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ED10" w14:textId="77777777" w:rsidR="0070628D" w:rsidRDefault="00C16CEE" w:rsidP="0070628D">
      <w:pPr>
        <w:pStyle w:val="Heading1"/>
      </w:pPr>
      <w:r>
        <w:rPr>
          <w:rFonts w:ascii="Calibri Light" w:eastAsia="Calibri Light" w:hAnsi="Calibri Light" w:cs="Times New Roman"/>
          <w:color w:val="2F5496"/>
          <w:lang w:val="cy-GB"/>
        </w:rPr>
        <w:t xml:space="preserve">Amcanion: </w:t>
      </w:r>
    </w:p>
    <w:p w14:paraId="16B85881" w14:textId="77777777" w:rsidR="0070628D" w:rsidRDefault="00C16CEE" w:rsidP="0070628D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Pobl: Ymgysylltu â'r Gymuned a Hamdden </w:t>
      </w:r>
    </w:p>
    <w:p w14:paraId="39281099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Creu ardal o’r coetir yn arbennig i goffáu, gofod myfyriol </w:t>
      </w:r>
    </w:p>
    <w:p w14:paraId="51119F36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>Sefydlu man awyr agored diogel a hygyrch ar gyfer hamdden</w:t>
      </w:r>
    </w:p>
    <w:p w14:paraId="2C15CE75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Annog cyfranogiad cymunedol a gwirfoddoli wrth gynllunio a rheoli'r coetir </w:t>
      </w:r>
    </w:p>
    <w:p w14:paraId="5B9E314C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Creu ymdeimlad o berchnogaeth, coetir sydd ar gyfer pobl Cymru </w:t>
      </w:r>
    </w:p>
    <w:p w14:paraId="5ED625CC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Manteisio ar gyfleoedd i ddarparu buddion economaidd yn lleol, yn unol ag amcanion eraill </w:t>
      </w:r>
    </w:p>
    <w:p w14:paraId="5874E03E" w14:textId="1AA868D4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Manteisio ar gyfleoedd ar gyfer ymchwil ac addysg, yn enwedig yn gysylltiedig â chreu coetiroedd </w:t>
      </w:r>
      <w:r w:rsidR="00981A73">
        <w:rPr>
          <w:rFonts w:ascii="Calibri" w:eastAsia="Calibri" w:hAnsi="Calibri" w:cs="Times New Roman"/>
          <w:lang w:val="cy-GB"/>
        </w:rPr>
        <w:t>cadarn</w:t>
      </w:r>
      <w:r>
        <w:rPr>
          <w:rFonts w:ascii="Calibri" w:eastAsia="Calibri" w:hAnsi="Calibri" w:cs="Times New Roman"/>
          <w:lang w:val="cy-GB"/>
        </w:rPr>
        <w:t xml:space="preserve"> newydd</w:t>
      </w:r>
    </w:p>
    <w:p w14:paraId="16CBA243" w14:textId="77777777" w:rsidR="0070628D" w:rsidRDefault="00C16CEE" w:rsidP="0070628D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Bioamrywiaeth</w:t>
      </w:r>
    </w:p>
    <w:p w14:paraId="1D1CA1DC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>Cynyddu cysylltedd cynefinoedd presennol yn y dirwedd</w:t>
      </w:r>
    </w:p>
    <w:p w14:paraId="6E7A2D44" w14:textId="59BD97E2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Cadw a gwella nodweddion cynefin lled-naturiol presennol, megis coetir gwlyb, gwrychoedd a gwrychoedd/ coed </w:t>
      </w:r>
      <w:r w:rsidR="000E2084">
        <w:rPr>
          <w:rFonts w:ascii="Calibri" w:eastAsia="Calibri" w:hAnsi="Calibri" w:cs="Times New Roman"/>
          <w:lang w:val="cy-GB"/>
        </w:rPr>
        <w:t xml:space="preserve">mewn caeau </w:t>
      </w:r>
      <w:r>
        <w:rPr>
          <w:rFonts w:ascii="Calibri" w:eastAsia="Calibri" w:hAnsi="Calibri" w:cs="Times New Roman"/>
          <w:lang w:val="cy-GB"/>
        </w:rPr>
        <w:t>a glaswelltir</w:t>
      </w:r>
    </w:p>
    <w:p w14:paraId="60277A52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>Sefydlu a chynnal mannau agored a chynefin ymylol o fewn y coetir, er mwyn cynyddu amrywiaeth a chysylltedd cynefinoedd</w:t>
      </w:r>
    </w:p>
    <w:p w14:paraId="658C75ED" w14:textId="3CFCF2EB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Cynyddu </w:t>
      </w:r>
      <w:r w:rsidR="000E2084">
        <w:rPr>
          <w:rFonts w:ascii="Calibri" w:eastAsia="Calibri" w:hAnsi="Calibri" w:cs="Times New Roman"/>
          <w:lang w:val="cy-GB"/>
        </w:rPr>
        <w:t>cadernid</w:t>
      </w:r>
      <w:r>
        <w:rPr>
          <w:rFonts w:ascii="Calibri" w:eastAsia="Calibri" w:hAnsi="Calibri" w:cs="Times New Roman"/>
          <w:lang w:val="cy-GB"/>
        </w:rPr>
        <w:t xml:space="preserve"> cynefinoedd trwy ddefnyddio rhywogaethau coed sy’n gweddu’n dda i’r safle, gan adlewyrchu’r hyn sydd eisoes yn bresennol yn lleol, a thrwy gyflwyno mwy o amrywiaeth o rywogaethau sy’n addas ar gyfer amodau’r safle yn y dyfodol</w:t>
      </w:r>
    </w:p>
    <w:p w14:paraId="5894F2A4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>Dylunio seilwaith mynediad cyhoeddus ar y safle yn ofalus fel bod ardaloedd o sensitifrwydd uchel ar gyfer bioamrywiaeth yn cael eu gadael yn llonydd</w:t>
      </w:r>
    </w:p>
    <w:p w14:paraId="652D6CD8" w14:textId="77777777" w:rsidR="0070628D" w:rsidRDefault="00C16CEE" w:rsidP="0070628D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Tirwedd ac amgylchedd hanesyddol</w:t>
      </w:r>
    </w:p>
    <w:p w14:paraId="1AB5908F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>Creu coetir sy’n ddeniadol yn weledol ac yn cyd-fynd â chymeriad tirwedd Dyffryn Tywi ac ardal gymeriad tirwedd hanesyddol dyffryn Tywi, yn arbennig sy’n cyd-fynd â’r patrwm caeau, coed gwrychoedd nodedig (derw aeddfed) a phorfa goediog.</w:t>
      </w:r>
    </w:p>
    <w:p w14:paraId="42777B9E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>Adnabod nodweddion hanesyddol a sicrhau eu bod yn cael eu hymgorffori'n sensitif i ddyluniad y coetir</w:t>
      </w:r>
    </w:p>
    <w:p w14:paraId="7CCE22AE" w14:textId="77777777" w:rsidR="0070628D" w:rsidRDefault="00C16CEE" w:rsidP="0070628D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Pren</w:t>
      </w:r>
    </w:p>
    <w:p w14:paraId="0B155597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>Caniatáu ar gyfer rheoli coedwigoedd yn y dyfodol ar gyfer pren meddal a phren caled er mwyn cynnal cyflenwad y dyfodol o bren wedi'i dyfu yng Nghymru</w:t>
      </w:r>
    </w:p>
    <w:p w14:paraId="4C813661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Defnyddio amrywiaeth eang o rywogaethau, gan ganolbwyntio’n benodol ar rywogaethau llai eu defnydd/yn dod i’r amlwg a fydd yn gweddu i hinsawdd Cymru yn y dyfodol </w:t>
      </w:r>
    </w:p>
    <w:p w14:paraId="14100DBE" w14:textId="77777777" w:rsidR="0070628D" w:rsidRDefault="00C16CEE" w:rsidP="0070628D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Rheoli Dŵr </w:t>
      </w:r>
    </w:p>
    <w:p w14:paraId="46EBF815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>Gweithio gyda phrosiect adfer Tywi a manteisio ar gyfleoedd i adfer prosesau naturiol yn sianel yr afon, y gorlifdir a’r llystyfiant cyfagos</w:t>
      </w:r>
    </w:p>
    <w:p w14:paraId="65991119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Datblygu coridorau glannau afon </w:t>
      </w:r>
    </w:p>
    <w:p w14:paraId="3C31D342" w14:textId="77777777" w:rsidR="0070628D" w:rsidRDefault="00C16CEE" w:rsidP="0070628D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>Gwella SoDdGA/ACA Afon Tywi trwy leihau dŵr ffo a llygredd a manteisio ar gyfleoedd i adfer prosesau naturiol ar y gorlifdir a fydd yn cael effeithiau buddiol ar y statws ACA/SoDdGA</w:t>
      </w:r>
    </w:p>
    <w:p w14:paraId="5B678C42" w14:textId="10D16ADC" w:rsidR="00864475" w:rsidRDefault="00C16CEE" w:rsidP="006C79F6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Cymryd cyfleoedd i wella ansawdd dŵr, a defnyddio arferion coedwigaeth </w:t>
      </w:r>
      <w:r w:rsidR="006C79F6">
        <w:rPr>
          <w:rFonts w:ascii="Calibri" w:eastAsia="Calibri" w:hAnsi="Calibri" w:cs="Times New Roman"/>
          <w:lang w:val="cy-GB"/>
        </w:rPr>
        <w:t>d</w:t>
      </w:r>
      <w:r>
        <w:rPr>
          <w:rFonts w:ascii="Calibri" w:eastAsia="Calibri" w:hAnsi="Calibri" w:cs="Times New Roman"/>
          <w:lang w:val="cy-GB"/>
        </w:rPr>
        <w:t>da i osgoi unrhyw effeithiau negyddol ar ansawdd dŵr wrth greu’r coetir ac wrth reoli coedwigoedd yn y dyfodol</w:t>
      </w:r>
      <w:bookmarkStart w:id="0" w:name="cysill"/>
      <w:bookmarkEnd w:id="0"/>
    </w:p>
    <w:sectPr w:rsidR="00864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27FF6"/>
    <w:multiLevelType w:val="hybridMultilevel"/>
    <w:tmpl w:val="C71C28F2"/>
    <w:lvl w:ilvl="0" w:tplc="02ACC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831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22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4A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AF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20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23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61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8D"/>
    <w:rsid w:val="000E2084"/>
    <w:rsid w:val="003374A1"/>
    <w:rsid w:val="005D09DE"/>
    <w:rsid w:val="006C79F6"/>
    <w:rsid w:val="0070628D"/>
    <w:rsid w:val="00864475"/>
    <w:rsid w:val="00981A73"/>
    <w:rsid w:val="00B0629A"/>
    <w:rsid w:val="00C16CEE"/>
    <w:rsid w:val="00E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02E6"/>
  <w15:chartTrackingRefBased/>
  <w15:docId w15:val="{15737F4C-9222-4D4A-9D8A-1237065A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8D"/>
  </w:style>
  <w:style w:type="paragraph" w:styleId="Heading1">
    <w:name w:val="heading 1"/>
    <w:basedOn w:val="Normal"/>
    <w:next w:val="Normal"/>
    <w:link w:val="Heading1Char"/>
    <w:uiPriority w:val="9"/>
    <w:qFormat/>
    <w:rsid w:val="00706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2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4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Selway, Angharad</dc:creator>
  <cp:lastModifiedBy>Selway, Angharad</cp:lastModifiedBy>
  <cp:revision>2</cp:revision>
  <dcterms:created xsi:type="dcterms:W3CDTF">2022-02-28T09:01:00Z</dcterms:created>
  <dcterms:modified xsi:type="dcterms:W3CDTF">2022-02-28T09:01:00Z</dcterms:modified>
</cp:coreProperties>
</file>