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E787" w14:textId="767D7F42" w:rsidR="00D04424" w:rsidRDefault="00F21FE3" w:rsidP="004F1135">
      <w:pPr>
        <w:pStyle w:val="Heading1"/>
        <w:jc w:val="left"/>
        <w:rPr>
          <w:sz w:val="32"/>
          <w:szCs w:val="32"/>
        </w:rPr>
      </w:pPr>
      <w:r>
        <w:rPr>
          <w:sz w:val="32"/>
          <w:szCs w:val="32"/>
        </w:rPr>
        <w:t>Natural Resources Wales</w:t>
      </w:r>
      <w:r w:rsidR="00D04424" w:rsidRPr="008A1FB1">
        <w:rPr>
          <w:bCs/>
          <w:sz w:val="32"/>
          <w:szCs w:val="32"/>
        </w:rPr>
        <w:t xml:space="preserve"> </w:t>
      </w:r>
      <w:r w:rsidR="0067478B">
        <w:rPr>
          <w:bCs/>
          <w:sz w:val="32"/>
          <w:szCs w:val="32"/>
        </w:rPr>
        <w:t>p</w:t>
      </w:r>
      <w:r w:rsidR="00D04424" w:rsidRPr="008A1FB1">
        <w:rPr>
          <w:bCs/>
          <w:sz w:val="32"/>
          <w:szCs w:val="32"/>
        </w:rPr>
        <w:t>ermitting</w:t>
      </w:r>
      <w:r w:rsidR="00D04424">
        <w:rPr>
          <w:sz w:val="32"/>
          <w:szCs w:val="32"/>
        </w:rPr>
        <w:t xml:space="preserve"> d</w:t>
      </w:r>
      <w:r w:rsidR="00D04424" w:rsidRPr="00216630">
        <w:rPr>
          <w:sz w:val="32"/>
          <w:szCs w:val="32"/>
        </w:rPr>
        <w:t>ecisions</w:t>
      </w:r>
    </w:p>
    <w:p w14:paraId="38DDE788" w14:textId="77777777" w:rsidR="003719AD" w:rsidRPr="003719AD" w:rsidRDefault="003719AD" w:rsidP="004F1135">
      <w:pPr>
        <w:pStyle w:val="Heading1"/>
        <w:spacing w:before="0" w:after="0"/>
        <w:jc w:val="left"/>
        <w:rPr>
          <w:bCs/>
          <w:color w:val="FF00FF"/>
          <w:sz w:val="24"/>
          <w:szCs w:val="24"/>
        </w:rPr>
      </w:pPr>
    </w:p>
    <w:p w14:paraId="38DDE789" w14:textId="798B2CB6" w:rsidR="00D04424" w:rsidRPr="00A04630" w:rsidRDefault="00D04424" w:rsidP="004F1135">
      <w:pPr>
        <w:pStyle w:val="Heading1"/>
        <w:spacing w:before="0" w:after="0"/>
        <w:jc w:val="left"/>
        <w:rPr>
          <w:bCs/>
          <w:color w:val="000000" w:themeColor="text1"/>
          <w:sz w:val="32"/>
        </w:rPr>
      </w:pPr>
      <w:r w:rsidRPr="00A04630">
        <w:rPr>
          <w:bCs/>
          <w:color w:val="000000" w:themeColor="text1"/>
          <w:sz w:val="32"/>
        </w:rPr>
        <w:t xml:space="preserve">Bespoke </w:t>
      </w:r>
      <w:r w:rsidR="0067478B" w:rsidRPr="00A04630">
        <w:rPr>
          <w:bCs/>
          <w:color w:val="000000" w:themeColor="text1"/>
          <w:sz w:val="32"/>
        </w:rPr>
        <w:t>p</w:t>
      </w:r>
      <w:r w:rsidRPr="00A04630">
        <w:rPr>
          <w:bCs/>
          <w:color w:val="000000" w:themeColor="text1"/>
          <w:sz w:val="32"/>
        </w:rPr>
        <w:t>ermit</w:t>
      </w:r>
    </w:p>
    <w:p w14:paraId="38DDE78D" w14:textId="79D72B7E" w:rsidR="00D04424" w:rsidRPr="00A04630" w:rsidRDefault="0060457F" w:rsidP="004F1135">
      <w:pPr>
        <w:spacing w:after="120"/>
        <w:rPr>
          <w:rFonts w:ascii="Arial" w:hAnsi="Arial" w:cs="Arial"/>
          <w:color w:val="000000" w:themeColor="text1"/>
          <w:szCs w:val="24"/>
        </w:rPr>
      </w:pPr>
      <w:r w:rsidRPr="00A04630">
        <w:rPr>
          <w:rFonts w:ascii="Arial" w:hAnsi="Arial" w:cs="Arial"/>
          <w:color w:val="000000" w:themeColor="text1"/>
          <w:szCs w:val="24"/>
        </w:rPr>
        <w:t xml:space="preserve">We have decided to </w:t>
      </w:r>
      <w:r w:rsidR="001500A3" w:rsidRPr="00A04630">
        <w:rPr>
          <w:rFonts w:ascii="Arial" w:hAnsi="Arial" w:cs="Arial"/>
          <w:color w:val="000000" w:themeColor="text1"/>
          <w:szCs w:val="24"/>
        </w:rPr>
        <w:t xml:space="preserve">grant </w:t>
      </w:r>
      <w:r w:rsidRPr="00A04630">
        <w:rPr>
          <w:rFonts w:ascii="Arial" w:hAnsi="Arial" w:cs="Arial"/>
          <w:color w:val="000000" w:themeColor="text1"/>
          <w:szCs w:val="24"/>
        </w:rPr>
        <w:t xml:space="preserve">the </w:t>
      </w:r>
      <w:r w:rsidR="003B13CD" w:rsidRPr="00A04630">
        <w:rPr>
          <w:rFonts w:ascii="Arial" w:hAnsi="Arial" w:cs="Arial"/>
          <w:color w:val="000000" w:themeColor="text1"/>
          <w:szCs w:val="24"/>
        </w:rPr>
        <w:t>permit</w:t>
      </w:r>
      <w:r w:rsidRPr="00A04630">
        <w:rPr>
          <w:rFonts w:ascii="Arial" w:hAnsi="Arial" w:cs="Arial"/>
          <w:color w:val="000000" w:themeColor="text1"/>
          <w:szCs w:val="24"/>
        </w:rPr>
        <w:t xml:space="preserve"> for </w:t>
      </w:r>
      <w:r w:rsidR="000F0397">
        <w:rPr>
          <w:rFonts w:ascii="Arial" w:hAnsi="Arial" w:cs="Arial"/>
          <w:color w:val="000000" w:themeColor="text1"/>
          <w:szCs w:val="24"/>
        </w:rPr>
        <w:t xml:space="preserve">North Powys Bulking </w:t>
      </w:r>
      <w:r w:rsidR="006E4B81">
        <w:rPr>
          <w:rFonts w:ascii="Arial" w:hAnsi="Arial" w:cs="Arial"/>
          <w:color w:val="000000" w:themeColor="text1"/>
          <w:szCs w:val="24"/>
        </w:rPr>
        <w:t xml:space="preserve">Facility </w:t>
      </w:r>
      <w:r w:rsidR="006E4B81" w:rsidRPr="00A04630">
        <w:rPr>
          <w:rFonts w:ascii="Arial" w:hAnsi="Arial" w:cs="Arial"/>
          <w:color w:val="000000" w:themeColor="text1"/>
          <w:szCs w:val="24"/>
        </w:rPr>
        <w:t>operated</w:t>
      </w:r>
      <w:r w:rsidRPr="00A04630">
        <w:rPr>
          <w:rFonts w:ascii="Arial" w:hAnsi="Arial" w:cs="Arial"/>
          <w:color w:val="000000" w:themeColor="text1"/>
          <w:szCs w:val="24"/>
        </w:rPr>
        <w:t xml:space="preserve"> by </w:t>
      </w:r>
      <w:r w:rsidR="000F0397">
        <w:rPr>
          <w:rFonts w:ascii="Arial" w:hAnsi="Arial" w:cs="Arial"/>
          <w:color w:val="000000" w:themeColor="text1"/>
          <w:szCs w:val="24"/>
        </w:rPr>
        <w:t>Powys County Council.</w:t>
      </w:r>
    </w:p>
    <w:p w14:paraId="38DDE78E" w14:textId="10B4D972" w:rsidR="00D04424" w:rsidRPr="0067478B" w:rsidRDefault="00D04424" w:rsidP="004F1135">
      <w:pPr>
        <w:tabs>
          <w:tab w:val="left" w:pos="4253"/>
          <w:tab w:val="left" w:pos="6804"/>
        </w:tabs>
        <w:spacing w:after="120"/>
        <w:rPr>
          <w:rFonts w:ascii="Arial" w:hAnsi="Arial"/>
          <w:szCs w:val="24"/>
        </w:rPr>
      </w:pPr>
      <w:bookmarkStart w:id="0" w:name="OLE_LINK1"/>
      <w:bookmarkStart w:id="1" w:name="OLE_LINK2"/>
      <w:r w:rsidRPr="00A04630">
        <w:rPr>
          <w:rFonts w:ascii="Arial" w:hAnsi="Arial"/>
          <w:color w:val="000000" w:themeColor="text1"/>
          <w:kern w:val="28"/>
          <w:szCs w:val="24"/>
        </w:rPr>
        <w:t>The</w:t>
      </w:r>
      <w:r w:rsidRPr="00A04630">
        <w:rPr>
          <w:rFonts w:ascii="Arial" w:hAnsi="Arial"/>
          <w:b/>
          <w:color w:val="000000" w:themeColor="text1"/>
          <w:kern w:val="28"/>
          <w:szCs w:val="24"/>
        </w:rPr>
        <w:t xml:space="preserve"> </w:t>
      </w:r>
      <w:r w:rsidRPr="00A04630">
        <w:rPr>
          <w:rFonts w:ascii="Arial" w:hAnsi="Arial"/>
          <w:color w:val="000000" w:themeColor="text1"/>
          <w:szCs w:val="24"/>
        </w:rPr>
        <w:t>permit</w:t>
      </w:r>
      <w:r w:rsidR="00A04630" w:rsidRPr="00A04630">
        <w:rPr>
          <w:rFonts w:ascii="Arial" w:hAnsi="Arial"/>
          <w:color w:val="000000" w:themeColor="text1"/>
          <w:szCs w:val="24"/>
        </w:rPr>
        <w:t xml:space="preserve"> </w:t>
      </w:r>
      <w:r w:rsidRPr="00A04630">
        <w:rPr>
          <w:rFonts w:ascii="Arial" w:hAnsi="Arial"/>
          <w:color w:val="000000" w:themeColor="text1"/>
          <w:szCs w:val="24"/>
        </w:rPr>
        <w:t xml:space="preserve">number is </w:t>
      </w:r>
      <w:r w:rsidRPr="00A04630">
        <w:rPr>
          <w:rFonts w:ascii="Arial" w:hAnsi="Arial"/>
          <w:color w:val="FF00FF"/>
          <w:szCs w:val="24"/>
          <w:highlight w:val="yellow"/>
        </w:rPr>
        <w:t>[insert number]</w:t>
      </w:r>
    </w:p>
    <w:bookmarkEnd w:id="0"/>
    <w:bookmarkEnd w:id="1"/>
    <w:p w14:paraId="38DDE790" w14:textId="77777777" w:rsidR="00D04424" w:rsidRPr="0067478B" w:rsidRDefault="00D04424" w:rsidP="004F1135">
      <w:pPr>
        <w:spacing w:after="120"/>
        <w:rPr>
          <w:rFonts w:ascii="Arial" w:hAnsi="Arial"/>
          <w:szCs w:val="24"/>
        </w:rPr>
      </w:pPr>
      <w:r w:rsidRPr="0067478B">
        <w:rPr>
          <w:rFonts w:ascii="Arial" w:hAnsi="Arial"/>
          <w:szCs w:val="24"/>
        </w:rPr>
        <w:t>We consider in reaching that decision we have taken into account all relevant considerations and legal requirements and that the permit will ensure that the appropriate level of environment</w:t>
      </w:r>
      <w:r w:rsidR="00DE522D" w:rsidRPr="0067478B">
        <w:rPr>
          <w:rFonts w:ascii="Arial" w:hAnsi="Arial"/>
          <w:szCs w:val="24"/>
        </w:rPr>
        <w:t>al</w:t>
      </w:r>
      <w:r w:rsidRPr="0067478B">
        <w:rPr>
          <w:rFonts w:ascii="Arial" w:hAnsi="Arial"/>
          <w:szCs w:val="24"/>
        </w:rPr>
        <w:t xml:space="preserve"> protection is provided.</w:t>
      </w:r>
    </w:p>
    <w:p w14:paraId="38DDE791" w14:textId="77777777" w:rsidR="00D04424" w:rsidRPr="00F97A77" w:rsidRDefault="00D04424" w:rsidP="004F1135">
      <w:pPr>
        <w:rPr>
          <w:rFonts w:ascii="Arial" w:hAnsi="Arial" w:cs="Arial"/>
          <w:b/>
          <w:szCs w:val="24"/>
        </w:rPr>
      </w:pPr>
    </w:p>
    <w:p w14:paraId="38DDE792" w14:textId="77777777" w:rsidR="00D04424" w:rsidRPr="00476B14" w:rsidRDefault="00D04424" w:rsidP="004F1135">
      <w:pPr>
        <w:rPr>
          <w:rFonts w:ascii="Arial" w:hAnsi="Arial" w:cs="Arial"/>
          <w:b/>
          <w:sz w:val="28"/>
          <w:szCs w:val="28"/>
        </w:rPr>
      </w:pPr>
      <w:r w:rsidRPr="00476B14">
        <w:rPr>
          <w:rFonts w:ascii="Arial" w:hAnsi="Arial" w:cs="Arial"/>
          <w:b/>
          <w:sz w:val="28"/>
          <w:szCs w:val="28"/>
        </w:rPr>
        <w:t>Purpose of this document</w:t>
      </w:r>
    </w:p>
    <w:p w14:paraId="38DDE793" w14:textId="77777777" w:rsidR="00D04424" w:rsidRPr="00F97A77" w:rsidRDefault="00D04424" w:rsidP="004F1135">
      <w:pPr>
        <w:rPr>
          <w:rFonts w:ascii="Arial" w:hAnsi="Arial"/>
          <w:b/>
          <w:sz w:val="20"/>
        </w:rPr>
      </w:pPr>
    </w:p>
    <w:p w14:paraId="38DDE794" w14:textId="77777777" w:rsidR="00D04424" w:rsidRDefault="00D04424" w:rsidP="004F1135">
      <w:pPr>
        <w:spacing w:after="60"/>
        <w:rPr>
          <w:rFonts w:ascii="Arial" w:hAnsi="Arial"/>
        </w:rPr>
      </w:pPr>
      <w:r>
        <w:rPr>
          <w:rFonts w:ascii="Arial" w:hAnsi="Arial"/>
        </w:rPr>
        <w:t>This decision document:</w:t>
      </w:r>
    </w:p>
    <w:p w14:paraId="38DDE795" w14:textId="77777777" w:rsidR="00D04424" w:rsidRDefault="00D04424" w:rsidP="004F1135">
      <w:pPr>
        <w:numPr>
          <w:ilvl w:val="0"/>
          <w:numId w:val="2"/>
        </w:numPr>
        <w:tabs>
          <w:tab w:val="clear" w:pos="1440"/>
          <w:tab w:val="num" w:pos="1134"/>
        </w:tabs>
        <w:spacing w:after="60"/>
        <w:ind w:left="1134" w:hanging="567"/>
        <w:rPr>
          <w:rFonts w:ascii="Arial" w:hAnsi="Arial"/>
        </w:rPr>
      </w:pPr>
      <w:r>
        <w:rPr>
          <w:rFonts w:ascii="Arial" w:hAnsi="Arial"/>
        </w:rPr>
        <w:t>explains how the application has been determined</w:t>
      </w:r>
    </w:p>
    <w:p w14:paraId="38DDE796" w14:textId="77777777" w:rsidR="00D04424" w:rsidRDefault="00D04424" w:rsidP="004F1135">
      <w:pPr>
        <w:numPr>
          <w:ilvl w:val="0"/>
          <w:numId w:val="2"/>
        </w:numPr>
        <w:tabs>
          <w:tab w:val="clear" w:pos="1440"/>
          <w:tab w:val="num" w:pos="1134"/>
        </w:tabs>
        <w:spacing w:after="60"/>
        <w:ind w:left="1134" w:hanging="567"/>
        <w:rPr>
          <w:rFonts w:ascii="Arial" w:hAnsi="Arial"/>
        </w:rPr>
      </w:pPr>
      <w:r>
        <w:rPr>
          <w:rFonts w:ascii="Arial" w:hAnsi="Arial"/>
        </w:rPr>
        <w:t>provides a record</w:t>
      </w:r>
      <w:r w:rsidR="00862631">
        <w:rPr>
          <w:rFonts w:ascii="Arial" w:hAnsi="Arial"/>
        </w:rPr>
        <w:t xml:space="preserve"> of the decision-making process</w:t>
      </w:r>
    </w:p>
    <w:p w14:paraId="38DDE797" w14:textId="77777777" w:rsidR="00D04424" w:rsidRDefault="00D04424" w:rsidP="004F1135">
      <w:pPr>
        <w:numPr>
          <w:ilvl w:val="0"/>
          <w:numId w:val="2"/>
        </w:numPr>
        <w:tabs>
          <w:tab w:val="clear" w:pos="1440"/>
          <w:tab w:val="num" w:pos="1134"/>
        </w:tabs>
        <w:spacing w:after="60"/>
        <w:ind w:left="1134" w:hanging="567"/>
        <w:rPr>
          <w:rFonts w:ascii="Arial" w:hAnsi="Arial"/>
        </w:rPr>
      </w:pPr>
      <w:r>
        <w:rPr>
          <w:rFonts w:ascii="Arial" w:hAnsi="Arial"/>
        </w:rPr>
        <w:t>shows how all relevant factor</w:t>
      </w:r>
      <w:r w:rsidR="00862631">
        <w:rPr>
          <w:rFonts w:ascii="Arial" w:hAnsi="Arial"/>
        </w:rPr>
        <w:t>s have been taken into account</w:t>
      </w:r>
    </w:p>
    <w:p w14:paraId="38DDE798" w14:textId="77777777" w:rsidR="00D04424" w:rsidRPr="00A06754" w:rsidRDefault="00D04424" w:rsidP="004F1135">
      <w:pPr>
        <w:numPr>
          <w:ilvl w:val="0"/>
          <w:numId w:val="2"/>
        </w:numPr>
        <w:tabs>
          <w:tab w:val="clear" w:pos="1440"/>
          <w:tab w:val="num" w:pos="1134"/>
        </w:tabs>
        <w:spacing w:after="60"/>
        <w:ind w:left="1134" w:hanging="567"/>
        <w:rPr>
          <w:rFonts w:ascii="Arial" w:hAnsi="Arial"/>
          <w:color w:val="000000"/>
        </w:rPr>
      </w:pPr>
      <w:r w:rsidRPr="00A06754">
        <w:rPr>
          <w:rFonts w:ascii="Arial" w:hAnsi="Arial"/>
          <w:color w:val="000000"/>
        </w:rPr>
        <w:t>justifies the specific conditions in the permit</w:t>
      </w:r>
      <w:r w:rsidR="00BF379C">
        <w:rPr>
          <w:rFonts w:ascii="Arial" w:hAnsi="Arial"/>
          <w:color w:val="000000"/>
        </w:rPr>
        <w:t xml:space="preserve"> other than those in our</w:t>
      </w:r>
      <w:r w:rsidR="00F75702">
        <w:rPr>
          <w:rFonts w:ascii="Arial" w:hAnsi="Arial"/>
          <w:color w:val="000000"/>
        </w:rPr>
        <w:t xml:space="preserve"> ge</w:t>
      </w:r>
      <w:r w:rsidR="00BF379C">
        <w:rPr>
          <w:rFonts w:ascii="Arial" w:hAnsi="Arial"/>
          <w:color w:val="000000"/>
        </w:rPr>
        <w:t>neric permit template</w:t>
      </w:r>
      <w:r w:rsidRPr="00A06754">
        <w:rPr>
          <w:rFonts w:ascii="Arial" w:hAnsi="Arial"/>
          <w:color w:val="000000"/>
        </w:rPr>
        <w:t>.</w:t>
      </w:r>
    </w:p>
    <w:p w14:paraId="38DDE799" w14:textId="77777777" w:rsidR="00D04424" w:rsidRDefault="00D04424" w:rsidP="004F1135">
      <w:pPr>
        <w:rPr>
          <w:rFonts w:ascii="Arial" w:hAnsi="Arial"/>
        </w:rPr>
      </w:pPr>
      <w:r>
        <w:rPr>
          <w:rFonts w:ascii="Arial" w:hAnsi="Arial"/>
        </w:rPr>
        <w:t>Unless the decision document specifies otherwise we have accepted the applicant’s proposals.</w:t>
      </w:r>
    </w:p>
    <w:p w14:paraId="38DDE79A" w14:textId="77777777" w:rsidR="00D04424" w:rsidRPr="00F97A77" w:rsidRDefault="00D04424" w:rsidP="004F1135">
      <w:pPr>
        <w:rPr>
          <w:rFonts w:ascii="Arial" w:hAnsi="Arial"/>
          <w:szCs w:val="24"/>
        </w:rPr>
      </w:pPr>
    </w:p>
    <w:p w14:paraId="38DDE79B" w14:textId="77777777" w:rsidR="00D04424" w:rsidRPr="00F97A77" w:rsidRDefault="00D04424" w:rsidP="004F1135">
      <w:pPr>
        <w:rPr>
          <w:rFonts w:ascii="Arial" w:hAnsi="Arial"/>
          <w:b/>
          <w:szCs w:val="24"/>
        </w:rPr>
      </w:pPr>
    </w:p>
    <w:p w14:paraId="38DDE79C" w14:textId="77777777" w:rsidR="00D04424" w:rsidRPr="00476B14" w:rsidRDefault="00D04424" w:rsidP="004F1135">
      <w:pPr>
        <w:rPr>
          <w:rFonts w:ascii="Arial" w:hAnsi="Arial"/>
          <w:b/>
          <w:caps/>
          <w:sz w:val="28"/>
          <w:szCs w:val="28"/>
        </w:rPr>
      </w:pPr>
      <w:r w:rsidRPr="00476B14">
        <w:rPr>
          <w:rFonts w:ascii="Arial" w:hAnsi="Arial"/>
          <w:b/>
          <w:sz w:val="28"/>
          <w:szCs w:val="28"/>
        </w:rPr>
        <w:t>Structure of this document</w:t>
      </w:r>
    </w:p>
    <w:p w14:paraId="38DDE79D" w14:textId="77777777" w:rsidR="00D04424" w:rsidRPr="00F97A77" w:rsidRDefault="00D04424" w:rsidP="004F1135">
      <w:pPr>
        <w:pStyle w:val="Heading8"/>
        <w:rPr>
          <w:caps w:val="0"/>
          <w:sz w:val="20"/>
        </w:rPr>
      </w:pPr>
    </w:p>
    <w:p w14:paraId="38DDE79E" w14:textId="6B3F3B0D" w:rsidR="003546B3" w:rsidRPr="00D565F4" w:rsidRDefault="0067478B" w:rsidP="004F1135">
      <w:pPr>
        <w:numPr>
          <w:ilvl w:val="0"/>
          <w:numId w:val="1"/>
        </w:numPr>
        <w:tabs>
          <w:tab w:val="clear" w:pos="1440"/>
        </w:tabs>
        <w:spacing w:after="60"/>
        <w:ind w:left="1134" w:hanging="567"/>
        <w:rPr>
          <w:rFonts w:ascii="Arial" w:hAnsi="Arial" w:cs="Arial"/>
          <w:color w:val="000000" w:themeColor="text1"/>
          <w:szCs w:val="24"/>
        </w:rPr>
      </w:pPr>
      <w:r w:rsidRPr="00D565F4">
        <w:rPr>
          <w:rFonts w:ascii="Arial" w:hAnsi="Arial"/>
          <w:color w:val="000000" w:themeColor="text1"/>
        </w:rPr>
        <w:t xml:space="preserve">Key </w:t>
      </w:r>
      <w:r w:rsidR="00173FA0" w:rsidRPr="00D565F4">
        <w:rPr>
          <w:rFonts w:ascii="Arial" w:hAnsi="Arial"/>
          <w:color w:val="000000" w:themeColor="text1"/>
        </w:rPr>
        <w:t>i</w:t>
      </w:r>
      <w:r w:rsidRPr="00D565F4">
        <w:rPr>
          <w:rFonts w:ascii="Arial" w:hAnsi="Arial"/>
          <w:color w:val="000000" w:themeColor="text1"/>
        </w:rPr>
        <w:t>ssues</w:t>
      </w:r>
    </w:p>
    <w:p w14:paraId="0C670BED" w14:textId="06AA738E" w:rsidR="00FE3F07" w:rsidRPr="00A04630" w:rsidRDefault="007B6758" w:rsidP="004F1135">
      <w:pPr>
        <w:pStyle w:val="ListParagraph"/>
        <w:numPr>
          <w:ilvl w:val="0"/>
          <w:numId w:val="3"/>
        </w:numPr>
        <w:rPr>
          <w:rFonts w:ascii="Arial" w:hAnsi="Arial" w:cs="Arial"/>
        </w:rPr>
      </w:pPr>
      <w:hyperlink w:anchor="_Our_proposed_decision" w:history="1">
        <w:r w:rsidR="00D565F4" w:rsidRPr="00D565F4">
          <w:rPr>
            <w:rStyle w:val="Hyperlink"/>
            <w:rFonts w:ascii="Arial" w:hAnsi="Arial" w:cs="Arial"/>
          </w:rPr>
          <w:t>Our</w:t>
        </w:r>
        <w:r w:rsidR="00FE3F07" w:rsidRPr="00D565F4">
          <w:rPr>
            <w:rStyle w:val="Hyperlink"/>
            <w:rFonts w:ascii="Arial" w:hAnsi="Arial" w:cs="Arial"/>
          </w:rPr>
          <w:t xml:space="preserve"> proposed decision</w:t>
        </w:r>
      </w:hyperlink>
    </w:p>
    <w:p w14:paraId="68414269" w14:textId="50FAC314" w:rsidR="00FE3F07" w:rsidRPr="00A04630" w:rsidRDefault="007B6758" w:rsidP="004F1135">
      <w:pPr>
        <w:pStyle w:val="ListParagraph"/>
        <w:numPr>
          <w:ilvl w:val="0"/>
          <w:numId w:val="3"/>
        </w:numPr>
        <w:rPr>
          <w:rFonts w:ascii="Arial" w:hAnsi="Arial" w:cs="Arial"/>
        </w:rPr>
      </w:pPr>
      <w:hyperlink w:anchor="_How_we_reached" w:history="1">
        <w:r w:rsidR="00FE3F07" w:rsidRPr="00D565F4">
          <w:rPr>
            <w:rStyle w:val="Hyperlink"/>
            <w:rFonts w:ascii="Arial" w:hAnsi="Arial" w:cs="Arial"/>
          </w:rPr>
          <w:t xml:space="preserve">How we </w:t>
        </w:r>
        <w:r w:rsidR="00D565F4" w:rsidRPr="00D565F4">
          <w:rPr>
            <w:rStyle w:val="Hyperlink"/>
            <w:rFonts w:ascii="Arial" w:hAnsi="Arial" w:cs="Arial"/>
          </w:rPr>
          <w:t>reached</w:t>
        </w:r>
        <w:r w:rsidR="00FE3F07" w:rsidRPr="00D565F4">
          <w:rPr>
            <w:rStyle w:val="Hyperlink"/>
            <w:rFonts w:ascii="Arial" w:hAnsi="Arial" w:cs="Arial"/>
          </w:rPr>
          <w:t xml:space="preserve"> our decision</w:t>
        </w:r>
      </w:hyperlink>
    </w:p>
    <w:p w14:paraId="2A9DA2A4" w14:textId="214DE50E" w:rsidR="00FE3F07" w:rsidRPr="00A04630" w:rsidRDefault="007B6758" w:rsidP="004F1135">
      <w:pPr>
        <w:pStyle w:val="ListParagraph"/>
        <w:numPr>
          <w:ilvl w:val="0"/>
          <w:numId w:val="3"/>
        </w:numPr>
        <w:rPr>
          <w:rFonts w:ascii="Arial" w:hAnsi="Arial" w:cs="Arial"/>
        </w:rPr>
      </w:pPr>
      <w:hyperlink w:anchor="_The_legal_framework" w:history="1">
        <w:r w:rsidR="00FE3F07" w:rsidRPr="00D565F4">
          <w:rPr>
            <w:rStyle w:val="Hyperlink"/>
            <w:rFonts w:ascii="Arial" w:hAnsi="Arial" w:cs="Arial"/>
          </w:rPr>
          <w:t>The legal framework</w:t>
        </w:r>
      </w:hyperlink>
    </w:p>
    <w:p w14:paraId="7C754803" w14:textId="63462651" w:rsidR="00FE3F07" w:rsidRPr="00A04630" w:rsidRDefault="007B6758" w:rsidP="004F1135">
      <w:pPr>
        <w:pStyle w:val="ListParagraph"/>
        <w:numPr>
          <w:ilvl w:val="0"/>
          <w:numId w:val="3"/>
        </w:numPr>
        <w:rPr>
          <w:rFonts w:ascii="Arial" w:hAnsi="Arial" w:cs="Arial"/>
        </w:rPr>
      </w:pPr>
      <w:hyperlink w:anchor="_The_regulated_facility" w:history="1">
        <w:r w:rsidR="008A5336" w:rsidRPr="008A5336">
          <w:rPr>
            <w:rStyle w:val="Hyperlink"/>
            <w:rFonts w:ascii="Arial" w:hAnsi="Arial" w:cs="Arial"/>
          </w:rPr>
          <w:t>The regulated facility</w:t>
        </w:r>
      </w:hyperlink>
    </w:p>
    <w:p w14:paraId="132C3F30" w14:textId="5BA86933" w:rsidR="008A5336" w:rsidRPr="008A5336" w:rsidRDefault="007B6758" w:rsidP="004F1135">
      <w:pPr>
        <w:pStyle w:val="ListParagraph"/>
        <w:numPr>
          <w:ilvl w:val="0"/>
          <w:numId w:val="3"/>
        </w:numPr>
        <w:rPr>
          <w:rFonts w:ascii="Arial" w:hAnsi="Arial" w:cs="Arial"/>
        </w:rPr>
      </w:pPr>
      <w:hyperlink w:anchor="_Minimising_the_environmental" w:history="1">
        <w:r w:rsidR="008A5336" w:rsidRPr="008A5336">
          <w:rPr>
            <w:rStyle w:val="Hyperlink"/>
            <w:rFonts w:ascii="Arial" w:hAnsi="Arial" w:cs="Arial"/>
          </w:rPr>
          <w:t>Minimising the environmental impact</w:t>
        </w:r>
      </w:hyperlink>
    </w:p>
    <w:p w14:paraId="5FDC7A0D" w14:textId="73C94227" w:rsidR="00FE3F07" w:rsidRPr="00985281" w:rsidRDefault="007B6758" w:rsidP="004F1135">
      <w:pPr>
        <w:pStyle w:val="ListParagraph"/>
        <w:numPr>
          <w:ilvl w:val="0"/>
          <w:numId w:val="3"/>
        </w:numPr>
        <w:rPr>
          <w:rFonts w:ascii="Arial" w:hAnsi="Arial" w:cs="Arial"/>
        </w:rPr>
      </w:pPr>
      <w:hyperlink w:anchor="_Biodiversity,_Heritage,_Landscape" w:history="1">
        <w:r w:rsidR="008A5336" w:rsidRPr="0098082A">
          <w:rPr>
            <w:rStyle w:val="Hyperlink"/>
            <w:rFonts w:ascii="Arial" w:hAnsi="Arial" w:cs="Arial"/>
          </w:rPr>
          <w:t>Biodiversity, Heritage, Landscape and Nature Conservation</w:t>
        </w:r>
      </w:hyperlink>
    </w:p>
    <w:p w14:paraId="284338F0" w14:textId="0AFBC9AF" w:rsidR="00FE3F07" w:rsidRPr="00985281" w:rsidRDefault="007B6758" w:rsidP="004F1135">
      <w:pPr>
        <w:pStyle w:val="ListParagraph"/>
        <w:numPr>
          <w:ilvl w:val="0"/>
          <w:numId w:val="3"/>
        </w:numPr>
        <w:rPr>
          <w:rFonts w:ascii="Arial" w:hAnsi="Arial" w:cs="Arial"/>
        </w:rPr>
      </w:pPr>
      <w:hyperlink w:anchor="_7._Other_legal" w:history="1">
        <w:r w:rsidR="00FE3F07" w:rsidRPr="0098082A">
          <w:rPr>
            <w:rStyle w:val="Hyperlink"/>
            <w:rFonts w:ascii="Arial" w:hAnsi="Arial" w:cs="Arial"/>
          </w:rPr>
          <w:t xml:space="preserve">Other </w:t>
        </w:r>
        <w:r w:rsidR="0098082A" w:rsidRPr="0098082A">
          <w:rPr>
            <w:rStyle w:val="Hyperlink"/>
            <w:rFonts w:ascii="Arial" w:hAnsi="Arial" w:cs="Arial"/>
          </w:rPr>
          <w:t>legal requirements</w:t>
        </w:r>
      </w:hyperlink>
    </w:p>
    <w:p w14:paraId="58C15858" w14:textId="77777777" w:rsidR="00FE3F07" w:rsidRPr="00C17CF9" w:rsidRDefault="00FE3F07" w:rsidP="004F1135">
      <w:pPr>
        <w:spacing w:after="60"/>
        <w:ind w:left="1134"/>
        <w:rPr>
          <w:rFonts w:ascii="Arial" w:hAnsi="Arial" w:cs="Arial"/>
          <w:color w:val="FF0000"/>
          <w:szCs w:val="24"/>
        </w:rPr>
      </w:pPr>
    </w:p>
    <w:p w14:paraId="38DDE79F" w14:textId="6B7E8651" w:rsidR="0067478B" w:rsidRPr="0067478B" w:rsidRDefault="007B6758" w:rsidP="004F1135">
      <w:pPr>
        <w:numPr>
          <w:ilvl w:val="0"/>
          <w:numId w:val="1"/>
        </w:numPr>
        <w:tabs>
          <w:tab w:val="clear" w:pos="1440"/>
        </w:tabs>
        <w:spacing w:after="60"/>
        <w:ind w:left="1134" w:hanging="567"/>
        <w:rPr>
          <w:rFonts w:ascii="Arial" w:hAnsi="Arial"/>
        </w:rPr>
      </w:pPr>
      <w:hyperlink w:anchor="_Annex_1:_decision" w:history="1">
        <w:r w:rsidR="0067478B" w:rsidRPr="0020431E">
          <w:rPr>
            <w:rStyle w:val="Hyperlink"/>
            <w:rFonts w:ascii="Arial" w:hAnsi="Arial"/>
            <w:szCs w:val="24"/>
          </w:rPr>
          <w:t>Annex 1 the decision checklist</w:t>
        </w:r>
      </w:hyperlink>
    </w:p>
    <w:p w14:paraId="38DDE7A0" w14:textId="48656263" w:rsidR="00C44B7E" w:rsidRPr="00650B91" w:rsidRDefault="007B6758" w:rsidP="004F1135">
      <w:pPr>
        <w:numPr>
          <w:ilvl w:val="0"/>
          <w:numId w:val="1"/>
        </w:numPr>
        <w:tabs>
          <w:tab w:val="clear" w:pos="1440"/>
        </w:tabs>
        <w:spacing w:after="120"/>
        <w:ind w:left="1134" w:hanging="567"/>
        <w:rPr>
          <w:rFonts w:ascii="Arial" w:hAnsi="Arial"/>
          <w:color w:val="000000" w:themeColor="text1"/>
        </w:rPr>
      </w:pPr>
      <w:hyperlink w:anchor="_Annex_2:_Consultation," w:history="1">
        <w:r w:rsidR="00D04424" w:rsidRPr="0020431E">
          <w:rPr>
            <w:rStyle w:val="Hyperlink"/>
            <w:rFonts w:ascii="Arial" w:hAnsi="Arial"/>
            <w:szCs w:val="24"/>
          </w:rPr>
          <w:t xml:space="preserve">Annex 2 the </w:t>
        </w:r>
        <w:r w:rsidR="00A04630" w:rsidRPr="0020431E">
          <w:rPr>
            <w:rStyle w:val="Hyperlink"/>
            <w:rFonts w:ascii="Arial" w:hAnsi="Arial"/>
            <w:szCs w:val="24"/>
          </w:rPr>
          <w:t>consultation and</w:t>
        </w:r>
        <w:r w:rsidR="005D09D0" w:rsidRPr="0020431E">
          <w:rPr>
            <w:rStyle w:val="Hyperlink"/>
            <w:rFonts w:ascii="Arial" w:hAnsi="Arial"/>
            <w:szCs w:val="24"/>
          </w:rPr>
          <w:t xml:space="preserve"> </w:t>
        </w:r>
        <w:r w:rsidR="00F42026" w:rsidRPr="0020431E">
          <w:rPr>
            <w:rStyle w:val="Hyperlink"/>
            <w:rFonts w:ascii="Arial" w:hAnsi="Arial"/>
            <w:szCs w:val="24"/>
          </w:rPr>
          <w:t>web public</w:t>
        </w:r>
        <w:r w:rsidR="00857E69" w:rsidRPr="0020431E">
          <w:rPr>
            <w:rStyle w:val="Hyperlink"/>
            <w:rFonts w:ascii="Arial" w:hAnsi="Arial"/>
            <w:szCs w:val="24"/>
          </w:rPr>
          <w:t>ising</w:t>
        </w:r>
        <w:r w:rsidR="00D04424" w:rsidRPr="0020431E">
          <w:rPr>
            <w:rStyle w:val="Hyperlink"/>
            <w:rFonts w:ascii="Arial" w:hAnsi="Arial"/>
            <w:szCs w:val="24"/>
          </w:rPr>
          <w:t xml:space="preserve"> </w:t>
        </w:r>
        <w:r w:rsidR="009047F4" w:rsidRPr="0020431E">
          <w:rPr>
            <w:rStyle w:val="Hyperlink"/>
            <w:rFonts w:ascii="Arial" w:hAnsi="Arial"/>
            <w:szCs w:val="24"/>
          </w:rPr>
          <w:t>responses</w:t>
        </w:r>
      </w:hyperlink>
    </w:p>
    <w:p w14:paraId="2A693770" w14:textId="218080AE" w:rsidR="00A77822" w:rsidRDefault="00A77822" w:rsidP="004F1135">
      <w:pPr>
        <w:pStyle w:val="Heading1"/>
        <w:jc w:val="left"/>
        <w:rPr>
          <w:color w:val="000000" w:themeColor="text1"/>
          <w:szCs w:val="28"/>
        </w:rPr>
      </w:pPr>
    </w:p>
    <w:p w14:paraId="59D56781" w14:textId="6AF0A6F6" w:rsidR="00A77822" w:rsidRDefault="00A77822" w:rsidP="004F1135"/>
    <w:p w14:paraId="2D42292C" w14:textId="5E3255EC" w:rsidR="00A77822" w:rsidRDefault="00A77822" w:rsidP="004F1135"/>
    <w:p w14:paraId="4C172FE0" w14:textId="749BFD28" w:rsidR="00A77822" w:rsidRDefault="00A77822" w:rsidP="004F1135"/>
    <w:p w14:paraId="1F4BD980" w14:textId="3BE3C19E" w:rsidR="008A5336" w:rsidRDefault="008A5336" w:rsidP="004F1135"/>
    <w:p w14:paraId="2B879421" w14:textId="77777777" w:rsidR="008A5336" w:rsidRDefault="008A5336" w:rsidP="004F1135"/>
    <w:p w14:paraId="4D53034A" w14:textId="77777777" w:rsidR="00A77822" w:rsidRPr="00650B91" w:rsidRDefault="00A77822" w:rsidP="004F1135"/>
    <w:p w14:paraId="38DDE7A1" w14:textId="7874E742" w:rsidR="003546B3" w:rsidRPr="00650B91" w:rsidRDefault="003546B3" w:rsidP="004F1135">
      <w:pPr>
        <w:pStyle w:val="Heading1"/>
        <w:jc w:val="left"/>
        <w:rPr>
          <w:color w:val="000000" w:themeColor="text1"/>
          <w:szCs w:val="28"/>
        </w:rPr>
      </w:pPr>
      <w:r w:rsidRPr="00650B91">
        <w:rPr>
          <w:color w:val="000000" w:themeColor="text1"/>
          <w:szCs w:val="28"/>
        </w:rPr>
        <w:lastRenderedPageBreak/>
        <w:t>Key issues of the decision</w:t>
      </w:r>
    </w:p>
    <w:p w14:paraId="4FC008C4" w14:textId="151D28B0" w:rsidR="00FE3F07" w:rsidRDefault="00FE3F07" w:rsidP="004F1135"/>
    <w:p w14:paraId="1AAEA77B" w14:textId="37D8C105" w:rsidR="00FE3F07" w:rsidRPr="00650B91" w:rsidRDefault="00FE3F07" w:rsidP="004F1135">
      <w:pPr>
        <w:pStyle w:val="Heading1"/>
        <w:numPr>
          <w:ilvl w:val="0"/>
          <w:numId w:val="6"/>
        </w:numPr>
        <w:jc w:val="left"/>
      </w:pPr>
      <w:bookmarkStart w:id="2" w:name="_Our_proposed_decision"/>
      <w:bookmarkEnd w:id="2"/>
      <w:r w:rsidRPr="00650B91">
        <w:t>Our proposed decision</w:t>
      </w:r>
    </w:p>
    <w:p w14:paraId="0802C947" w14:textId="1171A1FA" w:rsidR="00FE3F07" w:rsidRPr="003F5DBC" w:rsidRDefault="00FE3F07" w:rsidP="004F1135">
      <w:pPr>
        <w:pStyle w:val="Heading1"/>
        <w:jc w:val="left"/>
        <w:rPr>
          <w:rFonts w:cs="Arial"/>
          <w:b w:val="0"/>
          <w:sz w:val="24"/>
          <w:szCs w:val="24"/>
        </w:rPr>
      </w:pPr>
      <w:r w:rsidRPr="003F5DBC">
        <w:rPr>
          <w:rFonts w:cs="Arial"/>
          <w:b w:val="0"/>
          <w:sz w:val="24"/>
          <w:szCs w:val="24"/>
        </w:rPr>
        <w:t>This is a draft decision document, which accompanies a draft permit.</w:t>
      </w:r>
    </w:p>
    <w:p w14:paraId="6DF064F5" w14:textId="4F5FC065" w:rsidR="00FE3F07" w:rsidRPr="003F5DBC" w:rsidRDefault="00FE3F07" w:rsidP="004F1135">
      <w:pPr>
        <w:pStyle w:val="Heading1"/>
        <w:jc w:val="left"/>
        <w:rPr>
          <w:rFonts w:cs="Arial"/>
          <w:b w:val="0"/>
          <w:sz w:val="24"/>
          <w:szCs w:val="24"/>
        </w:rPr>
      </w:pPr>
      <w:r w:rsidRPr="003F5DBC">
        <w:rPr>
          <w:rFonts w:cs="Arial"/>
          <w:b w:val="0"/>
          <w:sz w:val="24"/>
          <w:szCs w:val="24"/>
        </w:rPr>
        <w:t xml:space="preserve">The document is in draft at this stage, because we have yet to make a final decision. Before we make this </w:t>
      </w:r>
      <w:r w:rsidR="00056BEB" w:rsidRPr="003F5DBC">
        <w:rPr>
          <w:rFonts w:cs="Arial"/>
          <w:b w:val="0"/>
          <w:sz w:val="24"/>
          <w:szCs w:val="24"/>
        </w:rPr>
        <w:t>decision,</w:t>
      </w:r>
      <w:r w:rsidRPr="003F5DBC">
        <w:rPr>
          <w:rFonts w:cs="Arial"/>
          <w:b w:val="0"/>
          <w:sz w:val="24"/>
          <w:szCs w:val="24"/>
        </w:rPr>
        <w:t xml:space="preserve"> we want to explain our thinking to the public and other interested parties, to give them a chance to understand that thinking and, if they wish, to make relevant representations to us. We will make our final decision only after carefully taking into account any relevant matters raised in the responses we receive. Our mind remains open at this stage: although we believe we have covered all the relevant issues and reached a reasonable conclusion, our ultimate decision could yet be affected by any information that is relevant to the issues we have to consider.</w:t>
      </w:r>
    </w:p>
    <w:p w14:paraId="528AE178" w14:textId="77777777" w:rsidR="00FE3F07" w:rsidRPr="003F5DBC" w:rsidRDefault="00FE3F07" w:rsidP="004F1135">
      <w:pPr>
        <w:rPr>
          <w:rFonts w:ascii="Arial" w:hAnsi="Arial" w:cs="Arial"/>
          <w:color w:val="000000"/>
          <w:szCs w:val="24"/>
        </w:rPr>
      </w:pPr>
    </w:p>
    <w:p w14:paraId="3BED2F96" w14:textId="22C0F3C0" w:rsidR="00FE3F07" w:rsidRPr="003F5DBC" w:rsidRDefault="00FE3F07" w:rsidP="004F1135">
      <w:pPr>
        <w:rPr>
          <w:rFonts w:ascii="Arial" w:hAnsi="Arial" w:cs="Arial"/>
          <w:szCs w:val="24"/>
        </w:rPr>
      </w:pPr>
      <w:r w:rsidRPr="003F5DBC">
        <w:rPr>
          <w:rFonts w:ascii="Arial" w:hAnsi="Arial" w:cs="Arial"/>
          <w:color w:val="000000"/>
          <w:szCs w:val="24"/>
        </w:rPr>
        <w:t>However, unless we receive information that leads us to alter the conditions in the draft permit, or to reject the application altogether, we will issue the permit in its current form</w:t>
      </w:r>
      <w:r w:rsidR="0099372B" w:rsidRPr="003F5DBC">
        <w:rPr>
          <w:rFonts w:ascii="Arial" w:hAnsi="Arial" w:cs="Arial"/>
          <w:color w:val="000000"/>
          <w:szCs w:val="24"/>
        </w:rPr>
        <w:t>.</w:t>
      </w:r>
    </w:p>
    <w:p w14:paraId="4F4DB0D5" w14:textId="7285B0B8" w:rsidR="00A04630" w:rsidRPr="003F5DBC" w:rsidRDefault="00A04630" w:rsidP="004F1135">
      <w:pPr>
        <w:rPr>
          <w:szCs w:val="24"/>
        </w:rPr>
      </w:pPr>
    </w:p>
    <w:p w14:paraId="554912C1" w14:textId="643B67D4" w:rsidR="00FE3F07" w:rsidRPr="003F5DBC" w:rsidRDefault="00FE3F07" w:rsidP="004F1135">
      <w:pPr>
        <w:rPr>
          <w:rFonts w:ascii="Arial" w:hAnsi="Arial" w:cs="Arial"/>
          <w:szCs w:val="24"/>
        </w:rPr>
      </w:pPr>
      <w:r w:rsidRPr="003F5DBC">
        <w:rPr>
          <w:rFonts w:ascii="Arial" w:hAnsi="Arial" w:cs="Arial"/>
          <w:szCs w:val="24"/>
        </w:rPr>
        <w:t>In this document we frequently say “we have decided”. That gives the</w:t>
      </w:r>
      <w:r w:rsidR="00F23DDF">
        <w:rPr>
          <w:rFonts w:ascii="Arial" w:hAnsi="Arial" w:cs="Arial"/>
          <w:szCs w:val="24"/>
        </w:rPr>
        <w:t xml:space="preserve"> </w:t>
      </w:r>
      <w:r w:rsidRPr="003F5DBC">
        <w:rPr>
          <w:rFonts w:ascii="Arial" w:hAnsi="Arial" w:cs="Arial"/>
          <w:szCs w:val="24"/>
        </w:rPr>
        <w:t>impression that our mind is already made up; but as we have explained</w:t>
      </w:r>
      <w:r w:rsidR="00F23DDF">
        <w:rPr>
          <w:rFonts w:ascii="Arial" w:hAnsi="Arial" w:cs="Arial"/>
          <w:szCs w:val="24"/>
        </w:rPr>
        <w:t xml:space="preserve"> </w:t>
      </w:r>
      <w:r w:rsidRPr="003F5DBC">
        <w:rPr>
          <w:rFonts w:ascii="Arial" w:hAnsi="Arial" w:cs="Arial"/>
          <w:szCs w:val="24"/>
        </w:rPr>
        <w:t>above, we have not yet done so. The language we use enables this</w:t>
      </w:r>
      <w:r w:rsidR="00F23DDF">
        <w:rPr>
          <w:rFonts w:ascii="Arial" w:hAnsi="Arial" w:cs="Arial"/>
          <w:szCs w:val="24"/>
        </w:rPr>
        <w:t xml:space="preserve"> </w:t>
      </w:r>
      <w:r w:rsidRPr="003F5DBC">
        <w:rPr>
          <w:rFonts w:ascii="Arial" w:hAnsi="Arial" w:cs="Arial"/>
          <w:szCs w:val="24"/>
        </w:rPr>
        <w:t>document to become the final decision document in due course with no</w:t>
      </w:r>
      <w:r w:rsidR="00F23DDF">
        <w:rPr>
          <w:rFonts w:ascii="Arial" w:hAnsi="Arial" w:cs="Arial"/>
          <w:szCs w:val="24"/>
        </w:rPr>
        <w:t xml:space="preserve"> </w:t>
      </w:r>
      <w:r w:rsidRPr="003F5DBC">
        <w:rPr>
          <w:rFonts w:ascii="Arial" w:hAnsi="Arial" w:cs="Arial"/>
          <w:szCs w:val="24"/>
        </w:rPr>
        <w:t>more re-drafting than is absolutely necessary.</w:t>
      </w:r>
    </w:p>
    <w:p w14:paraId="37B06DFE" w14:textId="77777777" w:rsidR="00FE3F07" w:rsidRPr="003F5DBC" w:rsidRDefault="00FE3F07" w:rsidP="004F1135">
      <w:pPr>
        <w:rPr>
          <w:rFonts w:ascii="Arial" w:hAnsi="Arial" w:cs="Arial"/>
          <w:szCs w:val="24"/>
        </w:rPr>
      </w:pPr>
    </w:p>
    <w:p w14:paraId="22DF3C8D" w14:textId="3D9F8C3D" w:rsidR="00FE3F07" w:rsidRPr="00650B91" w:rsidRDefault="00FE3F07" w:rsidP="004F1135">
      <w:pPr>
        <w:rPr>
          <w:rFonts w:ascii="Arial" w:hAnsi="Arial" w:cs="Arial"/>
          <w:sz w:val="28"/>
        </w:rPr>
      </w:pPr>
      <w:r w:rsidRPr="003F5DBC">
        <w:rPr>
          <w:rFonts w:ascii="Arial" w:hAnsi="Arial" w:cs="Arial"/>
          <w:szCs w:val="24"/>
        </w:rPr>
        <w:t>We try to explain our decision as accurately, comprehensively and plainly as</w:t>
      </w:r>
      <w:r w:rsidR="00F23DDF">
        <w:rPr>
          <w:rFonts w:ascii="Arial" w:hAnsi="Arial" w:cs="Arial"/>
          <w:szCs w:val="24"/>
        </w:rPr>
        <w:t xml:space="preserve"> </w:t>
      </w:r>
      <w:r w:rsidRPr="003F5DBC">
        <w:rPr>
          <w:rFonts w:ascii="Arial" w:hAnsi="Arial" w:cs="Arial"/>
          <w:szCs w:val="24"/>
        </w:rPr>
        <w:t>possible. Achieving all three objectives is not always easy, and we would</w:t>
      </w:r>
      <w:r w:rsidR="00F23DDF">
        <w:rPr>
          <w:rFonts w:ascii="Arial" w:hAnsi="Arial" w:cs="Arial"/>
          <w:szCs w:val="24"/>
        </w:rPr>
        <w:t xml:space="preserve"> </w:t>
      </w:r>
      <w:r w:rsidRPr="003F5DBC">
        <w:rPr>
          <w:rFonts w:ascii="Arial" w:hAnsi="Arial" w:cs="Arial"/>
          <w:szCs w:val="24"/>
        </w:rPr>
        <w:t>welcome any feedback as to how we might improve our decision documents</w:t>
      </w:r>
      <w:r w:rsidR="00F23DDF">
        <w:rPr>
          <w:rFonts w:ascii="Arial" w:hAnsi="Arial" w:cs="Arial"/>
          <w:szCs w:val="24"/>
        </w:rPr>
        <w:t xml:space="preserve"> </w:t>
      </w:r>
      <w:r w:rsidRPr="003F5DBC">
        <w:rPr>
          <w:rFonts w:ascii="Arial" w:hAnsi="Arial" w:cs="Arial"/>
          <w:szCs w:val="24"/>
        </w:rPr>
        <w:t>in future.</w:t>
      </w:r>
    </w:p>
    <w:p w14:paraId="3B64ADFB" w14:textId="48F3668E" w:rsidR="00FE3F07" w:rsidRDefault="00FE3F07" w:rsidP="004F1135">
      <w:pPr>
        <w:pStyle w:val="Heading1"/>
        <w:numPr>
          <w:ilvl w:val="0"/>
          <w:numId w:val="6"/>
        </w:numPr>
        <w:jc w:val="left"/>
      </w:pPr>
      <w:bookmarkStart w:id="3" w:name="_How_we_reached"/>
      <w:bookmarkEnd w:id="3"/>
      <w:r w:rsidRPr="00D565F4">
        <w:t>How we reached our decision</w:t>
      </w:r>
    </w:p>
    <w:p w14:paraId="3CB23832" w14:textId="1C22A225" w:rsidR="002365C2" w:rsidRDefault="002365C2" w:rsidP="004F1135"/>
    <w:p w14:paraId="432E7DEB" w14:textId="44547EDA" w:rsidR="00126D64" w:rsidRDefault="00126D64" w:rsidP="004F1135">
      <w:pPr>
        <w:rPr>
          <w:rFonts w:ascii="Arial" w:hAnsi="Arial" w:cs="Arial"/>
          <w:b/>
          <w:u w:val="single"/>
        </w:rPr>
      </w:pPr>
      <w:r w:rsidRPr="00650B91">
        <w:rPr>
          <w:rFonts w:ascii="Arial" w:hAnsi="Arial" w:cs="Arial"/>
          <w:b/>
          <w:u w:val="single"/>
        </w:rPr>
        <w:t xml:space="preserve">2.1 </w:t>
      </w:r>
      <w:r w:rsidR="00A00B0E">
        <w:rPr>
          <w:rFonts w:ascii="Arial" w:hAnsi="Arial" w:cs="Arial"/>
          <w:b/>
          <w:u w:val="single"/>
        </w:rPr>
        <w:t>Previous application (PAN-013001)</w:t>
      </w:r>
    </w:p>
    <w:p w14:paraId="78934E7A" w14:textId="77777777" w:rsidR="00A00B0E" w:rsidRDefault="00A00B0E" w:rsidP="004F1135"/>
    <w:p w14:paraId="40E05F88" w14:textId="2764D4F5" w:rsidR="00E1582B" w:rsidRPr="003F5DBC" w:rsidRDefault="00AF160A" w:rsidP="004F1135">
      <w:pPr>
        <w:pStyle w:val="Header"/>
        <w:tabs>
          <w:tab w:val="clear" w:pos="4153"/>
          <w:tab w:val="clear" w:pos="8306"/>
        </w:tabs>
        <w:spacing w:after="0"/>
        <w:jc w:val="left"/>
        <w:rPr>
          <w:rFonts w:cs="Arial"/>
          <w:color w:val="auto"/>
          <w:sz w:val="24"/>
          <w:szCs w:val="24"/>
        </w:rPr>
      </w:pPr>
      <w:r w:rsidRPr="003F5DBC">
        <w:rPr>
          <w:rFonts w:cs="Arial"/>
          <w:sz w:val="24"/>
          <w:szCs w:val="24"/>
        </w:rPr>
        <w:t xml:space="preserve">Following pre-application discussions with us, Powys County Council submitted an application on </w:t>
      </w:r>
      <w:r w:rsidR="005646D1" w:rsidRPr="003F5DBC">
        <w:rPr>
          <w:rFonts w:cs="Arial"/>
          <w:sz w:val="24"/>
          <w:szCs w:val="24"/>
        </w:rPr>
        <w:t>05/02/21</w:t>
      </w:r>
      <w:r w:rsidRPr="003F5DBC">
        <w:rPr>
          <w:rFonts w:cs="Arial"/>
          <w:color w:val="000000" w:themeColor="text1"/>
          <w:sz w:val="24"/>
          <w:szCs w:val="24"/>
        </w:rPr>
        <w:t xml:space="preserve"> (reference PAN-013001). </w:t>
      </w:r>
      <w:r w:rsidR="00746747" w:rsidRPr="003F5DBC">
        <w:rPr>
          <w:rFonts w:cs="Arial"/>
          <w:color w:val="000000" w:themeColor="text1"/>
          <w:sz w:val="24"/>
          <w:szCs w:val="24"/>
        </w:rPr>
        <w:t xml:space="preserve">This application was for the storage and bulking up of mixed municipal waste, bulky materials, textiles, food waste, Absorbent Hygiene Products (AHP’s), green waste, </w:t>
      </w:r>
      <w:r w:rsidR="000E3DFB">
        <w:rPr>
          <w:rFonts w:cs="Arial"/>
          <w:color w:val="000000" w:themeColor="text1"/>
          <w:sz w:val="24"/>
          <w:szCs w:val="24"/>
        </w:rPr>
        <w:t xml:space="preserve">glass waste, </w:t>
      </w:r>
      <w:r w:rsidR="00746747" w:rsidRPr="003F5DBC">
        <w:rPr>
          <w:rFonts w:cs="Arial"/>
          <w:color w:val="000000" w:themeColor="text1"/>
          <w:sz w:val="24"/>
          <w:szCs w:val="24"/>
        </w:rPr>
        <w:t xml:space="preserve">non-hazardous batteries and Waste Electrical and </w:t>
      </w:r>
      <w:r w:rsidR="00746747" w:rsidRPr="0049179A">
        <w:rPr>
          <w:rFonts w:cs="Arial"/>
          <w:color w:val="000000" w:themeColor="text1"/>
          <w:sz w:val="24"/>
          <w:szCs w:val="24"/>
        </w:rPr>
        <w:t>Electronic Equipment (WEEE) and dry mixed recyclables</w:t>
      </w:r>
      <w:r w:rsidR="0049179A" w:rsidRPr="0049179A">
        <w:rPr>
          <w:rFonts w:cs="Arial"/>
          <w:color w:val="000000" w:themeColor="text1"/>
          <w:sz w:val="24"/>
          <w:szCs w:val="24"/>
        </w:rPr>
        <w:t xml:space="preserve"> </w:t>
      </w:r>
      <w:r w:rsidR="0049179A" w:rsidRPr="0049179A">
        <w:rPr>
          <w:sz w:val="24"/>
          <w:szCs w:val="24"/>
        </w:rPr>
        <w:t>(comprising</w:t>
      </w:r>
      <w:r w:rsidR="005002D2">
        <w:rPr>
          <w:sz w:val="24"/>
          <w:szCs w:val="24"/>
        </w:rPr>
        <w:t xml:space="preserve"> of</w:t>
      </w:r>
      <w:r w:rsidR="0049179A" w:rsidRPr="0049179A">
        <w:rPr>
          <w:sz w:val="24"/>
          <w:szCs w:val="24"/>
        </w:rPr>
        <w:t xml:space="preserve"> paper cardboard, cans and plastic)</w:t>
      </w:r>
      <w:r w:rsidR="00746747" w:rsidRPr="0049179A">
        <w:rPr>
          <w:rFonts w:cs="Arial"/>
          <w:color w:val="000000" w:themeColor="text1"/>
          <w:sz w:val="24"/>
          <w:szCs w:val="24"/>
        </w:rPr>
        <w:t>.</w:t>
      </w:r>
      <w:r w:rsidR="00746747" w:rsidRPr="003F5DBC">
        <w:rPr>
          <w:rFonts w:cs="Arial"/>
          <w:color w:val="000000" w:themeColor="text1"/>
          <w:sz w:val="24"/>
          <w:szCs w:val="24"/>
        </w:rPr>
        <w:t xml:space="preserve"> </w:t>
      </w:r>
      <w:r w:rsidR="00973AF0" w:rsidRPr="003F5DBC">
        <w:rPr>
          <w:rFonts w:cs="Arial"/>
          <w:color w:val="000000" w:themeColor="text1"/>
          <w:sz w:val="24"/>
          <w:szCs w:val="24"/>
        </w:rPr>
        <w:t xml:space="preserve">This application was refused on </w:t>
      </w:r>
      <w:r w:rsidR="00DB4192" w:rsidRPr="003F5DBC">
        <w:rPr>
          <w:rFonts w:cs="Arial"/>
          <w:color w:val="000000" w:themeColor="text1"/>
          <w:sz w:val="24"/>
          <w:szCs w:val="24"/>
        </w:rPr>
        <w:t>14/03/22</w:t>
      </w:r>
      <w:r w:rsidR="00973AF0" w:rsidRPr="003F5DBC">
        <w:rPr>
          <w:rFonts w:cs="Arial"/>
          <w:color w:val="000000" w:themeColor="text1"/>
          <w:sz w:val="24"/>
          <w:szCs w:val="24"/>
        </w:rPr>
        <w:t xml:space="preserve">, </w:t>
      </w:r>
      <w:r w:rsidR="00240C56" w:rsidRPr="003F5DBC">
        <w:rPr>
          <w:rFonts w:cs="Arial"/>
          <w:color w:val="000000" w:themeColor="text1"/>
          <w:sz w:val="24"/>
          <w:szCs w:val="24"/>
        </w:rPr>
        <w:t xml:space="preserve">as </w:t>
      </w:r>
      <w:r w:rsidR="00E1582B" w:rsidRPr="003F5DBC">
        <w:rPr>
          <w:rFonts w:cs="Arial"/>
          <w:color w:val="auto"/>
          <w:sz w:val="24"/>
          <w:szCs w:val="24"/>
        </w:rPr>
        <w:t>the applicant’s Fire prevention and mitigation plan did not meet the requirements of our ‘</w:t>
      </w:r>
      <w:r w:rsidR="00E1582B" w:rsidRPr="003F5DBC">
        <w:rPr>
          <w:rFonts w:cs="Arial"/>
          <w:sz w:val="24"/>
          <w:szCs w:val="24"/>
        </w:rPr>
        <w:t>Fire Prevention and Mitigation Plan Guidance - Waste (Version 2 August 2017)’</w:t>
      </w:r>
      <w:r w:rsidR="00E1582B" w:rsidRPr="003F5DBC">
        <w:rPr>
          <w:rFonts w:cs="Arial"/>
          <w:color w:val="auto"/>
          <w:sz w:val="24"/>
          <w:szCs w:val="24"/>
        </w:rPr>
        <w:t>.</w:t>
      </w:r>
    </w:p>
    <w:p w14:paraId="4026DDDA" w14:textId="08B8D2EF" w:rsidR="00FE3F07" w:rsidRDefault="00FE3F07" w:rsidP="004F1135">
      <w:pPr>
        <w:rPr>
          <w:rFonts w:ascii="Arial" w:hAnsi="Arial" w:cs="Arial"/>
          <w:b/>
        </w:rPr>
      </w:pPr>
    </w:p>
    <w:p w14:paraId="3580D0A0" w14:textId="29D04DA3" w:rsidR="003A08C4" w:rsidRDefault="003A08C4" w:rsidP="004F1135">
      <w:pPr>
        <w:rPr>
          <w:rFonts w:ascii="Arial" w:hAnsi="Arial" w:cs="Arial"/>
          <w:b/>
        </w:rPr>
      </w:pPr>
    </w:p>
    <w:p w14:paraId="373F32F1" w14:textId="77777777" w:rsidR="003A08C4" w:rsidRDefault="003A08C4" w:rsidP="004F1135">
      <w:pPr>
        <w:rPr>
          <w:rFonts w:ascii="Arial" w:hAnsi="Arial" w:cs="Arial"/>
          <w:b/>
        </w:rPr>
      </w:pPr>
    </w:p>
    <w:p w14:paraId="459A0529" w14:textId="624A94EB" w:rsidR="00512B60" w:rsidRDefault="00A00B0E" w:rsidP="004F1135">
      <w:pPr>
        <w:rPr>
          <w:rFonts w:ascii="Arial" w:hAnsi="Arial" w:cs="Arial"/>
          <w:b/>
          <w:u w:val="single"/>
        </w:rPr>
      </w:pPr>
      <w:r>
        <w:rPr>
          <w:rFonts w:ascii="Arial" w:hAnsi="Arial" w:cs="Arial"/>
          <w:b/>
          <w:u w:val="single"/>
        </w:rPr>
        <w:lastRenderedPageBreak/>
        <w:t xml:space="preserve">2.2 </w:t>
      </w:r>
      <w:r w:rsidRPr="00650B91">
        <w:rPr>
          <w:rFonts w:ascii="Arial" w:hAnsi="Arial" w:cs="Arial"/>
          <w:b/>
          <w:u w:val="single"/>
        </w:rPr>
        <w:t>Receipt of application</w:t>
      </w:r>
    </w:p>
    <w:p w14:paraId="393E22E9" w14:textId="77777777" w:rsidR="00A00B0E" w:rsidRPr="00650B91" w:rsidRDefault="00A00B0E" w:rsidP="004F1135">
      <w:pPr>
        <w:rPr>
          <w:rFonts w:ascii="Arial" w:hAnsi="Arial" w:cs="Arial"/>
          <w:b/>
          <w:u w:val="single"/>
        </w:rPr>
      </w:pPr>
    </w:p>
    <w:p w14:paraId="2BEFF546" w14:textId="623FD402" w:rsidR="00126D64" w:rsidRPr="003F5DBC" w:rsidRDefault="000F0397" w:rsidP="004F1135">
      <w:pPr>
        <w:rPr>
          <w:rFonts w:ascii="Arial" w:hAnsi="Arial" w:cs="Arial"/>
          <w:color w:val="000000" w:themeColor="text1"/>
          <w:szCs w:val="24"/>
        </w:rPr>
      </w:pPr>
      <w:r w:rsidRPr="003F5DBC">
        <w:rPr>
          <w:rFonts w:ascii="Arial" w:hAnsi="Arial" w:cs="Arial"/>
          <w:szCs w:val="24"/>
        </w:rPr>
        <w:t>Powys County Council</w:t>
      </w:r>
      <w:r w:rsidR="00FE3F07" w:rsidRPr="003F5DBC">
        <w:rPr>
          <w:rFonts w:ascii="Arial" w:hAnsi="Arial" w:cs="Arial"/>
          <w:szCs w:val="24"/>
        </w:rPr>
        <w:t xml:space="preserve"> submitted a</w:t>
      </w:r>
      <w:r w:rsidR="00741FDC" w:rsidRPr="003F5DBC">
        <w:rPr>
          <w:rFonts w:ascii="Arial" w:hAnsi="Arial" w:cs="Arial"/>
          <w:szCs w:val="24"/>
        </w:rPr>
        <w:t xml:space="preserve"> new application to us </w:t>
      </w:r>
      <w:r w:rsidR="00FE3F07" w:rsidRPr="003F5DBC">
        <w:rPr>
          <w:rFonts w:ascii="Arial" w:hAnsi="Arial" w:cs="Arial"/>
          <w:szCs w:val="24"/>
        </w:rPr>
        <w:t xml:space="preserve">on </w:t>
      </w:r>
      <w:r w:rsidRPr="003F5DBC">
        <w:rPr>
          <w:rFonts w:ascii="Arial" w:hAnsi="Arial" w:cs="Arial"/>
          <w:color w:val="000000" w:themeColor="text1"/>
          <w:szCs w:val="24"/>
        </w:rPr>
        <w:t>09/06/22</w:t>
      </w:r>
      <w:r w:rsidR="00FE3F07" w:rsidRPr="003F5DBC">
        <w:rPr>
          <w:rFonts w:ascii="Arial" w:hAnsi="Arial" w:cs="Arial"/>
          <w:color w:val="000000" w:themeColor="text1"/>
          <w:szCs w:val="24"/>
        </w:rPr>
        <w:t xml:space="preserve"> (reference </w:t>
      </w:r>
      <w:r w:rsidR="00153A6E" w:rsidRPr="003F5DBC">
        <w:rPr>
          <w:rFonts w:ascii="Arial" w:hAnsi="Arial" w:cs="Arial"/>
          <w:color w:val="000000" w:themeColor="text1"/>
          <w:szCs w:val="24"/>
        </w:rPr>
        <w:t>PAN-0</w:t>
      </w:r>
      <w:r w:rsidRPr="003F5DBC">
        <w:rPr>
          <w:rFonts w:ascii="Arial" w:hAnsi="Arial" w:cs="Arial"/>
          <w:color w:val="000000" w:themeColor="text1"/>
          <w:szCs w:val="24"/>
        </w:rPr>
        <w:t>18305</w:t>
      </w:r>
      <w:r w:rsidR="00FE3F07" w:rsidRPr="003F5DBC">
        <w:rPr>
          <w:rFonts w:ascii="Arial" w:hAnsi="Arial" w:cs="Arial"/>
          <w:color w:val="000000" w:themeColor="text1"/>
          <w:szCs w:val="24"/>
        </w:rPr>
        <w:t>)</w:t>
      </w:r>
      <w:r w:rsidR="003922B7" w:rsidRPr="003F5DBC">
        <w:rPr>
          <w:rFonts w:ascii="Arial" w:hAnsi="Arial" w:cs="Arial"/>
          <w:color w:val="000000" w:themeColor="text1"/>
          <w:szCs w:val="24"/>
        </w:rPr>
        <w:t>. Th</w:t>
      </w:r>
      <w:r w:rsidR="008A05D6" w:rsidRPr="003F5DBC">
        <w:rPr>
          <w:rFonts w:ascii="Arial" w:hAnsi="Arial" w:cs="Arial"/>
          <w:color w:val="000000" w:themeColor="text1"/>
          <w:szCs w:val="24"/>
        </w:rPr>
        <w:t xml:space="preserve">e </w:t>
      </w:r>
      <w:r w:rsidR="004161E1" w:rsidRPr="003F5DBC">
        <w:rPr>
          <w:rFonts w:ascii="Arial" w:hAnsi="Arial" w:cs="Arial"/>
          <w:color w:val="000000" w:themeColor="text1"/>
          <w:szCs w:val="24"/>
        </w:rPr>
        <w:t xml:space="preserve">application is for </w:t>
      </w:r>
      <w:r w:rsidR="0035196F" w:rsidRPr="003F5DBC">
        <w:rPr>
          <w:rFonts w:ascii="Arial" w:hAnsi="Arial" w:cs="Arial"/>
          <w:color w:val="000000" w:themeColor="text1"/>
          <w:szCs w:val="24"/>
        </w:rPr>
        <w:t xml:space="preserve">exactly </w:t>
      </w:r>
      <w:r w:rsidR="004161E1" w:rsidRPr="003F5DBC">
        <w:rPr>
          <w:rFonts w:ascii="Arial" w:hAnsi="Arial" w:cs="Arial"/>
          <w:color w:val="000000" w:themeColor="text1"/>
          <w:szCs w:val="24"/>
        </w:rPr>
        <w:t>the same activity proposed under PAN-013001.</w:t>
      </w:r>
    </w:p>
    <w:p w14:paraId="5765F30B" w14:textId="77777777" w:rsidR="00126D64" w:rsidRPr="003F5DBC" w:rsidRDefault="00126D64" w:rsidP="004F1135">
      <w:pPr>
        <w:rPr>
          <w:rFonts w:ascii="Arial" w:hAnsi="Arial" w:cs="Arial"/>
          <w:color w:val="000000" w:themeColor="text1"/>
          <w:szCs w:val="24"/>
        </w:rPr>
      </w:pPr>
    </w:p>
    <w:p w14:paraId="6985EC1B" w14:textId="33E2B022" w:rsidR="003922B7" w:rsidRPr="003F5DBC" w:rsidRDefault="003922B7" w:rsidP="004F1135">
      <w:pPr>
        <w:rPr>
          <w:rFonts w:ascii="Arial" w:hAnsi="Arial" w:cs="Arial"/>
          <w:color w:val="000000" w:themeColor="text1"/>
          <w:szCs w:val="24"/>
        </w:rPr>
      </w:pPr>
      <w:r w:rsidRPr="003F5DBC">
        <w:rPr>
          <w:rFonts w:ascii="Arial" w:hAnsi="Arial" w:cs="Arial"/>
          <w:color w:val="000000" w:themeColor="text1"/>
          <w:szCs w:val="24"/>
        </w:rPr>
        <w:t xml:space="preserve">This application was duly made on </w:t>
      </w:r>
      <w:r w:rsidR="00184E13" w:rsidRPr="003F5DBC">
        <w:rPr>
          <w:rFonts w:ascii="Arial" w:hAnsi="Arial" w:cs="Arial"/>
          <w:color w:val="000000" w:themeColor="text1"/>
          <w:szCs w:val="24"/>
        </w:rPr>
        <w:t>09/06/22</w:t>
      </w:r>
      <w:r w:rsidRPr="003F5DBC">
        <w:rPr>
          <w:rFonts w:ascii="Arial" w:hAnsi="Arial" w:cs="Arial"/>
          <w:color w:val="000000" w:themeColor="text1"/>
          <w:szCs w:val="24"/>
        </w:rPr>
        <w:t>. This means we considered it was in the correct form and contained sufficient information for us to begin our determination; but not that it necessarily contained all the information we would need to complete that determination: see the ‘Further information’ section below.</w:t>
      </w:r>
    </w:p>
    <w:p w14:paraId="2279C735" w14:textId="34DC1139" w:rsidR="003922B7" w:rsidRPr="003F5DBC" w:rsidRDefault="003922B7" w:rsidP="004F1135">
      <w:pPr>
        <w:rPr>
          <w:rFonts w:ascii="Arial" w:hAnsi="Arial" w:cs="Arial"/>
          <w:color w:val="000000"/>
          <w:szCs w:val="24"/>
        </w:rPr>
      </w:pPr>
    </w:p>
    <w:p w14:paraId="798D90CB" w14:textId="47D2355D" w:rsidR="003922B7" w:rsidRPr="003F5DBC" w:rsidRDefault="003922B7" w:rsidP="004F1135">
      <w:pPr>
        <w:rPr>
          <w:rFonts w:ascii="Arial" w:hAnsi="Arial" w:cs="Arial"/>
          <w:color w:val="000000" w:themeColor="text1"/>
          <w:szCs w:val="24"/>
        </w:rPr>
      </w:pPr>
      <w:r w:rsidRPr="003F5DBC">
        <w:rPr>
          <w:rFonts w:ascii="Arial" w:hAnsi="Arial" w:cs="Arial"/>
          <w:color w:val="000000" w:themeColor="text1"/>
          <w:szCs w:val="24"/>
        </w:rPr>
        <w:t>The applicant did not make a claim for confidentiality on any of the information included in the application. We have not received any information in relation to the application that appears to be confidential in relation to any party.</w:t>
      </w:r>
    </w:p>
    <w:p w14:paraId="66561A82" w14:textId="6D0CBB44" w:rsidR="003922B7" w:rsidRPr="003F5DBC" w:rsidRDefault="003922B7" w:rsidP="004F1135">
      <w:pPr>
        <w:rPr>
          <w:rFonts w:ascii="Arial" w:hAnsi="Arial" w:cs="Arial"/>
          <w:b/>
          <w:color w:val="000000" w:themeColor="text1"/>
          <w:szCs w:val="24"/>
          <w:u w:val="single"/>
        </w:rPr>
      </w:pPr>
    </w:p>
    <w:p w14:paraId="424BE305" w14:textId="77777777" w:rsidR="00A00B0E" w:rsidRDefault="00512B60" w:rsidP="004F1135">
      <w:pPr>
        <w:rPr>
          <w:rFonts w:ascii="Arial" w:hAnsi="Arial" w:cs="Arial"/>
          <w:b/>
          <w:color w:val="000000" w:themeColor="text1"/>
          <w:szCs w:val="24"/>
          <w:u w:val="single"/>
        </w:rPr>
      </w:pPr>
      <w:r w:rsidRPr="003F5DBC">
        <w:rPr>
          <w:rFonts w:ascii="Arial" w:hAnsi="Arial" w:cs="Arial"/>
          <w:b/>
          <w:color w:val="000000" w:themeColor="text1"/>
          <w:szCs w:val="24"/>
          <w:u w:val="single"/>
        </w:rPr>
        <w:t>2.</w:t>
      </w:r>
      <w:r w:rsidR="00A00B0E">
        <w:rPr>
          <w:rFonts w:ascii="Arial" w:hAnsi="Arial" w:cs="Arial"/>
          <w:b/>
          <w:color w:val="000000" w:themeColor="text1"/>
          <w:szCs w:val="24"/>
          <w:u w:val="single"/>
        </w:rPr>
        <w:t>3</w:t>
      </w:r>
      <w:r w:rsidRPr="003F5DBC">
        <w:rPr>
          <w:rFonts w:ascii="Arial" w:hAnsi="Arial" w:cs="Arial"/>
          <w:b/>
          <w:color w:val="000000" w:themeColor="text1"/>
          <w:szCs w:val="24"/>
          <w:u w:val="single"/>
        </w:rPr>
        <w:t xml:space="preserve"> Consultation on the application</w:t>
      </w:r>
    </w:p>
    <w:p w14:paraId="1C791678" w14:textId="6E47069B" w:rsidR="00512B60" w:rsidRPr="003F5DBC" w:rsidRDefault="00512B60" w:rsidP="004F1135">
      <w:pPr>
        <w:rPr>
          <w:rFonts w:ascii="Arial" w:hAnsi="Arial" w:cs="Arial"/>
          <w:b/>
          <w:color w:val="000000" w:themeColor="text1"/>
          <w:szCs w:val="24"/>
          <w:u w:val="single"/>
        </w:rPr>
      </w:pPr>
    </w:p>
    <w:p w14:paraId="14EAB553" w14:textId="3AA4043C" w:rsidR="003922B7" w:rsidRPr="003F5DBC" w:rsidRDefault="003922B7" w:rsidP="004F1135">
      <w:pPr>
        <w:rPr>
          <w:rFonts w:ascii="Arial" w:hAnsi="Arial" w:cs="Arial"/>
          <w:szCs w:val="24"/>
        </w:rPr>
      </w:pPr>
      <w:r w:rsidRPr="003F5DBC">
        <w:rPr>
          <w:rFonts w:ascii="Arial" w:hAnsi="Arial" w:cs="Arial"/>
          <w:szCs w:val="24"/>
        </w:rPr>
        <w:t>We consulted on the application in accordance with the Environmental Permitting (England and Wales) Regulations 2016, our statutory Public Participation Statement</w:t>
      </w:r>
      <w:r w:rsidR="002603DD" w:rsidRPr="003F5DBC">
        <w:rPr>
          <w:rFonts w:ascii="Arial" w:hAnsi="Arial" w:cs="Arial"/>
          <w:szCs w:val="24"/>
        </w:rPr>
        <w:t xml:space="preserve"> and</w:t>
      </w:r>
      <w:r w:rsidRPr="003F5DBC">
        <w:rPr>
          <w:rFonts w:ascii="Arial" w:hAnsi="Arial" w:cs="Arial"/>
          <w:szCs w:val="24"/>
        </w:rPr>
        <w:t xml:space="preserve"> Working Together Agreements</w:t>
      </w:r>
      <w:r w:rsidR="002603DD" w:rsidRPr="003F5DBC">
        <w:rPr>
          <w:rFonts w:ascii="Arial" w:hAnsi="Arial" w:cs="Arial"/>
          <w:szCs w:val="24"/>
        </w:rPr>
        <w:t>.</w:t>
      </w:r>
    </w:p>
    <w:p w14:paraId="60DF565F" w14:textId="73016E59" w:rsidR="003922B7" w:rsidRPr="003F5DBC" w:rsidRDefault="003922B7" w:rsidP="004F1135">
      <w:pPr>
        <w:rPr>
          <w:rFonts w:ascii="Arial" w:hAnsi="Arial" w:cs="Arial"/>
          <w:szCs w:val="24"/>
        </w:rPr>
      </w:pPr>
    </w:p>
    <w:p w14:paraId="18F3457E" w14:textId="45B54C5C" w:rsidR="003922B7" w:rsidRPr="003F5DBC" w:rsidRDefault="003922B7" w:rsidP="004F1135">
      <w:pPr>
        <w:rPr>
          <w:rFonts w:ascii="Arial" w:hAnsi="Arial" w:cs="Arial"/>
          <w:szCs w:val="24"/>
        </w:rPr>
      </w:pPr>
      <w:r w:rsidRPr="003F5DBC">
        <w:rPr>
          <w:rFonts w:ascii="Arial" w:hAnsi="Arial" w:cs="Arial"/>
          <w:szCs w:val="24"/>
        </w:rPr>
        <w:t>We publicised the application by a notice placed on our website. This notice in</w:t>
      </w:r>
      <w:r w:rsidR="00B511C8" w:rsidRPr="003F5DBC">
        <w:rPr>
          <w:rFonts w:ascii="Arial" w:hAnsi="Arial" w:cs="Arial"/>
          <w:szCs w:val="24"/>
        </w:rPr>
        <w:t>cluded a link to our online public register where the application documents cou</w:t>
      </w:r>
      <w:r w:rsidR="001D67AC" w:rsidRPr="003F5DBC">
        <w:rPr>
          <w:rFonts w:ascii="Arial" w:hAnsi="Arial" w:cs="Arial"/>
          <w:szCs w:val="24"/>
        </w:rPr>
        <w:t>l</w:t>
      </w:r>
      <w:r w:rsidR="00B511C8" w:rsidRPr="003F5DBC">
        <w:rPr>
          <w:rFonts w:ascii="Arial" w:hAnsi="Arial" w:cs="Arial"/>
          <w:szCs w:val="24"/>
        </w:rPr>
        <w:t>d be viewed.</w:t>
      </w:r>
    </w:p>
    <w:p w14:paraId="44264659" w14:textId="0B65A0DF" w:rsidR="003922B7" w:rsidRPr="003F5DBC" w:rsidRDefault="003922B7" w:rsidP="004F1135">
      <w:pPr>
        <w:rPr>
          <w:rFonts w:ascii="Arial" w:hAnsi="Arial" w:cs="Arial"/>
          <w:szCs w:val="24"/>
        </w:rPr>
      </w:pPr>
    </w:p>
    <w:p w14:paraId="54D94B00" w14:textId="088025AF" w:rsidR="003922B7" w:rsidRPr="003F5DBC" w:rsidRDefault="003922B7" w:rsidP="004F1135">
      <w:pPr>
        <w:rPr>
          <w:rFonts w:ascii="Arial" w:hAnsi="Arial" w:cs="Arial"/>
          <w:color w:val="000000"/>
          <w:szCs w:val="24"/>
        </w:rPr>
      </w:pPr>
      <w:r w:rsidRPr="003F5DBC">
        <w:rPr>
          <w:rFonts w:ascii="Arial" w:hAnsi="Arial" w:cs="Arial"/>
          <w:color w:val="000000"/>
          <w:szCs w:val="24"/>
        </w:rPr>
        <w:t xml:space="preserve">We </w:t>
      </w:r>
      <w:r w:rsidR="0062352A">
        <w:rPr>
          <w:rFonts w:ascii="Arial" w:hAnsi="Arial" w:cs="Arial"/>
          <w:color w:val="000000"/>
          <w:szCs w:val="24"/>
        </w:rPr>
        <w:t>consulted on</w:t>
      </w:r>
      <w:r w:rsidRPr="003F5DBC">
        <w:rPr>
          <w:rFonts w:ascii="Arial" w:hAnsi="Arial" w:cs="Arial"/>
          <w:color w:val="000000"/>
          <w:szCs w:val="24"/>
        </w:rPr>
        <w:t xml:space="preserve"> the application </w:t>
      </w:r>
      <w:r w:rsidR="0062352A">
        <w:rPr>
          <w:rFonts w:ascii="Arial" w:hAnsi="Arial" w:cs="Arial"/>
          <w:color w:val="000000"/>
          <w:szCs w:val="24"/>
        </w:rPr>
        <w:t>with t</w:t>
      </w:r>
      <w:r w:rsidRPr="003F5DBC">
        <w:rPr>
          <w:rFonts w:ascii="Arial" w:hAnsi="Arial" w:cs="Arial"/>
          <w:color w:val="000000"/>
          <w:szCs w:val="24"/>
        </w:rPr>
        <w:t>he following bodies, in accordance with our Working Together Agreements:</w:t>
      </w:r>
    </w:p>
    <w:p w14:paraId="24101E67" w14:textId="196B2119" w:rsidR="003922B7" w:rsidRPr="003F5DBC" w:rsidRDefault="003922B7" w:rsidP="004F1135">
      <w:pPr>
        <w:rPr>
          <w:rFonts w:ascii="Arial" w:hAnsi="Arial" w:cs="Arial"/>
          <w:color w:val="000000"/>
          <w:szCs w:val="24"/>
        </w:rPr>
      </w:pPr>
    </w:p>
    <w:p w14:paraId="1A0E04ED" w14:textId="0CFC732D" w:rsidR="003922B7" w:rsidRPr="003F5DBC" w:rsidRDefault="003922B7" w:rsidP="004F1135">
      <w:pPr>
        <w:pStyle w:val="ListParagraph"/>
        <w:numPr>
          <w:ilvl w:val="0"/>
          <w:numId w:val="7"/>
        </w:numPr>
        <w:rPr>
          <w:rFonts w:ascii="Arial" w:hAnsi="Arial" w:cs="Arial"/>
          <w:szCs w:val="24"/>
        </w:rPr>
      </w:pPr>
      <w:r w:rsidRPr="003F5DBC">
        <w:rPr>
          <w:rFonts w:ascii="Arial" w:hAnsi="Arial" w:cs="Arial"/>
          <w:szCs w:val="24"/>
        </w:rPr>
        <w:t xml:space="preserve">Environmental Health </w:t>
      </w:r>
      <w:r w:rsidR="0053072A" w:rsidRPr="003F5DBC">
        <w:rPr>
          <w:rFonts w:ascii="Arial" w:hAnsi="Arial" w:cs="Arial"/>
          <w:szCs w:val="24"/>
        </w:rPr>
        <w:t xml:space="preserve">- </w:t>
      </w:r>
      <w:r w:rsidR="001D67AC" w:rsidRPr="003F5DBC">
        <w:rPr>
          <w:rFonts w:ascii="Arial" w:hAnsi="Arial" w:cs="Arial"/>
          <w:szCs w:val="24"/>
        </w:rPr>
        <w:t>Powys</w:t>
      </w:r>
      <w:r w:rsidR="0053072A" w:rsidRPr="003F5DBC">
        <w:rPr>
          <w:rFonts w:ascii="Arial" w:hAnsi="Arial" w:cs="Arial"/>
          <w:szCs w:val="24"/>
        </w:rPr>
        <w:t xml:space="preserve"> County Council</w:t>
      </w:r>
    </w:p>
    <w:p w14:paraId="19439BB9" w14:textId="7A43C919" w:rsidR="003922B7" w:rsidRPr="003F5DBC" w:rsidRDefault="003922B7" w:rsidP="004F1135">
      <w:pPr>
        <w:pStyle w:val="ListParagraph"/>
        <w:numPr>
          <w:ilvl w:val="0"/>
          <w:numId w:val="7"/>
        </w:numPr>
        <w:rPr>
          <w:rFonts w:ascii="Arial" w:hAnsi="Arial" w:cs="Arial"/>
          <w:szCs w:val="24"/>
        </w:rPr>
      </w:pPr>
      <w:r w:rsidRPr="003F5DBC">
        <w:rPr>
          <w:rFonts w:ascii="Arial" w:hAnsi="Arial" w:cs="Arial"/>
          <w:szCs w:val="24"/>
        </w:rPr>
        <w:t xml:space="preserve">Local Health Board </w:t>
      </w:r>
      <w:r w:rsidR="00A15D7A" w:rsidRPr="003F5DBC">
        <w:rPr>
          <w:rFonts w:ascii="Arial" w:hAnsi="Arial" w:cs="Arial"/>
          <w:szCs w:val="24"/>
        </w:rPr>
        <w:t>–</w:t>
      </w:r>
      <w:r w:rsidRPr="003F5DBC">
        <w:rPr>
          <w:rFonts w:ascii="Arial" w:hAnsi="Arial" w:cs="Arial"/>
          <w:szCs w:val="24"/>
        </w:rPr>
        <w:t xml:space="preserve"> </w:t>
      </w:r>
      <w:r w:rsidR="00A15D7A" w:rsidRPr="003F5DBC">
        <w:rPr>
          <w:rFonts w:ascii="Arial" w:hAnsi="Arial" w:cs="Arial"/>
          <w:szCs w:val="24"/>
        </w:rPr>
        <w:t>Powys Teaching Healthboard</w:t>
      </w:r>
    </w:p>
    <w:p w14:paraId="338B868A" w14:textId="573F3405" w:rsidR="0053072A" w:rsidRPr="003F5DBC" w:rsidRDefault="0053072A" w:rsidP="004F1135">
      <w:pPr>
        <w:pStyle w:val="ListParagraph"/>
        <w:numPr>
          <w:ilvl w:val="0"/>
          <w:numId w:val="7"/>
        </w:numPr>
        <w:rPr>
          <w:rFonts w:ascii="Arial" w:hAnsi="Arial" w:cs="Arial"/>
          <w:szCs w:val="24"/>
        </w:rPr>
      </w:pPr>
      <w:r w:rsidRPr="003F5DBC">
        <w:rPr>
          <w:rFonts w:ascii="Arial" w:hAnsi="Arial" w:cs="Arial"/>
          <w:szCs w:val="24"/>
        </w:rPr>
        <w:t xml:space="preserve">Local Planning authority – </w:t>
      </w:r>
      <w:r w:rsidR="001D67AC" w:rsidRPr="003F5DBC">
        <w:rPr>
          <w:rFonts w:ascii="Arial" w:hAnsi="Arial" w:cs="Arial"/>
          <w:szCs w:val="24"/>
        </w:rPr>
        <w:t>Powys</w:t>
      </w:r>
      <w:r w:rsidRPr="003F5DBC">
        <w:rPr>
          <w:rFonts w:ascii="Arial" w:hAnsi="Arial" w:cs="Arial"/>
          <w:szCs w:val="24"/>
        </w:rPr>
        <w:t xml:space="preserve"> County Council</w:t>
      </w:r>
    </w:p>
    <w:p w14:paraId="5FC12F88" w14:textId="2EBB9269" w:rsidR="003922B7" w:rsidRPr="003F5DBC" w:rsidRDefault="003922B7" w:rsidP="004F1135">
      <w:pPr>
        <w:pStyle w:val="ListParagraph"/>
        <w:numPr>
          <w:ilvl w:val="0"/>
          <w:numId w:val="7"/>
        </w:numPr>
        <w:rPr>
          <w:rFonts w:ascii="Arial" w:hAnsi="Arial" w:cs="Arial"/>
          <w:szCs w:val="24"/>
        </w:rPr>
      </w:pPr>
      <w:r w:rsidRPr="003F5DBC">
        <w:rPr>
          <w:rFonts w:ascii="Arial" w:hAnsi="Arial" w:cs="Arial"/>
          <w:szCs w:val="24"/>
        </w:rPr>
        <w:t>Mid and West Wales Fire and Rescue Service</w:t>
      </w:r>
    </w:p>
    <w:p w14:paraId="001F9F68" w14:textId="29D5D60D" w:rsidR="0053072A" w:rsidRPr="003F5DBC" w:rsidRDefault="0053072A" w:rsidP="004F1135">
      <w:pPr>
        <w:pStyle w:val="ListParagraph"/>
        <w:numPr>
          <w:ilvl w:val="0"/>
          <w:numId w:val="7"/>
        </w:numPr>
        <w:rPr>
          <w:rFonts w:ascii="Arial" w:hAnsi="Arial" w:cs="Arial"/>
          <w:szCs w:val="24"/>
        </w:rPr>
      </w:pPr>
      <w:r w:rsidRPr="003F5DBC">
        <w:rPr>
          <w:rFonts w:ascii="Arial" w:hAnsi="Arial" w:cs="Arial"/>
          <w:szCs w:val="24"/>
        </w:rPr>
        <w:t>Public Health Wales</w:t>
      </w:r>
    </w:p>
    <w:p w14:paraId="06C8C4C8" w14:textId="77777777" w:rsidR="00A15D7A" w:rsidRPr="003F5DBC" w:rsidRDefault="00A15D7A" w:rsidP="004F1135">
      <w:pPr>
        <w:numPr>
          <w:ilvl w:val="0"/>
          <w:numId w:val="7"/>
        </w:numPr>
        <w:spacing w:after="75"/>
        <w:rPr>
          <w:rFonts w:ascii="Arial" w:hAnsi="Arial" w:cs="Arial"/>
          <w:szCs w:val="24"/>
        </w:rPr>
      </w:pPr>
      <w:r w:rsidRPr="003F5DBC">
        <w:rPr>
          <w:rFonts w:ascii="Arial" w:hAnsi="Arial" w:cs="Arial"/>
          <w:szCs w:val="24"/>
        </w:rPr>
        <w:t>Hafren Dyfrdwy Water Services Company</w:t>
      </w:r>
    </w:p>
    <w:p w14:paraId="51179DC9" w14:textId="77777777" w:rsidR="0053072A" w:rsidRPr="003F5DBC" w:rsidRDefault="0053072A" w:rsidP="004F1135">
      <w:pPr>
        <w:autoSpaceDE w:val="0"/>
        <w:autoSpaceDN w:val="0"/>
        <w:adjustRightInd w:val="0"/>
        <w:rPr>
          <w:rFonts w:ascii="Arial" w:hAnsi="Arial" w:cs="Arial"/>
          <w:color w:val="000000"/>
          <w:szCs w:val="24"/>
        </w:rPr>
      </w:pPr>
    </w:p>
    <w:p w14:paraId="38DDE7AE" w14:textId="7748DC77" w:rsidR="00351420" w:rsidRDefault="00351420" w:rsidP="004F1135">
      <w:pPr>
        <w:rPr>
          <w:rFonts w:ascii="Arial" w:hAnsi="Arial" w:cs="Arial"/>
          <w:szCs w:val="24"/>
        </w:rPr>
      </w:pPr>
      <w:r w:rsidRPr="003F5DBC">
        <w:rPr>
          <w:rFonts w:ascii="Arial" w:hAnsi="Arial" w:cs="Arial"/>
          <w:szCs w:val="24"/>
        </w:rPr>
        <w:t>These are bodies whose expertise, democratic accountability and/ or local knowledge make it appropriate for us to seek their views directly.</w:t>
      </w:r>
    </w:p>
    <w:p w14:paraId="413EAF9A" w14:textId="23569467" w:rsidR="00346CE6" w:rsidRDefault="00346CE6" w:rsidP="004F1135">
      <w:pPr>
        <w:rPr>
          <w:rFonts w:ascii="Arial" w:hAnsi="Arial" w:cs="Arial"/>
          <w:szCs w:val="24"/>
        </w:rPr>
      </w:pPr>
    </w:p>
    <w:p w14:paraId="4B87F9B3" w14:textId="07FC4783" w:rsidR="00346CE6" w:rsidRPr="0062352A" w:rsidRDefault="00346CE6" w:rsidP="004F1135">
      <w:pPr>
        <w:rPr>
          <w:rFonts w:ascii="Arial" w:hAnsi="Arial" w:cs="Arial"/>
          <w:szCs w:val="24"/>
        </w:rPr>
      </w:pPr>
      <w:r w:rsidRPr="0062352A">
        <w:rPr>
          <w:rFonts w:ascii="Arial" w:hAnsi="Arial" w:cs="Arial"/>
          <w:szCs w:val="24"/>
        </w:rPr>
        <w:t>For members of the public, we also took the additional steps of publici</w:t>
      </w:r>
      <w:r w:rsidR="007C2355" w:rsidRPr="0062352A">
        <w:rPr>
          <w:rFonts w:ascii="Arial" w:hAnsi="Arial" w:cs="Arial"/>
          <w:szCs w:val="24"/>
        </w:rPr>
        <w:t>si</w:t>
      </w:r>
      <w:r w:rsidRPr="0062352A">
        <w:rPr>
          <w:rFonts w:ascii="Arial" w:hAnsi="Arial" w:cs="Arial"/>
          <w:szCs w:val="24"/>
        </w:rPr>
        <w:t>ng the application on social media</w:t>
      </w:r>
      <w:r w:rsidR="008600A5" w:rsidRPr="0062352A">
        <w:rPr>
          <w:rFonts w:ascii="Arial" w:hAnsi="Arial" w:cs="Arial"/>
          <w:szCs w:val="24"/>
        </w:rPr>
        <w:t xml:space="preserve"> ensuring that the public were informed </w:t>
      </w:r>
      <w:r w:rsidRPr="0062352A">
        <w:rPr>
          <w:rFonts w:ascii="Arial" w:hAnsi="Arial" w:cs="Arial"/>
          <w:szCs w:val="24"/>
        </w:rPr>
        <w:t>that the application was available to comment on. Local press outlets were made aware of the application, as were</w:t>
      </w:r>
      <w:r w:rsidR="009E318D" w:rsidRPr="0062352A">
        <w:rPr>
          <w:rFonts w:ascii="Arial" w:hAnsi="Arial" w:cs="Arial"/>
          <w:szCs w:val="24"/>
        </w:rPr>
        <w:t xml:space="preserve"> the</w:t>
      </w:r>
      <w:r w:rsidRPr="0062352A">
        <w:rPr>
          <w:rFonts w:ascii="Arial" w:hAnsi="Arial" w:cs="Arial"/>
          <w:szCs w:val="24"/>
        </w:rPr>
        <w:t xml:space="preserve"> local MP and </w:t>
      </w:r>
      <w:r w:rsidR="009E318D" w:rsidRPr="0062352A">
        <w:rPr>
          <w:rFonts w:ascii="Arial" w:hAnsi="Arial" w:cs="Arial"/>
          <w:szCs w:val="24"/>
        </w:rPr>
        <w:t>MS</w:t>
      </w:r>
      <w:r w:rsidRPr="0062352A">
        <w:rPr>
          <w:rFonts w:ascii="Arial" w:hAnsi="Arial" w:cs="Arial"/>
          <w:szCs w:val="24"/>
        </w:rPr>
        <w:t xml:space="preserve">. Furthermore, </w:t>
      </w:r>
      <w:r w:rsidR="0089013E" w:rsidRPr="0062352A">
        <w:rPr>
          <w:rFonts w:ascii="Arial" w:hAnsi="Arial" w:cs="Arial"/>
          <w:szCs w:val="24"/>
        </w:rPr>
        <w:t>we organised a</w:t>
      </w:r>
      <w:r w:rsidR="0089013E" w:rsidRPr="0062352A">
        <w:rPr>
          <w:rFonts w:ascii="Arial" w:hAnsi="Arial" w:cs="Arial"/>
        </w:rPr>
        <w:t xml:space="preserve"> virtual engagement event on 27 October 2022 as part of the consultation process, this gave any interested members of the community an opportunity to ask questions about the application, our role and the assessment process, thereby supporting an individual to submit an informed response. </w:t>
      </w:r>
    </w:p>
    <w:p w14:paraId="0E1A0ACF" w14:textId="77777777" w:rsidR="008A5336" w:rsidRPr="0062352A" w:rsidRDefault="008A5336" w:rsidP="004F1135">
      <w:pPr>
        <w:rPr>
          <w:rFonts w:ascii="Arial" w:hAnsi="Arial" w:cs="Arial"/>
          <w:szCs w:val="24"/>
        </w:rPr>
      </w:pPr>
    </w:p>
    <w:p w14:paraId="1A3D37EB" w14:textId="4D57D17E" w:rsidR="00350347" w:rsidRPr="0062352A" w:rsidRDefault="00351420" w:rsidP="004F1135">
      <w:pPr>
        <w:rPr>
          <w:rFonts w:ascii="Arial" w:hAnsi="Arial" w:cs="Arial"/>
          <w:szCs w:val="24"/>
        </w:rPr>
      </w:pPr>
      <w:r w:rsidRPr="0062352A">
        <w:rPr>
          <w:rFonts w:ascii="Arial" w:hAnsi="Arial" w:cs="Arial"/>
          <w:szCs w:val="24"/>
        </w:rPr>
        <w:lastRenderedPageBreak/>
        <w:t>Summaries of the consultation and our response to representations received are detailed in Annex 2 of this document.</w:t>
      </w:r>
    </w:p>
    <w:p w14:paraId="5ACB1D8C" w14:textId="5FE00A43" w:rsidR="001A1C6F" w:rsidRPr="0062352A" w:rsidRDefault="001A1C6F" w:rsidP="004F1135">
      <w:pPr>
        <w:rPr>
          <w:rFonts w:ascii="Arial" w:hAnsi="Arial" w:cs="Arial"/>
          <w:szCs w:val="24"/>
          <w:u w:val="single"/>
        </w:rPr>
      </w:pPr>
      <w:r w:rsidRPr="0062352A">
        <w:rPr>
          <w:rFonts w:ascii="Arial" w:hAnsi="Arial" w:cs="Arial"/>
          <w:szCs w:val="24"/>
          <w:u w:val="single"/>
        </w:rPr>
        <w:t>Receiving comments/ responses and addressing concerns:</w:t>
      </w:r>
    </w:p>
    <w:p w14:paraId="5964DCD9" w14:textId="77777777" w:rsidR="008A5336" w:rsidRPr="0062352A" w:rsidRDefault="008A5336" w:rsidP="004F1135">
      <w:pPr>
        <w:rPr>
          <w:rFonts w:ascii="Arial" w:hAnsi="Arial" w:cs="Arial"/>
          <w:szCs w:val="24"/>
        </w:rPr>
      </w:pPr>
    </w:p>
    <w:p w14:paraId="6D3282C8" w14:textId="2D86E7C8" w:rsidR="00351420" w:rsidRPr="0062352A" w:rsidRDefault="00350347" w:rsidP="004F1135">
      <w:pPr>
        <w:rPr>
          <w:rFonts w:ascii="Arial" w:hAnsi="Arial" w:cs="Arial"/>
          <w:szCs w:val="24"/>
        </w:rPr>
      </w:pPr>
      <w:r w:rsidRPr="0062352A">
        <w:rPr>
          <w:rFonts w:ascii="Arial" w:hAnsi="Arial" w:cs="Arial"/>
          <w:szCs w:val="24"/>
        </w:rPr>
        <w:t xml:space="preserve">We </w:t>
      </w:r>
      <w:r w:rsidR="009E318D" w:rsidRPr="0062352A">
        <w:rPr>
          <w:rFonts w:ascii="Arial" w:hAnsi="Arial" w:cs="Arial"/>
          <w:szCs w:val="24"/>
        </w:rPr>
        <w:t>have taken</w:t>
      </w:r>
      <w:r w:rsidRPr="0062352A">
        <w:rPr>
          <w:rFonts w:ascii="Arial" w:hAnsi="Arial" w:cs="Arial"/>
          <w:szCs w:val="24"/>
        </w:rPr>
        <w:t xml:space="preserve"> all relevant representations </w:t>
      </w:r>
      <w:r w:rsidR="00FA13DD" w:rsidRPr="0062352A">
        <w:rPr>
          <w:rFonts w:ascii="Arial" w:hAnsi="Arial" w:cs="Arial"/>
          <w:szCs w:val="24"/>
        </w:rPr>
        <w:t>from consultation</w:t>
      </w:r>
      <w:r w:rsidR="001D67AC" w:rsidRPr="0062352A">
        <w:rPr>
          <w:rFonts w:ascii="Arial" w:hAnsi="Arial" w:cs="Arial"/>
          <w:szCs w:val="24"/>
        </w:rPr>
        <w:t xml:space="preserve"> and</w:t>
      </w:r>
      <w:r w:rsidR="00FA13DD" w:rsidRPr="0062352A">
        <w:rPr>
          <w:rFonts w:ascii="Arial" w:hAnsi="Arial" w:cs="Arial"/>
          <w:szCs w:val="24"/>
        </w:rPr>
        <w:t xml:space="preserve"> </w:t>
      </w:r>
      <w:r w:rsidR="00AB33FC" w:rsidRPr="0062352A">
        <w:rPr>
          <w:rFonts w:ascii="Arial" w:hAnsi="Arial" w:cs="Arial"/>
          <w:szCs w:val="24"/>
        </w:rPr>
        <w:t>publicising</w:t>
      </w:r>
      <w:r w:rsidR="00FA13DD" w:rsidRPr="0062352A">
        <w:rPr>
          <w:rFonts w:ascii="Arial" w:hAnsi="Arial" w:cs="Arial"/>
          <w:szCs w:val="24"/>
        </w:rPr>
        <w:t xml:space="preserve"> the application </w:t>
      </w:r>
      <w:r w:rsidRPr="0062352A">
        <w:rPr>
          <w:rFonts w:ascii="Arial" w:hAnsi="Arial" w:cs="Arial"/>
          <w:szCs w:val="24"/>
        </w:rPr>
        <w:t xml:space="preserve">into consideration </w:t>
      </w:r>
      <w:r w:rsidR="001A1C6F" w:rsidRPr="0062352A">
        <w:rPr>
          <w:rFonts w:ascii="Arial" w:hAnsi="Arial" w:cs="Arial"/>
          <w:szCs w:val="24"/>
        </w:rPr>
        <w:t xml:space="preserve">when making our ‘minded to’ decision. Summaries of this consultation and our response to representations received are detailed in Annex 2 of this document. </w:t>
      </w:r>
      <w:r w:rsidRPr="0062352A">
        <w:rPr>
          <w:rFonts w:ascii="Arial" w:hAnsi="Arial" w:cs="Arial"/>
          <w:szCs w:val="24"/>
        </w:rPr>
        <w:t>Where representations were duplicated, we have grouped representations by issue and addressed that issue.</w:t>
      </w:r>
    </w:p>
    <w:p w14:paraId="47826800" w14:textId="40B00AF4" w:rsidR="00B24F62" w:rsidRPr="003F5DBC" w:rsidRDefault="00B24F62" w:rsidP="004F1135">
      <w:pPr>
        <w:autoSpaceDE w:val="0"/>
        <w:autoSpaceDN w:val="0"/>
        <w:adjustRightInd w:val="0"/>
        <w:spacing w:after="120"/>
        <w:rPr>
          <w:rFonts w:ascii="Arial" w:hAnsi="Arial" w:cs="Arial"/>
          <w:color w:val="000000"/>
          <w:szCs w:val="24"/>
          <w:u w:val="single"/>
        </w:rPr>
      </w:pPr>
    </w:p>
    <w:p w14:paraId="4EF8961F" w14:textId="3D0CB833" w:rsidR="00A438FE" w:rsidRPr="003F5DBC" w:rsidRDefault="00512B60" w:rsidP="004F1135">
      <w:pPr>
        <w:autoSpaceDE w:val="0"/>
        <w:autoSpaceDN w:val="0"/>
        <w:adjustRightInd w:val="0"/>
        <w:spacing w:after="120"/>
        <w:rPr>
          <w:rFonts w:ascii="Arial" w:hAnsi="Arial" w:cs="Arial"/>
          <w:b/>
          <w:color w:val="000000"/>
          <w:szCs w:val="24"/>
        </w:rPr>
      </w:pPr>
      <w:r w:rsidRPr="003F5DBC">
        <w:rPr>
          <w:rFonts w:ascii="Arial" w:hAnsi="Arial" w:cs="Arial"/>
          <w:b/>
          <w:color w:val="000000"/>
          <w:szCs w:val="24"/>
          <w:u w:val="single"/>
        </w:rPr>
        <w:t>2.</w:t>
      </w:r>
      <w:r w:rsidR="00697F2E">
        <w:rPr>
          <w:rFonts w:ascii="Arial" w:hAnsi="Arial" w:cs="Arial"/>
          <w:b/>
          <w:color w:val="000000"/>
          <w:szCs w:val="24"/>
          <w:u w:val="single"/>
        </w:rPr>
        <w:t>4</w:t>
      </w:r>
      <w:r w:rsidRPr="003F5DBC">
        <w:rPr>
          <w:rFonts w:ascii="Arial" w:hAnsi="Arial" w:cs="Arial"/>
          <w:b/>
          <w:color w:val="000000"/>
          <w:szCs w:val="24"/>
          <w:u w:val="single"/>
        </w:rPr>
        <w:t xml:space="preserve"> </w:t>
      </w:r>
      <w:r w:rsidR="00A438FE" w:rsidRPr="003F5DBC">
        <w:rPr>
          <w:rFonts w:ascii="Arial" w:hAnsi="Arial" w:cs="Arial"/>
          <w:b/>
          <w:color w:val="000000"/>
          <w:szCs w:val="24"/>
          <w:u w:val="single"/>
        </w:rPr>
        <w:t>Further information</w:t>
      </w:r>
    </w:p>
    <w:p w14:paraId="31A3FE4D" w14:textId="217F0F94" w:rsidR="00A438FE" w:rsidRPr="003F5DBC" w:rsidRDefault="00A438FE" w:rsidP="004F1135">
      <w:pPr>
        <w:rPr>
          <w:rFonts w:ascii="Arial" w:hAnsi="Arial" w:cs="Arial"/>
          <w:color w:val="000000"/>
          <w:szCs w:val="24"/>
        </w:rPr>
      </w:pPr>
      <w:r w:rsidRPr="003F5DBC">
        <w:rPr>
          <w:rFonts w:ascii="Arial" w:hAnsi="Arial" w:cs="Arial"/>
          <w:szCs w:val="24"/>
        </w:rPr>
        <w:t xml:space="preserve">Although we were able to consider the application duly made on </w:t>
      </w:r>
      <w:r w:rsidR="00122A91" w:rsidRPr="003F5DBC">
        <w:rPr>
          <w:rFonts w:ascii="Arial" w:hAnsi="Arial" w:cs="Arial"/>
          <w:szCs w:val="24"/>
        </w:rPr>
        <w:t>09/06/22</w:t>
      </w:r>
      <w:r w:rsidRPr="003F5DBC">
        <w:rPr>
          <w:rFonts w:ascii="Arial" w:hAnsi="Arial" w:cs="Arial"/>
          <w:szCs w:val="24"/>
        </w:rPr>
        <w:t>, we needed more information in order to determine it. We issued</w:t>
      </w:r>
      <w:r w:rsidR="00346CE6">
        <w:rPr>
          <w:rFonts w:ascii="Arial" w:hAnsi="Arial" w:cs="Arial"/>
          <w:szCs w:val="24"/>
        </w:rPr>
        <w:t xml:space="preserve"> a request for information</w:t>
      </w:r>
      <w:r w:rsidR="008E0D8A">
        <w:rPr>
          <w:rFonts w:ascii="Arial" w:hAnsi="Arial" w:cs="Arial"/>
          <w:szCs w:val="24"/>
        </w:rPr>
        <w:t xml:space="preserve"> notice</w:t>
      </w:r>
      <w:r w:rsidR="00346CE6">
        <w:rPr>
          <w:rFonts w:ascii="Arial" w:hAnsi="Arial" w:cs="Arial"/>
          <w:szCs w:val="24"/>
        </w:rPr>
        <w:t xml:space="preserve"> (Schedule 5 Notice) </w:t>
      </w:r>
      <w:r w:rsidR="00122A91" w:rsidRPr="003F5DBC">
        <w:rPr>
          <w:rFonts w:ascii="Arial" w:hAnsi="Arial" w:cs="Arial"/>
          <w:szCs w:val="24"/>
        </w:rPr>
        <w:t xml:space="preserve">on 12/01/23. </w:t>
      </w:r>
      <w:r w:rsidRPr="003F5DBC">
        <w:rPr>
          <w:rFonts w:ascii="Arial" w:hAnsi="Arial" w:cs="Arial"/>
          <w:szCs w:val="24"/>
        </w:rPr>
        <w:t xml:space="preserve">A copy </w:t>
      </w:r>
      <w:r w:rsidR="00122A91" w:rsidRPr="003F5DBC">
        <w:rPr>
          <w:rFonts w:ascii="Arial" w:hAnsi="Arial" w:cs="Arial"/>
          <w:szCs w:val="24"/>
        </w:rPr>
        <w:t>of the</w:t>
      </w:r>
      <w:r w:rsidRPr="003F5DBC">
        <w:rPr>
          <w:rFonts w:ascii="Arial" w:hAnsi="Arial" w:cs="Arial"/>
          <w:szCs w:val="24"/>
        </w:rPr>
        <w:t xml:space="preserve"> information notice was placed on our public register, as </w:t>
      </w:r>
      <w:r w:rsidRPr="003F5DBC">
        <w:rPr>
          <w:rFonts w:ascii="Arial" w:hAnsi="Arial" w:cs="Arial"/>
          <w:color w:val="000000"/>
          <w:szCs w:val="24"/>
        </w:rPr>
        <w:t>were the responses when received.</w:t>
      </w:r>
    </w:p>
    <w:p w14:paraId="29C1097D" w14:textId="77777777" w:rsidR="008A5336" w:rsidRPr="003F5DBC" w:rsidRDefault="008A5336" w:rsidP="004F1135">
      <w:pPr>
        <w:rPr>
          <w:rFonts w:ascii="Arial" w:hAnsi="Arial" w:cs="Arial"/>
          <w:color w:val="000000"/>
          <w:szCs w:val="24"/>
        </w:rPr>
      </w:pPr>
    </w:p>
    <w:p w14:paraId="139D37E7" w14:textId="6558B8C7" w:rsidR="007A75A1" w:rsidRPr="003F5DBC" w:rsidRDefault="00350347" w:rsidP="00247A96">
      <w:pPr>
        <w:rPr>
          <w:rFonts w:ascii="Arial" w:hAnsi="Arial" w:cs="Arial"/>
          <w:color w:val="000000"/>
          <w:szCs w:val="24"/>
        </w:rPr>
      </w:pPr>
      <w:r w:rsidRPr="003F5DBC">
        <w:rPr>
          <w:rFonts w:ascii="Arial" w:hAnsi="Arial" w:cs="Arial"/>
          <w:color w:val="000000"/>
          <w:szCs w:val="24"/>
        </w:rPr>
        <w:t xml:space="preserve">The </w:t>
      </w:r>
      <w:r w:rsidR="003F7111" w:rsidRPr="003F5DBC">
        <w:rPr>
          <w:rFonts w:ascii="Arial" w:hAnsi="Arial" w:cs="Arial"/>
          <w:color w:val="000000"/>
          <w:szCs w:val="24"/>
        </w:rPr>
        <w:t xml:space="preserve">applicant </w:t>
      </w:r>
      <w:r w:rsidRPr="003F5DBC">
        <w:rPr>
          <w:rFonts w:ascii="Arial" w:hAnsi="Arial" w:cs="Arial"/>
          <w:color w:val="000000"/>
          <w:szCs w:val="24"/>
        </w:rPr>
        <w:t xml:space="preserve">submitted </w:t>
      </w:r>
      <w:r w:rsidR="00247A96">
        <w:rPr>
          <w:rFonts w:ascii="Arial" w:hAnsi="Arial" w:cs="Arial"/>
          <w:color w:val="000000"/>
          <w:szCs w:val="24"/>
        </w:rPr>
        <w:t xml:space="preserve">odour monitoring reports, </w:t>
      </w:r>
      <w:r w:rsidR="00247A96" w:rsidRPr="00247A96">
        <w:rPr>
          <w:rFonts w:ascii="Arial" w:hAnsi="Arial" w:cs="Arial"/>
          <w:color w:val="000000"/>
          <w:szCs w:val="24"/>
        </w:rPr>
        <w:t xml:space="preserve">accredited laboratory report showing the concentrations measured during </w:t>
      </w:r>
      <w:r w:rsidR="00247A96">
        <w:rPr>
          <w:rFonts w:ascii="Arial" w:hAnsi="Arial" w:cs="Arial"/>
          <w:color w:val="000000"/>
          <w:szCs w:val="24"/>
        </w:rPr>
        <w:t xml:space="preserve">odour </w:t>
      </w:r>
      <w:r w:rsidR="00247A96" w:rsidRPr="00247A96">
        <w:rPr>
          <w:rFonts w:ascii="Arial" w:hAnsi="Arial" w:cs="Arial"/>
          <w:color w:val="000000"/>
          <w:szCs w:val="24"/>
        </w:rPr>
        <w:t>monitoring campaigns</w:t>
      </w:r>
      <w:r w:rsidR="00247A96">
        <w:rPr>
          <w:rFonts w:ascii="Arial" w:hAnsi="Arial" w:cs="Arial"/>
          <w:color w:val="000000"/>
          <w:szCs w:val="24"/>
        </w:rPr>
        <w:t xml:space="preserve"> and </w:t>
      </w:r>
      <w:r w:rsidRPr="003F5DBC">
        <w:rPr>
          <w:rFonts w:ascii="Arial" w:hAnsi="Arial" w:cs="Arial"/>
          <w:color w:val="000000"/>
          <w:szCs w:val="24"/>
        </w:rPr>
        <w:t xml:space="preserve">amended versions of the </w:t>
      </w:r>
      <w:r w:rsidR="00122A91" w:rsidRPr="003F5DBC">
        <w:rPr>
          <w:rFonts w:ascii="Arial" w:hAnsi="Arial" w:cs="Arial"/>
          <w:color w:val="000000"/>
          <w:szCs w:val="24"/>
        </w:rPr>
        <w:t xml:space="preserve">odour impact assessment, </w:t>
      </w:r>
      <w:r w:rsidRPr="003F5DBC">
        <w:rPr>
          <w:rFonts w:ascii="Arial" w:hAnsi="Arial" w:cs="Arial"/>
          <w:color w:val="000000"/>
          <w:szCs w:val="24"/>
        </w:rPr>
        <w:t>odour management plan</w:t>
      </w:r>
      <w:r w:rsidR="00122A91" w:rsidRPr="003F5DBC">
        <w:rPr>
          <w:rFonts w:ascii="Arial" w:hAnsi="Arial" w:cs="Arial"/>
          <w:color w:val="000000"/>
          <w:szCs w:val="24"/>
        </w:rPr>
        <w:t xml:space="preserve"> and </w:t>
      </w:r>
      <w:r w:rsidRPr="003F5DBC">
        <w:rPr>
          <w:rFonts w:ascii="Arial" w:hAnsi="Arial" w:cs="Arial"/>
          <w:color w:val="000000"/>
          <w:szCs w:val="24"/>
        </w:rPr>
        <w:t>fire prevention and mitigation plan</w:t>
      </w:r>
      <w:r w:rsidR="00247A96">
        <w:rPr>
          <w:rFonts w:ascii="Arial" w:hAnsi="Arial" w:cs="Arial"/>
          <w:color w:val="000000"/>
          <w:szCs w:val="24"/>
        </w:rPr>
        <w:t>,</w:t>
      </w:r>
      <w:r w:rsidR="0075523F" w:rsidRPr="003F5DBC">
        <w:rPr>
          <w:rFonts w:ascii="Arial" w:hAnsi="Arial" w:cs="Arial"/>
          <w:color w:val="000000"/>
          <w:szCs w:val="24"/>
        </w:rPr>
        <w:t xml:space="preserve"> in response to th</w:t>
      </w:r>
      <w:r w:rsidR="008E0D8A">
        <w:rPr>
          <w:rFonts w:ascii="Arial" w:hAnsi="Arial" w:cs="Arial"/>
          <w:color w:val="000000"/>
          <w:szCs w:val="24"/>
        </w:rPr>
        <w:t>is</w:t>
      </w:r>
      <w:r w:rsidR="0075523F" w:rsidRPr="003F5DBC">
        <w:rPr>
          <w:rFonts w:ascii="Arial" w:hAnsi="Arial" w:cs="Arial"/>
          <w:color w:val="000000"/>
          <w:szCs w:val="24"/>
        </w:rPr>
        <w:t xml:space="preserve"> request.</w:t>
      </w:r>
    </w:p>
    <w:p w14:paraId="252845DC" w14:textId="77777777" w:rsidR="008A5336" w:rsidRPr="003F5DBC" w:rsidRDefault="008A5336" w:rsidP="004F1135">
      <w:pPr>
        <w:rPr>
          <w:rFonts w:ascii="Arial" w:hAnsi="Arial" w:cs="Arial"/>
          <w:color w:val="000000"/>
          <w:szCs w:val="24"/>
        </w:rPr>
      </w:pPr>
    </w:p>
    <w:p w14:paraId="749805CB" w14:textId="3F1259C0" w:rsidR="007A75A1" w:rsidRPr="003F5DBC" w:rsidRDefault="007A75A1" w:rsidP="004F1135">
      <w:pPr>
        <w:rPr>
          <w:rFonts w:ascii="Arial" w:hAnsi="Arial" w:cs="Arial"/>
          <w:szCs w:val="24"/>
        </w:rPr>
      </w:pPr>
      <w:r w:rsidRPr="003F5DBC">
        <w:rPr>
          <w:rFonts w:ascii="Arial" w:hAnsi="Arial" w:cs="Arial"/>
          <w:szCs w:val="24"/>
        </w:rPr>
        <w:t>Having carefully considered the application and all other relevant information, we now put our draft decision before the public and other interested parties in the form of a draft permit, together with this explanatory document. As a result of this stage in the process, the public has been provided with all the information that is relevant to our determination, including the application and additional information subsequently</w:t>
      </w:r>
      <w:r w:rsidR="003F7111" w:rsidRPr="003F5DBC">
        <w:rPr>
          <w:rFonts w:ascii="Arial" w:hAnsi="Arial" w:cs="Arial"/>
          <w:szCs w:val="24"/>
        </w:rPr>
        <w:t xml:space="preserve"> submitted</w:t>
      </w:r>
      <w:r w:rsidRPr="003F5DBC">
        <w:rPr>
          <w:rFonts w:ascii="Arial" w:hAnsi="Arial" w:cs="Arial"/>
          <w:szCs w:val="24"/>
        </w:rPr>
        <w:t xml:space="preserve">. We have given the public </w:t>
      </w:r>
      <w:r w:rsidR="003F7111" w:rsidRPr="003F5DBC">
        <w:rPr>
          <w:rFonts w:ascii="Arial" w:hAnsi="Arial" w:cs="Arial"/>
          <w:szCs w:val="24"/>
        </w:rPr>
        <w:t xml:space="preserve">the </w:t>
      </w:r>
      <w:r w:rsidRPr="003F5DBC">
        <w:rPr>
          <w:rFonts w:ascii="Arial" w:hAnsi="Arial" w:cs="Arial"/>
          <w:szCs w:val="24"/>
        </w:rPr>
        <w:t>opportunity to comment on the application and its determination. Once again, we will consider all relevant representations we receive in response to this final consultation and will amend this explanatory document as appropriate to explain how we have done this, when we publish our final decision.</w:t>
      </w:r>
    </w:p>
    <w:p w14:paraId="286A3B46" w14:textId="77777777" w:rsidR="008A5336" w:rsidRPr="003F5DBC" w:rsidRDefault="008A5336" w:rsidP="004F1135">
      <w:pPr>
        <w:rPr>
          <w:rFonts w:ascii="Arial" w:hAnsi="Arial" w:cs="Arial"/>
          <w:szCs w:val="24"/>
        </w:rPr>
      </w:pPr>
    </w:p>
    <w:p w14:paraId="25922819" w14:textId="7F083E9A" w:rsidR="007A75A1" w:rsidRPr="003F5DBC" w:rsidRDefault="007A75A1" w:rsidP="004F1135">
      <w:pPr>
        <w:rPr>
          <w:rFonts w:ascii="Arial" w:hAnsi="Arial" w:cs="Arial"/>
          <w:szCs w:val="24"/>
        </w:rPr>
      </w:pPr>
      <w:r w:rsidRPr="003F5DBC">
        <w:rPr>
          <w:rFonts w:ascii="Arial" w:hAnsi="Arial" w:cs="Arial"/>
          <w:szCs w:val="24"/>
        </w:rPr>
        <w:t>Unless we receive information that leads us to alter the conditions in the draft permit, or to reject the application altogether, we will issue the permit in its current form.</w:t>
      </w:r>
    </w:p>
    <w:p w14:paraId="7A56A070" w14:textId="6855EAB0" w:rsidR="00355476" w:rsidRPr="006B4DAB" w:rsidRDefault="00355476" w:rsidP="004F1135">
      <w:pPr>
        <w:rPr>
          <w:szCs w:val="24"/>
        </w:rPr>
      </w:pPr>
    </w:p>
    <w:p w14:paraId="2A3C4D34" w14:textId="22855F55" w:rsidR="00355476" w:rsidRPr="00650B91" w:rsidRDefault="00355476" w:rsidP="004F1135">
      <w:pPr>
        <w:pStyle w:val="Heading1"/>
        <w:numPr>
          <w:ilvl w:val="0"/>
          <w:numId w:val="6"/>
        </w:numPr>
        <w:jc w:val="left"/>
        <w:rPr>
          <w:szCs w:val="24"/>
        </w:rPr>
      </w:pPr>
      <w:bookmarkStart w:id="4" w:name="_The_legal_framework"/>
      <w:bookmarkEnd w:id="4"/>
      <w:r w:rsidRPr="00650B91">
        <w:rPr>
          <w:bCs/>
          <w:szCs w:val="24"/>
        </w:rPr>
        <w:t>The legal framework</w:t>
      </w:r>
    </w:p>
    <w:p w14:paraId="666A7A49" w14:textId="71A70D0D" w:rsidR="00355476" w:rsidRDefault="00355476" w:rsidP="004F1135">
      <w:pPr>
        <w:rPr>
          <w:rFonts w:ascii="Arial" w:hAnsi="Arial" w:cs="Arial"/>
        </w:rPr>
      </w:pPr>
      <w:r w:rsidRPr="008A5336">
        <w:rPr>
          <w:rFonts w:ascii="Arial" w:hAnsi="Arial" w:cs="Arial"/>
        </w:rPr>
        <w:t xml:space="preserve">The Permit will be issued, if appropriate, under regulation </w:t>
      </w:r>
      <w:r w:rsidRPr="008A5336">
        <w:rPr>
          <w:rFonts w:ascii="Arial" w:hAnsi="Arial" w:cs="Arial"/>
          <w:color w:val="000000" w:themeColor="text1"/>
        </w:rPr>
        <w:t xml:space="preserve">13 </w:t>
      </w:r>
      <w:r w:rsidRPr="008A5336">
        <w:rPr>
          <w:rFonts w:ascii="Arial" w:hAnsi="Arial" w:cs="Arial"/>
        </w:rPr>
        <w:t xml:space="preserve">of the Environmental Permitting (England and Wales) Regulations 2016. The Environmental Permitting regime is a legal vehicle which delivers most of the relevant legal requirements for activities falling within its scope. In particular, the regulated facility is an operation covered by the Waste Framework Directive, because it </w:t>
      </w:r>
      <w:r w:rsidR="009B3F7C">
        <w:rPr>
          <w:rFonts w:ascii="Arial" w:hAnsi="Arial" w:cs="Arial"/>
        </w:rPr>
        <w:t>manages</w:t>
      </w:r>
      <w:r w:rsidRPr="008A5336">
        <w:rPr>
          <w:rFonts w:ascii="Arial" w:hAnsi="Arial" w:cs="Arial"/>
        </w:rPr>
        <w:t xml:space="preserve"> waste.</w:t>
      </w:r>
    </w:p>
    <w:p w14:paraId="2E0D1800" w14:textId="77777777" w:rsidR="008A5336" w:rsidRPr="008A5336" w:rsidRDefault="008A5336" w:rsidP="004F1135">
      <w:pPr>
        <w:rPr>
          <w:rFonts w:ascii="Arial" w:hAnsi="Arial" w:cs="Arial"/>
        </w:rPr>
      </w:pPr>
    </w:p>
    <w:p w14:paraId="1DE23DC7" w14:textId="30ACAF5F" w:rsidR="00355476" w:rsidRPr="008A5336" w:rsidRDefault="00355476" w:rsidP="004F1135">
      <w:pPr>
        <w:rPr>
          <w:rFonts w:ascii="Arial" w:hAnsi="Arial" w:cs="Arial"/>
        </w:rPr>
      </w:pPr>
      <w:r w:rsidRPr="008A5336">
        <w:rPr>
          <w:rFonts w:ascii="Arial" w:hAnsi="Arial" w:cs="Arial"/>
        </w:rPr>
        <w:lastRenderedPageBreak/>
        <w:t>We consider that, if we issue, the permit will ensure that the operation of the facility complies with all relevant legal requirements and that a high level of protection will be delivered for the environment and human health.</w:t>
      </w:r>
    </w:p>
    <w:p w14:paraId="43194179" w14:textId="73B8F556" w:rsidR="00355476" w:rsidRPr="008A5336" w:rsidRDefault="00355476" w:rsidP="004F1135">
      <w:pPr>
        <w:rPr>
          <w:rFonts w:ascii="Arial" w:hAnsi="Arial" w:cs="Arial"/>
        </w:rPr>
      </w:pPr>
      <w:r w:rsidRPr="008A5336">
        <w:rPr>
          <w:rFonts w:ascii="Arial" w:hAnsi="Arial" w:cs="Arial"/>
        </w:rPr>
        <w:t>We explain how we have addressed specific statutory requirements more fully in the rest of this document.</w:t>
      </w:r>
    </w:p>
    <w:p w14:paraId="01760B25" w14:textId="6BD0AEE5" w:rsidR="009D6857" w:rsidRDefault="009D6857" w:rsidP="004F1135">
      <w:pPr>
        <w:pStyle w:val="Heading1"/>
        <w:numPr>
          <w:ilvl w:val="0"/>
          <w:numId w:val="6"/>
        </w:numPr>
        <w:jc w:val="left"/>
        <w:rPr>
          <w:rFonts w:cs="Arial"/>
          <w:bCs/>
          <w:szCs w:val="24"/>
        </w:rPr>
      </w:pPr>
      <w:bookmarkStart w:id="5" w:name="_The_regulated_facility"/>
      <w:bookmarkEnd w:id="5"/>
      <w:r w:rsidRPr="00650B91">
        <w:rPr>
          <w:rFonts w:cs="Arial"/>
          <w:bCs/>
          <w:szCs w:val="24"/>
        </w:rPr>
        <w:t>The regulated facility</w:t>
      </w:r>
    </w:p>
    <w:p w14:paraId="59B06893" w14:textId="77777777" w:rsidR="00A77822" w:rsidRPr="00650B91" w:rsidRDefault="00A77822" w:rsidP="004F1135">
      <w:pPr>
        <w:rPr>
          <w:u w:val="single"/>
        </w:rPr>
      </w:pPr>
    </w:p>
    <w:p w14:paraId="37F6331E" w14:textId="3FD269CC" w:rsidR="00A77822" w:rsidRPr="00650B91" w:rsidRDefault="00512B60" w:rsidP="004F1135">
      <w:pPr>
        <w:spacing w:after="120"/>
        <w:rPr>
          <w:rFonts w:ascii="Arial" w:hAnsi="Arial" w:cs="Arial"/>
          <w:b/>
          <w:bCs/>
          <w:color w:val="000000"/>
          <w:szCs w:val="24"/>
          <w:u w:val="single"/>
        </w:rPr>
      </w:pPr>
      <w:r w:rsidRPr="00650B91">
        <w:rPr>
          <w:rFonts w:ascii="Arial" w:hAnsi="Arial" w:cs="Arial"/>
          <w:b/>
          <w:bCs/>
          <w:color w:val="000000"/>
          <w:szCs w:val="24"/>
          <w:u w:val="single"/>
        </w:rPr>
        <w:t xml:space="preserve">4.1 </w:t>
      </w:r>
      <w:r w:rsidR="009D6857" w:rsidRPr="00650B91">
        <w:rPr>
          <w:rFonts w:ascii="Arial" w:hAnsi="Arial" w:cs="Arial"/>
          <w:b/>
          <w:bCs/>
          <w:color w:val="000000"/>
          <w:szCs w:val="24"/>
          <w:u w:val="single"/>
        </w:rPr>
        <w:t>Description of the site and related issues</w:t>
      </w:r>
    </w:p>
    <w:p w14:paraId="3925AE95" w14:textId="77777777" w:rsidR="00A77822" w:rsidRPr="00650B91" w:rsidRDefault="00A77822" w:rsidP="004F1135">
      <w:pPr>
        <w:pStyle w:val="ListParagraph"/>
        <w:spacing w:after="120"/>
        <w:ind w:left="760"/>
        <w:rPr>
          <w:rFonts w:ascii="Arial" w:hAnsi="Arial" w:cs="Arial"/>
          <w:b/>
          <w:bCs/>
          <w:color w:val="000000"/>
          <w:szCs w:val="24"/>
        </w:rPr>
      </w:pPr>
    </w:p>
    <w:p w14:paraId="2EE6260D" w14:textId="06319273" w:rsidR="00A15D7A" w:rsidRPr="00A15D7A" w:rsidRDefault="009D6857" w:rsidP="004F1135">
      <w:pPr>
        <w:pStyle w:val="Default"/>
        <w:rPr>
          <w:b/>
        </w:rPr>
      </w:pPr>
      <w:r w:rsidRPr="00650B91">
        <w:rPr>
          <w:b/>
        </w:rPr>
        <w:t>4.1.1 Location</w:t>
      </w:r>
    </w:p>
    <w:p w14:paraId="618EA9D6" w14:textId="36CC095D" w:rsidR="009D6857" w:rsidRPr="003F5DBC" w:rsidRDefault="00A15D7A" w:rsidP="004F1135">
      <w:pPr>
        <w:autoSpaceDE w:val="0"/>
        <w:autoSpaceDN w:val="0"/>
        <w:adjustRightInd w:val="0"/>
        <w:rPr>
          <w:rFonts w:ascii="Arial" w:hAnsi="Arial" w:cs="Arial"/>
          <w:color w:val="000000" w:themeColor="text1"/>
          <w:szCs w:val="24"/>
        </w:rPr>
      </w:pPr>
      <w:r w:rsidRPr="003F5DBC">
        <w:rPr>
          <w:rFonts w:ascii="Arial" w:hAnsi="Arial" w:cs="Arial"/>
          <w:color w:val="000000"/>
          <w:szCs w:val="24"/>
        </w:rPr>
        <w:t xml:space="preserve">The site is located along the A483 to the southwest of </w:t>
      </w:r>
      <w:r w:rsidR="009A1716">
        <w:rPr>
          <w:rFonts w:ascii="Arial" w:hAnsi="Arial" w:cs="Arial"/>
          <w:color w:val="000000"/>
          <w:szCs w:val="24"/>
        </w:rPr>
        <w:t xml:space="preserve">the village of </w:t>
      </w:r>
      <w:r w:rsidRPr="003F5DBC">
        <w:rPr>
          <w:rFonts w:ascii="Arial" w:hAnsi="Arial" w:cs="Arial"/>
          <w:color w:val="000000"/>
          <w:szCs w:val="24"/>
        </w:rPr>
        <w:t>Abermule, and near Newtown</w:t>
      </w:r>
      <w:r w:rsidR="00A00B0E">
        <w:rPr>
          <w:rFonts w:ascii="Arial" w:hAnsi="Arial" w:cs="Arial"/>
          <w:color w:val="000000"/>
          <w:szCs w:val="24"/>
        </w:rPr>
        <w:t>,</w:t>
      </w:r>
      <w:r w:rsidRPr="003F5DBC">
        <w:rPr>
          <w:rFonts w:ascii="Arial" w:hAnsi="Arial" w:cs="Arial"/>
          <w:color w:val="000000"/>
          <w:szCs w:val="24"/>
        </w:rPr>
        <w:t xml:space="preserve"> Powys. The site is situated in the new development of Abermule Business Park. </w:t>
      </w:r>
      <w:r w:rsidR="009D6857" w:rsidRPr="003F5DBC">
        <w:rPr>
          <w:rFonts w:ascii="Arial" w:hAnsi="Arial" w:cs="Arial"/>
          <w:szCs w:val="24"/>
        </w:rPr>
        <w:t xml:space="preserve">The following receptors are located (in </w:t>
      </w:r>
      <w:r w:rsidR="009D6857" w:rsidRPr="003F5DBC">
        <w:rPr>
          <w:rFonts w:ascii="Arial" w:hAnsi="Arial" w:cs="Arial"/>
          <w:color w:val="000000" w:themeColor="text1"/>
          <w:szCs w:val="24"/>
        </w:rPr>
        <w:t>metres from the site</w:t>
      </w:r>
      <w:r w:rsidR="006E4B81" w:rsidRPr="003F5DBC">
        <w:rPr>
          <w:rFonts w:ascii="Arial" w:hAnsi="Arial" w:cs="Arial"/>
          <w:color w:val="000000" w:themeColor="text1"/>
          <w:szCs w:val="24"/>
        </w:rPr>
        <w:t>).</w:t>
      </w:r>
    </w:p>
    <w:p w14:paraId="5276AF93" w14:textId="77777777" w:rsidR="008A5336" w:rsidRPr="003F5DBC" w:rsidRDefault="008A5336" w:rsidP="004F1135">
      <w:pPr>
        <w:rPr>
          <w:rFonts w:ascii="Arial" w:hAnsi="Arial" w:cs="Arial"/>
          <w:color w:val="000000" w:themeColor="text1"/>
          <w:szCs w:val="24"/>
        </w:rPr>
      </w:pPr>
    </w:p>
    <w:p w14:paraId="2ED76A1B" w14:textId="5E4B21B5" w:rsidR="008744C7" w:rsidRDefault="008744C7" w:rsidP="004F1135">
      <w:pPr>
        <w:pStyle w:val="Default"/>
        <w:numPr>
          <w:ilvl w:val="0"/>
          <w:numId w:val="8"/>
        </w:numPr>
        <w:rPr>
          <w:rFonts w:eastAsia="Times New Roman"/>
          <w:lang w:eastAsia="en-GB"/>
        </w:rPr>
      </w:pPr>
      <w:r>
        <w:rPr>
          <w:rFonts w:eastAsia="Times New Roman"/>
          <w:lang w:eastAsia="en-GB"/>
        </w:rPr>
        <w:t xml:space="preserve">Business units </w:t>
      </w:r>
      <w:r w:rsidR="00845CA9">
        <w:rPr>
          <w:rFonts w:eastAsia="Times New Roman"/>
          <w:lang w:eastAsia="en-GB"/>
        </w:rPr>
        <w:t xml:space="preserve">within the business park </w:t>
      </w:r>
      <w:r>
        <w:rPr>
          <w:rFonts w:eastAsia="Times New Roman"/>
          <w:lang w:eastAsia="en-GB"/>
        </w:rPr>
        <w:t xml:space="preserve">are adjacent to </w:t>
      </w:r>
      <w:r w:rsidR="00547FFE">
        <w:rPr>
          <w:rFonts w:eastAsia="Times New Roman"/>
          <w:lang w:eastAsia="en-GB"/>
        </w:rPr>
        <w:t xml:space="preserve">the </w:t>
      </w:r>
      <w:r>
        <w:rPr>
          <w:rFonts w:eastAsia="Times New Roman"/>
          <w:lang w:eastAsia="en-GB"/>
        </w:rPr>
        <w:t>site</w:t>
      </w:r>
      <w:r w:rsidR="00055673">
        <w:rPr>
          <w:rFonts w:eastAsia="Times New Roman"/>
          <w:lang w:eastAsia="en-GB"/>
        </w:rPr>
        <w:t xml:space="preserve"> (to the east)</w:t>
      </w:r>
    </w:p>
    <w:p w14:paraId="72EB4E29" w14:textId="11338A8E" w:rsidR="00A15D7A" w:rsidRPr="00845CA9" w:rsidRDefault="00A15D7A" w:rsidP="004F1135">
      <w:pPr>
        <w:pStyle w:val="Default"/>
        <w:numPr>
          <w:ilvl w:val="0"/>
          <w:numId w:val="8"/>
        </w:numPr>
        <w:rPr>
          <w:rFonts w:eastAsia="Times New Roman"/>
          <w:lang w:eastAsia="en-GB"/>
        </w:rPr>
      </w:pPr>
      <w:r w:rsidRPr="003F5DBC">
        <w:rPr>
          <w:color w:val="000000" w:themeColor="text1"/>
        </w:rPr>
        <w:t xml:space="preserve">Residential </w:t>
      </w:r>
      <w:r w:rsidR="009A1716">
        <w:rPr>
          <w:color w:val="000000" w:themeColor="text1"/>
        </w:rPr>
        <w:t>dwellings</w:t>
      </w:r>
      <w:r w:rsidRPr="003F5DBC">
        <w:rPr>
          <w:color w:val="000000" w:themeColor="text1"/>
        </w:rPr>
        <w:t>, the closest being approximately 50</w:t>
      </w:r>
      <w:r w:rsidR="00265757" w:rsidRPr="003F5DBC">
        <w:rPr>
          <w:color w:val="000000" w:themeColor="text1"/>
        </w:rPr>
        <w:t>m</w:t>
      </w:r>
      <w:r w:rsidRPr="003F5DBC">
        <w:rPr>
          <w:color w:val="000000" w:themeColor="text1"/>
        </w:rPr>
        <w:t xml:space="preserve"> </w:t>
      </w:r>
      <w:r w:rsidR="00E945A7">
        <w:rPr>
          <w:color w:val="000000" w:themeColor="text1"/>
        </w:rPr>
        <w:t>west</w:t>
      </w:r>
      <w:r w:rsidR="009A1716">
        <w:rPr>
          <w:color w:val="000000" w:themeColor="text1"/>
        </w:rPr>
        <w:t xml:space="preserve"> (</w:t>
      </w:r>
      <w:r w:rsidR="009A1716">
        <w:t>Bryn-y-Maes) and residential areas</w:t>
      </w:r>
      <w:r w:rsidRPr="003F5DBC">
        <w:rPr>
          <w:color w:val="000000" w:themeColor="text1"/>
        </w:rPr>
        <w:t xml:space="preserve"> </w:t>
      </w:r>
      <w:r w:rsidR="00E945A7">
        <w:rPr>
          <w:color w:val="000000" w:themeColor="text1"/>
        </w:rPr>
        <w:t>215 m</w:t>
      </w:r>
      <w:r w:rsidR="009A1716">
        <w:rPr>
          <w:color w:val="000000" w:themeColor="text1"/>
        </w:rPr>
        <w:t xml:space="preserve"> (</w:t>
      </w:r>
      <w:r w:rsidR="009A1716">
        <w:t>Maesderwen)</w:t>
      </w:r>
      <w:r w:rsidR="00E945A7">
        <w:rPr>
          <w:color w:val="000000" w:themeColor="text1"/>
        </w:rPr>
        <w:t xml:space="preserve"> and </w:t>
      </w:r>
      <w:r w:rsidRPr="003F5DBC">
        <w:rPr>
          <w:color w:val="000000" w:themeColor="text1"/>
        </w:rPr>
        <w:t>270</w:t>
      </w:r>
      <w:r w:rsidR="00265757" w:rsidRPr="003F5DBC">
        <w:rPr>
          <w:color w:val="000000" w:themeColor="text1"/>
        </w:rPr>
        <w:t>m</w:t>
      </w:r>
      <w:r w:rsidRPr="003F5DBC">
        <w:rPr>
          <w:color w:val="000000" w:themeColor="text1"/>
        </w:rPr>
        <w:t xml:space="preserve"> </w:t>
      </w:r>
      <w:r w:rsidR="009A1716">
        <w:rPr>
          <w:color w:val="000000" w:themeColor="text1"/>
        </w:rPr>
        <w:t>(</w:t>
      </w:r>
      <w:r w:rsidR="009A1716">
        <w:t xml:space="preserve">Court Close) </w:t>
      </w:r>
      <w:r w:rsidRPr="003F5DBC">
        <w:rPr>
          <w:color w:val="000000" w:themeColor="text1"/>
        </w:rPr>
        <w:t>to the northeast and further afield</w:t>
      </w:r>
    </w:p>
    <w:p w14:paraId="215E7E0D" w14:textId="280BCF18" w:rsidR="00845CA9" w:rsidRPr="00845CA9" w:rsidRDefault="00845CA9" w:rsidP="004F1135">
      <w:pPr>
        <w:pStyle w:val="Default"/>
        <w:numPr>
          <w:ilvl w:val="0"/>
          <w:numId w:val="8"/>
        </w:numPr>
        <w:rPr>
          <w:rFonts w:eastAsia="Times New Roman"/>
          <w:lang w:eastAsia="en-GB"/>
        </w:rPr>
      </w:pPr>
      <w:r>
        <w:rPr>
          <w:color w:val="000000" w:themeColor="text1"/>
        </w:rPr>
        <w:t>Railway line runs along the southern boundary of the site</w:t>
      </w:r>
    </w:p>
    <w:p w14:paraId="59C09569" w14:textId="134DFB5D" w:rsidR="00845CA9" w:rsidRPr="008744C7" w:rsidRDefault="00845CA9" w:rsidP="004F1135">
      <w:pPr>
        <w:pStyle w:val="Default"/>
        <w:numPr>
          <w:ilvl w:val="0"/>
          <w:numId w:val="8"/>
        </w:numPr>
        <w:rPr>
          <w:rFonts w:eastAsia="Times New Roman"/>
          <w:lang w:eastAsia="en-GB"/>
        </w:rPr>
      </w:pPr>
      <w:r>
        <w:rPr>
          <w:color w:val="000000" w:themeColor="text1"/>
        </w:rPr>
        <w:t xml:space="preserve">B4386 is approximately 20m north, A483 is approximately 30m </w:t>
      </w:r>
      <w:r w:rsidR="007C2355">
        <w:rPr>
          <w:color w:val="000000" w:themeColor="text1"/>
        </w:rPr>
        <w:t>northeast</w:t>
      </w:r>
    </w:p>
    <w:p w14:paraId="05F00649" w14:textId="2281572B" w:rsidR="008744C7" w:rsidRPr="00E945A7" w:rsidRDefault="008744C7" w:rsidP="004F1135">
      <w:pPr>
        <w:pStyle w:val="Default"/>
        <w:numPr>
          <w:ilvl w:val="0"/>
          <w:numId w:val="8"/>
        </w:numPr>
        <w:rPr>
          <w:rFonts w:eastAsia="Times New Roman"/>
          <w:lang w:eastAsia="en-GB"/>
        </w:rPr>
      </w:pPr>
      <w:r w:rsidRPr="00E945A7">
        <w:rPr>
          <w:color w:val="000000" w:themeColor="text1"/>
        </w:rPr>
        <w:t>The River Severn is approximately 210m north of the site</w:t>
      </w:r>
    </w:p>
    <w:p w14:paraId="78EED59D" w14:textId="3E45D950" w:rsidR="00265757" w:rsidRPr="003F5DBC" w:rsidRDefault="00265757" w:rsidP="004F1135">
      <w:pPr>
        <w:pStyle w:val="ListParagraph"/>
        <w:numPr>
          <w:ilvl w:val="0"/>
          <w:numId w:val="8"/>
        </w:numPr>
        <w:rPr>
          <w:rFonts w:ascii="Arial" w:hAnsi="Arial" w:cs="Arial"/>
          <w:bCs/>
          <w:color w:val="000000"/>
          <w:szCs w:val="24"/>
        </w:rPr>
      </w:pPr>
      <w:r w:rsidRPr="003F5DBC">
        <w:rPr>
          <w:rFonts w:ascii="Arial" w:hAnsi="Arial" w:cs="Arial"/>
          <w:szCs w:val="24"/>
        </w:rPr>
        <w:t>Montgomery Canal</w:t>
      </w:r>
      <w:r w:rsidRPr="003F5DBC">
        <w:rPr>
          <w:rFonts w:ascii="Arial" w:hAnsi="Arial" w:cs="Arial"/>
          <w:bCs/>
          <w:color w:val="000000"/>
          <w:szCs w:val="24"/>
        </w:rPr>
        <w:t xml:space="preserve"> (SSSI ID: 111) is located </w:t>
      </w:r>
      <w:r w:rsidRPr="003F5DBC">
        <w:rPr>
          <w:rFonts w:ascii="Arial" w:hAnsi="Arial" w:cs="Arial"/>
          <w:color w:val="000000" w:themeColor="text1"/>
          <w:szCs w:val="24"/>
        </w:rPr>
        <w:t>approximately</w:t>
      </w:r>
      <w:r w:rsidRPr="003F5DBC">
        <w:rPr>
          <w:rFonts w:ascii="Arial" w:hAnsi="Arial" w:cs="Arial"/>
          <w:bCs/>
          <w:color w:val="000000"/>
          <w:szCs w:val="24"/>
        </w:rPr>
        <w:t xml:space="preserve"> 380m north of the site</w:t>
      </w:r>
    </w:p>
    <w:p w14:paraId="7D85EB02" w14:textId="50484A4E" w:rsidR="00265757" w:rsidRPr="00E945A7" w:rsidRDefault="00265757" w:rsidP="004F1135">
      <w:pPr>
        <w:pStyle w:val="ListParagraph"/>
        <w:numPr>
          <w:ilvl w:val="0"/>
          <w:numId w:val="8"/>
        </w:numPr>
        <w:rPr>
          <w:rFonts w:ascii="Arial" w:hAnsi="Arial" w:cs="Arial"/>
          <w:szCs w:val="24"/>
        </w:rPr>
      </w:pPr>
      <w:r w:rsidRPr="00B741F2">
        <w:rPr>
          <w:rFonts w:ascii="Arial" w:hAnsi="Arial" w:cs="Arial"/>
          <w:szCs w:val="24"/>
        </w:rPr>
        <w:t xml:space="preserve">Hollybush Pastures </w:t>
      </w:r>
      <w:r w:rsidRPr="00B741F2">
        <w:rPr>
          <w:rFonts w:ascii="Arial" w:hAnsi="Arial" w:cs="Arial"/>
          <w:bCs/>
          <w:color w:val="000000"/>
          <w:szCs w:val="24"/>
        </w:rPr>
        <w:t xml:space="preserve">(SSSI ID: 925) is </w:t>
      </w:r>
      <w:r w:rsidRPr="00B741F2">
        <w:rPr>
          <w:rFonts w:ascii="Arial" w:hAnsi="Arial" w:cs="Arial"/>
          <w:color w:val="000000" w:themeColor="text1"/>
          <w:szCs w:val="24"/>
        </w:rPr>
        <w:t>approximately</w:t>
      </w:r>
      <w:r w:rsidRPr="00B741F2">
        <w:rPr>
          <w:rFonts w:ascii="Arial" w:hAnsi="Arial" w:cs="Arial"/>
          <w:bCs/>
          <w:color w:val="000000"/>
          <w:szCs w:val="24"/>
        </w:rPr>
        <w:t xml:space="preserve"> 1200m north of the site</w:t>
      </w:r>
    </w:p>
    <w:p w14:paraId="67AE0218" w14:textId="4C90087B" w:rsidR="00E945A7" w:rsidRDefault="00E945A7" w:rsidP="004F1135">
      <w:pPr>
        <w:pStyle w:val="ListParagraph"/>
        <w:numPr>
          <w:ilvl w:val="0"/>
          <w:numId w:val="8"/>
        </w:numPr>
        <w:rPr>
          <w:rFonts w:ascii="Arial" w:hAnsi="Arial" w:cs="Arial"/>
          <w:szCs w:val="24"/>
        </w:rPr>
      </w:pPr>
      <w:r>
        <w:rPr>
          <w:rFonts w:ascii="Arial" w:hAnsi="Arial" w:cs="Arial"/>
          <w:szCs w:val="24"/>
        </w:rPr>
        <w:t>Smith Park Country Holiday Park is approximately 490m northeast</w:t>
      </w:r>
    </w:p>
    <w:p w14:paraId="14B87C7F" w14:textId="4CA22C67" w:rsidR="009A1716" w:rsidRDefault="009A1716" w:rsidP="004F1135">
      <w:pPr>
        <w:pStyle w:val="ListParagraph"/>
        <w:numPr>
          <w:ilvl w:val="0"/>
          <w:numId w:val="8"/>
        </w:numPr>
        <w:rPr>
          <w:rFonts w:ascii="Arial" w:hAnsi="Arial" w:cs="Arial"/>
          <w:szCs w:val="24"/>
        </w:rPr>
      </w:pPr>
      <w:r>
        <w:rPr>
          <w:rFonts w:ascii="Arial" w:hAnsi="Arial" w:cs="Arial"/>
          <w:szCs w:val="24"/>
        </w:rPr>
        <w:t>Abermule is approximately 650m northeast</w:t>
      </w:r>
    </w:p>
    <w:p w14:paraId="08390703" w14:textId="03E12F19" w:rsidR="009A1716" w:rsidRPr="009A1716" w:rsidRDefault="009A1716" w:rsidP="004F1135">
      <w:pPr>
        <w:pStyle w:val="ListParagraph"/>
        <w:numPr>
          <w:ilvl w:val="0"/>
          <w:numId w:val="8"/>
        </w:numPr>
        <w:rPr>
          <w:rFonts w:ascii="Arial" w:hAnsi="Arial" w:cs="Arial"/>
          <w:szCs w:val="24"/>
        </w:rPr>
      </w:pPr>
      <w:r w:rsidRPr="009A1716">
        <w:rPr>
          <w:rFonts w:ascii="Arial" w:hAnsi="Arial" w:cs="Arial"/>
        </w:rPr>
        <w:t xml:space="preserve">Abermule County Primary School </w:t>
      </w:r>
      <w:r w:rsidRPr="009A1716">
        <w:rPr>
          <w:rFonts w:ascii="Arial" w:hAnsi="Arial" w:cs="Arial"/>
          <w:szCs w:val="24"/>
        </w:rPr>
        <w:t>is approximately 800m northeast</w:t>
      </w:r>
    </w:p>
    <w:p w14:paraId="658AC391" w14:textId="32CB515E" w:rsidR="003A6056" w:rsidRPr="00B741F2" w:rsidRDefault="00F64F9A" w:rsidP="004F1135">
      <w:pPr>
        <w:pStyle w:val="ListParagraph"/>
        <w:numPr>
          <w:ilvl w:val="0"/>
          <w:numId w:val="8"/>
        </w:numPr>
        <w:rPr>
          <w:rFonts w:ascii="Arial" w:hAnsi="Arial" w:cs="Arial"/>
          <w:szCs w:val="24"/>
        </w:rPr>
      </w:pPr>
      <w:r w:rsidRPr="00B741F2">
        <w:rPr>
          <w:rFonts w:ascii="Arial" w:hAnsi="Arial" w:cs="Arial"/>
          <w:szCs w:val="24"/>
        </w:rPr>
        <w:t xml:space="preserve">Several areas of ancient woodland are located </w:t>
      </w:r>
      <w:r w:rsidR="00B741F2" w:rsidRPr="00B741F2">
        <w:rPr>
          <w:rFonts w:ascii="Arial" w:hAnsi="Arial" w:cs="Arial"/>
          <w:szCs w:val="24"/>
        </w:rPr>
        <w:t>within 1km of the site, ranging from approximately 400m to 1km to the northeast and approximately 700 to the east.</w:t>
      </w:r>
    </w:p>
    <w:p w14:paraId="28D06DC9" w14:textId="35865C8F" w:rsidR="009D6857" w:rsidRPr="007E6C2D" w:rsidRDefault="00F64F9A" w:rsidP="004F1135">
      <w:pPr>
        <w:pStyle w:val="ListParagraph"/>
        <w:numPr>
          <w:ilvl w:val="0"/>
          <w:numId w:val="8"/>
        </w:numPr>
        <w:rPr>
          <w:rFonts w:ascii="Arial" w:hAnsi="Arial" w:cs="Arial"/>
          <w:color w:val="000000" w:themeColor="text1"/>
          <w:szCs w:val="24"/>
        </w:rPr>
      </w:pPr>
      <w:r w:rsidRPr="007E6C2D">
        <w:rPr>
          <w:rFonts w:ascii="Arial" w:hAnsi="Arial" w:cs="Arial"/>
          <w:szCs w:val="24"/>
        </w:rPr>
        <w:t xml:space="preserve">Dolforwyn Castle (Local wildlife site) </w:t>
      </w:r>
      <w:r w:rsidRPr="007E6C2D">
        <w:rPr>
          <w:rFonts w:ascii="Arial" w:hAnsi="Arial" w:cs="Arial"/>
          <w:bCs/>
          <w:color w:val="000000"/>
          <w:szCs w:val="24"/>
        </w:rPr>
        <w:t xml:space="preserve">is located </w:t>
      </w:r>
      <w:r w:rsidRPr="007E6C2D">
        <w:rPr>
          <w:rFonts w:ascii="Arial" w:hAnsi="Arial" w:cs="Arial"/>
          <w:color w:val="000000" w:themeColor="text1"/>
          <w:szCs w:val="24"/>
        </w:rPr>
        <w:t>approximately</w:t>
      </w:r>
      <w:r w:rsidRPr="007E6C2D">
        <w:rPr>
          <w:rFonts w:ascii="Arial" w:hAnsi="Arial" w:cs="Arial"/>
          <w:bCs/>
          <w:color w:val="000000"/>
          <w:szCs w:val="24"/>
        </w:rPr>
        <w:t xml:space="preserve"> 900m northeast</w:t>
      </w:r>
      <w:r w:rsidR="007E6C2D">
        <w:rPr>
          <w:rFonts w:ascii="Arial" w:hAnsi="Arial" w:cs="Arial"/>
          <w:bCs/>
          <w:color w:val="000000"/>
          <w:szCs w:val="24"/>
        </w:rPr>
        <w:t>.</w:t>
      </w:r>
    </w:p>
    <w:p w14:paraId="351AF85F" w14:textId="66B7165F" w:rsidR="009D6857" w:rsidRPr="003F5DBC" w:rsidRDefault="009D6857" w:rsidP="004F1135">
      <w:pPr>
        <w:rPr>
          <w:rFonts w:ascii="Arial" w:hAnsi="Arial" w:cs="Arial"/>
          <w:szCs w:val="24"/>
        </w:rPr>
      </w:pPr>
    </w:p>
    <w:p w14:paraId="40C13279" w14:textId="048E3D78" w:rsidR="009D6857" w:rsidRDefault="009D6857" w:rsidP="004F1135">
      <w:pPr>
        <w:rPr>
          <w:rFonts w:ascii="Arial" w:hAnsi="Arial" w:cs="Arial"/>
          <w:szCs w:val="24"/>
        </w:rPr>
      </w:pPr>
      <w:r w:rsidRPr="003F5DBC">
        <w:rPr>
          <w:rFonts w:ascii="Arial" w:hAnsi="Arial" w:cs="Arial"/>
          <w:szCs w:val="24"/>
        </w:rPr>
        <w:t xml:space="preserve">Please see section </w:t>
      </w:r>
      <w:r w:rsidRPr="003F5DBC">
        <w:rPr>
          <w:rFonts w:ascii="Arial" w:hAnsi="Arial" w:cs="Arial"/>
          <w:color w:val="000000" w:themeColor="text1"/>
          <w:szCs w:val="24"/>
        </w:rPr>
        <w:t xml:space="preserve">4.3 </w:t>
      </w:r>
      <w:r w:rsidRPr="003F5DBC">
        <w:rPr>
          <w:rFonts w:ascii="Arial" w:hAnsi="Arial" w:cs="Arial"/>
          <w:szCs w:val="24"/>
        </w:rPr>
        <w:t>below for more information on the site.</w:t>
      </w:r>
    </w:p>
    <w:p w14:paraId="70AD707C" w14:textId="77777777" w:rsidR="000E3DFB" w:rsidRPr="003F5DBC" w:rsidRDefault="000E3DFB" w:rsidP="004F1135">
      <w:pPr>
        <w:rPr>
          <w:rFonts w:ascii="Arial" w:hAnsi="Arial" w:cs="Arial"/>
          <w:szCs w:val="24"/>
        </w:rPr>
      </w:pPr>
    </w:p>
    <w:p w14:paraId="18E22DC1" w14:textId="042DDB3F" w:rsidR="009D6857" w:rsidRPr="003F5DBC" w:rsidRDefault="009D6857" w:rsidP="004F1135">
      <w:pPr>
        <w:rPr>
          <w:rFonts w:ascii="Arial" w:hAnsi="Arial" w:cs="Arial"/>
          <w:szCs w:val="24"/>
        </w:rPr>
      </w:pPr>
      <w:r w:rsidRPr="003F5DBC">
        <w:rPr>
          <w:rFonts w:ascii="Arial" w:hAnsi="Arial" w:cs="Arial"/>
          <w:szCs w:val="24"/>
        </w:rPr>
        <w:t>The applicant submitted a plan showing the site of the activity and its extent. We are satisfied with this plan. The plan is included in the permit and the operator is required to carry on the permitted activities within the site boundary.</w:t>
      </w:r>
    </w:p>
    <w:p w14:paraId="6E40BE26" w14:textId="44CBB5D6" w:rsidR="00467BC5" w:rsidRPr="003F5DBC" w:rsidRDefault="00467BC5" w:rsidP="004F1135">
      <w:pPr>
        <w:pStyle w:val="Default"/>
        <w:rPr>
          <w:rFonts w:eastAsia="Times New Roman"/>
          <w:lang w:eastAsia="en-GB"/>
        </w:rPr>
      </w:pPr>
    </w:p>
    <w:p w14:paraId="77069442" w14:textId="5FD8D419" w:rsidR="00E535B5" w:rsidRPr="003F5DBC" w:rsidRDefault="00AB33FC" w:rsidP="004F1135">
      <w:pPr>
        <w:pStyle w:val="Default"/>
        <w:rPr>
          <w:b/>
        </w:rPr>
      </w:pPr>
      <w:r w:rsidRPr="003F5DBC">
        <w:rPr>
          <w:rFonts w:eastAsia="Times New Roman"/>
          <w:b/>
          <w:lang w:eastAsia="en-GB"/>
        </w:rPr>
        <w:t>4.1.2 What</w:t>
      </w:r>
      <w:r w:rsidR="00E535B5" w:rsidRPr="003F5DBC">
        <w:rPr>
          <w:b/>
        </w:rPr>
        <w:t xml:space="preserve"> the regulated facility does</w:t>
      </w:r>
    </w:p>
    <w:p w14:paraId="63279619" w14:textId="3EA4C71F" w:rsidR="00E535B5" w:rsidRPr="003F5DBC" w:rsidRDefault="00E535B5" w:rsidP="00730E61">
      <w:pPr>
        <w:rPr>
          <w:rFonts w:ascii="Arial" w:hAnsi="Arial" w:cs="Arial"/>
          <w:szCs w:val="24"/>
        </w:rPr>
      </w:pPr>
      <w:r w:rsidRPr="003F5DBC">
        <w:rPr>
          <w:rFonts w:ascii="Arial" w:hAnsi="Arial" w:cs="Arial"/>
          <w:szCs w:val="24"/>
        </w:rPr>
        <w:t xml:space="preserve">The facility will store </w:t>
      </w:r>
      <w:r w:rsidR="00347AF8" w:rsidRPr="003F5DBC">
        <w:rPr>
          <w:rFonts w:ascii="Arial" w:hAnsi="Arial" w:cs="Arial"/>
          <w:color w:val="000000" w:themeColor="text1"/>
          <w:szCs w:val="24"/>
        </w:rPr>
        <w:t xml:space="preserve">mixed municipal waste, bulky materials, textiles, food waste, Absorbent Hygiene Products (AHP’s), green waste, </w:t>
      </w:r>
      <w:r w:rsidR="003A6056">
        <w:rPr>
          <w:rFonts w:ascii="Arial" w:hAnsi="Arial" w:cs="Arial"/>
          <w:color w:val="000000" w:themeColor="text1"/>
          <w:szCs w:val="24"/>
        </w:rPr>
        <w:t xml:space="preserve">glass waste, </w:t>
      </w:r>
      <w:r w:rsidR="00347AF8" w:rsidRPr="003F5DBC">
        <w:rPr>
          <w:rFonts w:ascii="Arial" w:hAnsi="Arial" w:cs="Arial"/>
          <w:color w:val="000000" w:themeColor="text1"/>
          <w:szCs w:val="24"/>
        </w:rPr>
        <w:t>non-</w:t>
      </w:r>
      <w:r w:rsidR="00347AF8" w:rsidRPr="003F5DBC">
        <w:rPr>
          <w:rFonts w:ascii="Arial" w:hAnsi="Arial" w:cs="Arial"/>
          <w:color w:val="000000" w:themeColor="text1"/>
          <w:szCs w:val="24"/>
        </w:rPr>
        <w:lastRenderedPageBreak/>
        <w:t xml:space="preserve">hazardous batteries and Waste Electrical and Electronic Equipment (WEEE) </w:t>
      </w:r>
      <w:r w:rsidR="00347AF8" w:rsidRPr="000E3DFB">
        <w:rPr>
          <w:rFonts w:ascii="Arial" w:hAnsi="Arial" w:cs="Arial"/>
          <w:color w:val="000000" w:themeColor="text1"/>
          <w:szCs w:val="24"/>
        </w:rPr>
        <w:t>and dry mixed recyclables</w:t>
      </w:r>
      <w:r w:rsidR="000E3DFB" w:rsidRPr="000E3DFB">
        <w:rPr>
          <w:rFonts w:ascii="Arial" w:hAnsi="Arial" w:cs="Arial"/>
          <w:color w:val="000000" w:themeColor="text1"/>
          <w:szCs w:val="24"/>
        </w:rPr>
        <w:t xml:space="preserve"> (</w:t>
      </w:r>
      <w:r w:rsidR="000E3DFB" w:rsidRPr="000E3DFB">
        <w:rPr>
          <w:rFonts w:ascii="Arial" w:hAnsi="Arial" w:cs="Arial"/>
        </w:rPr>
        <w:t xml:space="preserve">comprising </w:t>
      </w:r>
      <w:r w:rsidR="005002D2">
        <w:rPr>
          <w:rFonts w:ascii="Arial" w:hAnsi="Arial" w:cs="Arial"/>
        </w:rPr>
        <w:t xml:space="preserve">of </w:t>
      </w:r>
      <w:r w:rsidR="000E3DFB" w:rsidRPr="000E3DFB">
        <w:rPr>
          <w:rFonts w:ascii="Arial" w:hAnsi="Arial" w:cs="Arial"/>
        </w:rPr>
        <w:t>paper</w:t>
      </w:r>
      <w:r w:rsidR="000E3DFB">
        <w:rPr>
          <w:rFonts w:ascii="Arial" w:hAnsi="Arial" w:cs="Arial"/>
        </w:rPr>
        <w:t>,</w:t>
      </w:r>
      <w:r w:rsidR="000E3DFB" w:rsidRPr="000E3DFB">
        <w:rPr>
          <w:rFonts w:ascii="Arial" w:hAnsi="Arial" w:cs="Arial"/>
        </w:rPr>
        <w:t xml:space="preserve"> cardboard, cans and plastic)</w:t>
      </w:r>
      <w:r w:rsidR="00347AF8" w:rsidRPr="000E3DFB">
        <w:rPr>
          <w:rFonts w:ascii="Arial" w:hAnsi="Arial" w:cs="Arial"/>
          <w:color w:val="000000" w:themeColor="text1"/>
          <w:szCs w:val="24"/>
        </w:rPr>
        <w:t>.</w:t>
      </w:r>
      <w:r w:rsidR="00347AF8" w:rsidRPr="003F5DBC">
        <w:rPr>
          <w:rFonts w:ascii="Arial" w:hAnsi="Arial" w:cs="Arial"/>
          <w:color w:val="000000" w:themeColor="text1"/>
          <w:szCs w:val="24"/>
        </w:rPr>
        <w:t xml:space="preserve"> </w:t>
      </w:r>
      <w:r w:rsidR="001B07CB">
        <w:rPr>
          <w:rFonts w:ascii="Arial" w:hAnsi="Arial" w:cs="Arial"/>
          <w:color w:val="000000" w:themeColor="text1"/>
          <w:szCs w:val="24"/>
        </w:rPr>
        <w:t xml:space="preserve">This is source segregated </w:t>
      </w:r>
      <w:r w:rsidR="008C3020">
        <w:rPr>
          <w:rFonts w:ascii="Arial" w:hAnsi="Arial" w:cs="Arial"/>
          <w:color w:val="000000" w:themeColor="text1"/>
          <w:szCs w:val="24"/>
        </w:rPr>
        <w:t xml:space="preserve">waste </w:t>
      </w:r>
      <w:r w:rsidR="001B07CB">
        <w:rPr>
          <w:rFonts w:ascii="Arial" w:hAnsi="Arial" w:cs="Arial"/>
          <w:color w:val="000000" w:themeColor="text1"/>
          <w:szCs w:val="24"/>
        </w:rPr>
        <w:t>from kerbside collections. As the waste is already segregated upon arrival at the site, no sorting or segregating is required</w:t>
      </w:r>
      <w:r w:rsidR="003A6056">
        <w:rPr>
          <w:rFonts w:ascii="Arial" w:hAnsi="Arial" w:cs="Arial"/>
          <w:color w:val="000000" w:themeColor="text1"/>
          <w:szCs w:val="24"/>
        </w:rPr>
        <w:t>,</w:t>
      </w:r>
      <w:r w:rsidR="001B07CB">
        <w:rPr>
          <w:rFonts w:ascii="Arial" w:hAnsi="Arial" w:cs="Arial"/>
          <w:color w:val="000000" w:themeColor="text1"/>
          <w:szCs w:val="24"/>
        </w:rPr>
        <w:t xml:space="preserve"> or permitted to be carried out on site.  </w:t>
      </w:r>
      <w:r w:rsidR="00164E66" w:rsidRPr="003F5DBC">
        <w:rPr>
          <w:rFonts w:ascii="Arial" w:hAnsi="Arial" w:cs="Arial"/>
          <w:szCs w:val="24"/>
        </w:rPr>
        <w:t>Treatment activities that can be carried out at the site are limited to manual/ mechanical bulking up of waste for onward transfer</w:t>
      </w:r>
      <w:r w:rsidRPr="003F5DBC">
        <w:rPr>
          <w:rFonts w:ascii="Arial" w:hAnsi="Arial" w:cs="Arial"/>
          <w:szCs w:val="24"/>
        </w:rPr>
        <w:t xml:space="preserve">. </w:t>
      </w:r>
      <w:r w:rsidR="00463744">
        <w:rPr>
          <w:rFonts w:ascii="Arial" w:hAnsi="Arial" w:cs="Arial"/>
          <w:szCs w:val="24"/>
        </w:rPr>
        <w:t xml:space="preserve">All waste will be stored inside a building – ‘Bulking Shed’ </w:t>
      </w:r>
      <w:r w:rsidR="00463744" w:rsidRPr="003F5DBC">
        <w:rPr>
          <w:rFonts w:ascii="Arial" w:hAnsi="Arial" w:cs="Arial"/>
          <w:color w:val="000000"/>
          <w:szCs w:val="24"/>
        </w:rPr>
        <w:t>(an enclosed and ventilated building)</w:t>
      </w:r>
      <w:r w:rsidR="00463744">
        <w:rPr>
          <w:rFonts w:ascii="Arial" w:hAnsi="Arial" w:cs="Arial"/>
          <w:color w:val="000000"/>
          <w:szCs w:val="24"/>
        </w:rPr>
        <w:t xml:space="preserve">, </w:t>
      </w:r>
      <w:r w:rsidR="00463744">
        <w:rPr>
          <w:rFonts w:ascii="Arial" w:hAnsi="Arial" w:cs="Arial"/>
          <w:szCs w:val="24"/>
        </w:rPr>
        <w:t>with the exception of green waste and glass waste which will be stored externally</w:t>
      </w:r>
      <w:r w:rsidR="003A30EA">
        <w:rPr>
          <w:rFonts w:ascii="Arial" w:hAnsi="Arial" w:cs="Arial"/>
          <w:szCs w:val="24"/>
        </w:rPr>
        <w:t>,</w:t>
      </w:r>
      <w:r w:rsidR="00463744">
        <w:rPr>
          <w:rFonts w:ascii="Arial" w:hAnsi="Arial" w:cs="Arial"/>
          <w:szCs w:val="24"/>
        </w:rPr>
        <w:t xml:space="preserve"> in designated storage bays. </w:t>
      </w:r>
      <w:r w:rsidRPr="003F5DBC">
        <w:rPr>
          <w:rFonts w:ascii="Arial" w:hAnsi="Arial" w:cs="Arial"/>
          <w:szCs w:val="24"/>
        </w:rPr>
        <w:t xml:space="preserve">All waste materials will be </w:t>
      </w:r>
      <w:r w:rsidR="008744C7">
        <w:rPr>
          <w:rFonts w:ascii="Arial" w:hAnsi="Arial" w:cs="Arial"/>
          <w:szCs w:val="24"/>
        </w:rPr>
        <w:t>bulked up</w:t>
      </w:r>
      <w:r w:rsidRPr="003F5DBC">
        <w:rPr>
          <w:rFonts w:ascii="Arial" w:hAnsi="Arial" w:cs="Arial"/>
          <w:szCs w:val="24"/>
        </w:rPr>
        <w:t xml:space="preserve"> and stored in accordance with standards set out in the permit before being removed from site to an appropriate facility for further recovery or disposal.</w:t>
      </w:r>
    </w:p>
    <w:p w14:paraId="3163BAD1" w14:textId="34932CC2" w:rsidR="00E535B5" w:rsidRPr="003F5DBC" w:rsidRDefault="00E535B5" w:rsidP="00730E61">
      <w:pPr>
        <w:rPr>
          <w:rFonts w:ascii="Arial" w:hAnsi="Arial" w:cs="Arial"/>
          <w:szCs w:val="24"/>
        </w:rPr>
      </w:pPr>
    </w:p>
    <w:p w14:paraId="283C18DF" w14:textId="2CD3C52C" w:rsidR="00323007" w:rsidRPr="003F5DBC" w:rsidRDefault="00E535B5" w:rsidP="00730E61">
      <w:pPr>
        <w:rPr>
          <w:rFonts w:ascii="Arial" w:hAnsi="Arial" w:cs="Arial"/>
          <w:szCs w:val="24"/>
        </w:rPr>
      </w:pPr>
      <w:r w:rsidRPr="003F5DBC">
        <w:rPr>
          <w:rFonts w:ascii="Arial" w:hAnsi="Arial" w:cs="Arial"/>
          <w:szCs w:val="24"/>
        </w:rPr>
        <w:t>The</w:t>
      </w:r>
      <w:r w:rsidR="003A6056">
        <w:rPr>
          <w:rFonts w:ascii="Arial" w:hAnsi="Arial" w:cs="Arial"/>
          <w:szCs w:val="24"/>
        </w:rPr>
        <w:t xml:space="preserve"> </w:t>
      </w:r>
      <w:r w:rsidR="003A6056" w:rsidRPr="003F5DBC">
        <w:rPr>
          <w:rFonts w:ascii="Arial" w:hAnsi="Arial" w:cs="Arial"/>
          <w:szCs w:val="24"/>
        </w:rPr>
        <w:t>bulking up</w:t>
      </w:r>
      <w:r w:rsidR="003A6056">
        <w:rPr>
          <w:rFonts w:ascii="Arial" w:hAnsi="Arial" w:cs="Arial"/>
          <w:szCs w:val="24"/>
        </w:rPr>
        <w:t xml:space="preserve"> and</w:t>
      </w:r>
      <w:r w:rsidRPr="003F5DBC">
        <w:rPr>
          <w:rFonts w:ascii="Arial" w:hAnsi="Arial" w:cs="Arial"/>
          <w:szCs w:val="24"/>
        </w:rPr>
        <w:t xml:space="preserve"> storage of waste will take place on an impermeable surface with a sealed drainage system</w:t>
      </w:r>
      <w:r w:rsidR="003A6056">
        <w:rPr>
          <w:rFonts w:ascii="Arial" w:hAnsi="Arial" w:cs="Arial"/>
          <w:szCs w:val="24"/>
        </w:rPr>
        <w:t>, discharging to foul sewer</w:t>
      </w:r>
      <w:r w:rsidRPr="003F5DBC">
        <w:rPr>
          <w:rFonts w:ascii="Arial" w:hAnsi="Arial" w:cs="Arial"/>
          <w:szCs w:val="24"/>
        </w:rPr>
        <w:t>. An impermeable surface is one that does not allow liquids to seep through into the ground underneath. A sealed drainage system is one that ensures all run off from the permit</w:t>
      </w:r>
      <w:r w:rsidR="00004629" w:rsidRPr="003F5DBC">
        <w:rPr>
          <w:rFonts w:ascii="Arial" w:hAnsi="Arial" w:cs="Arial"/>
          <w:szCs w:val="24"/>
        </w:rPr>
        <w:t>ted</w:t>
      </w:r>
      <w:r w:rsidRPr="003F5DBC">
        <w:rPr>
          <w:rFonts w:ascii="Arial" w:hAnsi="Arial" w:cs="Arial"/>
          <w:szCs w:val="24"/>
        </w:rPr>
        <w:t xml:space="preserve"> area is directed to/ collected at a specific point. The rainfall </w:t>
      </w:r>
      <w:r w:rsidR="00056BEB" w:rsidRPr="003F5DBC">
        <w:rPr>
          <w:rFonts w:ascii="Arial" w:hAnsi="Arial" w:cs="Arial"/>
          <w:szCs w:val="24"/>
        </w:rPr>
        <w:t>dependent</w:t>
      </w:r>
      <w:r w:rsidRPr="003F5DBC">
        <w:rPr>
          <w:rFonts w:ascii="Arial" w:hAnsi="Arial" w:cs="Arial"/>
          <w:szCs w:val="24"/>
        </w:rPr>
        <w:t xml:space="preserve"> site run-off discharges </w:t>
      </w:r>
      <w:r w:rsidR="00D67724" w:rsidRPr="003F5DBC">
        <w:rPr>
          <w:rFonts w:ascii="Arial" w:hAnsi="Arial" w:cs="Arial"/>
          <w:szCs w:val="24"/>
        </w:rPr>
        <w:t xml:space="preserve">from external storage area </w:t>
      </w:r>
      <w:r w:rsidR="00004629" w:rsidRPr="003F5DBC">
        <w:rPr>
          <w:rFonts w:ascii="Arial" w:hAnsi="Arial" w:cs="Arial"/>
          <w:szCs w:val="24"/>
        </w:rPr>
        <w:t>will be directed</w:t>
      </w:r>
      <w:r w:rsidRPr="003F5DBC">
        <w:rPr>
          <w:rFonts w:ascii="Arial" w:hAnsi="Arial" w:cs="Arial"/>
          <w:szCs w:val="24"/>
        </w:rPr>
        <w:t xml:space="preserve"> to the foul sewer </w:t>
      </w:r>
      <w:r w:rsidR="00D67724">
        <w:rPr>
          <w:rFonts w:ascii="Arial" w:hAnsi="Arial" w:cs="Arial"/>
          <w:szCs w:val="24"/>
        </w:rPr>
        <w:t>via an interceptor</w:t>
      </w:r>
      <w:r w:rsidR="00323007" w:rsidRPr="003F5DBC">
        <w:rPr>
          <w:rFonts w:ascii="Arial" w:hAnsi="Arial" w:cs="Arial"/>
          <w:szCs w:val="24"/>
        </w:rPr>
        <w:t>.</w:t>
      </w:r>
      <w:r w:rsidR="00D67724">
        <w:rPr>
          <w:rFonts w:ascii="Arial" w:hAnsi="Arial" w:cs="Arial"/>
          <w:szCs w:val="24"/>
        </w:rPr>
        <w:t xml:space="preserve"> C</w:t>
      </w:r>
      <w:r w:rsidR="00D67724" w:rsidRPr="00D67724">
        <w:rPr>
          <w:rFonts w:ascii="Arial" w:hAnsi="Arial" w:cs="Arial"/>
          <w:szCs w:val="24"/>
        </w:rPr>
        <w:t xml:space="preserve">lean, rainfall dependant drainage from areas of the site not used in connection with the storage and/or treatment of waste </w:t>
      </w:r>
      <w:r w:rsidR="00D67724">
        <w:rPr>
          <w:rFonts w:ascii="Arial" w:hAnsi="Arial" w:cs="Arial"/>
          <w:szCs w:val="24"/>
        </w:rPr>
        <w:t>will</w:t>
      </w:r>
      <w:r w:rsidR="00D67724" w:rsidRPr="00D67724">
        <w:rPr>
          <w:rFonts w:ascii="Arial" w:hAnsi="Arial" w:cs="Arial"/>
          <w:szCs w:val="24"/>
        </w:rPr>
        <w:t xml:space="preserve"> be discharged directly to soakaway via an interceptor</w:t>
      </w:r>
      <w:r w:rsidR="00D67724">
        <w:rPr>
          <w:rFonts w:ascii="Arial" w:hAnsi="Arial" w:cs="Arial"/>
          <w:szCs w:val="24"/>
        </w:rPr>
        <w:t>.</w:t>
      </w:r>
    </w:p>
    <w:p w14:paraId="31327FF6" w14:textId="77777777" w:rsidR="00323007" w:rsidRPr="003F5DBC" w:rsidRDefault="00323007" w:rsidP="00730E61">
      <w:pPr>
        <w:rPr>
          <w:rFonts w:ascii="Arial" w:hAnsi="Arial" w:cs="Arial"/>
          <w:szCs w:val="24"/>
        </w:rPr>
      </w:pPr>
    </w:p>
    <w:p w14:paraId="1F71BACF" w14:textId="1C4DA311" w:rsidR="00E535B5" w:rsidRPr="003F5DBC" w:rsidRDefault="00E535B5" w:rsidP="00730E61">
      <w:pPr>
        <w:rPr>
          <w:rFonts w:ascii="Arial" w:hAnsi="Arial" w:cs="Arial"/>
          <w:color w:val="000000"/>
          <w:szCs w:val="24"/>
        </w:rPr>
      </w:pPr>
      <w:r w:rsidRPr="003F5DBC">
        <w:rPr>
          <w:rFonts w:ascii="Arial" w:hAnsi="Arial" w:cs="Arial"/>
          <w:color w:val="000000"/>
          <w:szCs w:val="24"/>
        </w:rPr>
        <w:t>The regulated facility is a waste operation. The operator will carry out the following recovery and disposal operations:</w:t>
      </w:r>
    </w:p>
    <w:p w14:paraId="795BFFD6" w14:textId="77777777" w:rsidR="008A5336" w:rsidRPr="003F5DBC" w:rsidRDefault="008A5336" w:rsidP="00730E61">
      <w:pPr>
        <w:rPr>
          <w:rFonts w:ascii="Arial" w:hAnsi="Arial" w:cs="Arial"/>
          <w:color w:val="000000"/>
          <w:szCs w:val="24"/>
        </w:rPr>
      </w:pPr>
    </w:p>
    <w:p w14:paraId="69184DF8" w14:textId="697590CD" w:rsidR="00E535B5" w:rsidRPr="003F5DBC" w:rsidRDefault="00E535B5" w:rsidP="00730E61">
      <w:pPr>
        <w:rPr>
          <w:rFonts w:ascii="Arial" w:hAnsi="Arial" w:cs="Arial"/>
          <w:color w:val="000000"/>
          <w:szCs w:val="24"/>
        </w:rPr>
      </w:pPr>
      <w:r w:rsidRPr="003F5DBC">
        <w:rPr>
          <w:rFonts w:ascii="Arial" w:hAnsi="Arial" w:cs="Arial"/>
          <w:b/>
          <w:bCs/>
          <w:color w:val="000000"/>
          <w:szCs w:val="24"/>
        </w:rPr>
        <w:t>R13</w:t>
      </w:r>
      <w:r w:rsidRPr="003F5DBC">
        <w:rPr>
          <w:rFonts w:ascii="Arial" w:hAnsi="Arial" w:cs="Arial"/>
          <w:color w:val="000000"/>
          <w:szCs w:val="24"/>
        </w:rPr>
        <w:t>: Storage of waste pending any of the operations numbered R1 to R12 (excluding temporary storage, pending collection, on the site where it is produced).</w:t>
      </w:r>
    </w:p>
    <w:p w14:paraId="55361AE5" w14:textId="5E40E934" w:rsidR="00E535B5" w:rsidRPr="003F5DBC" w:rsidRDefault="00E535B5" w:rsidP="00730E61">
      <w:pPr>
        <w:rPr>
          <w:rFonts w:ascii="Arial" w:hAnsi="Arial" w:cs="Arial"/>
          <w:szCs w:val="24"/>
        </w:rPr>
      </w:pPr>
      <w:r w:rsidRPr="003F5DBC">
        <w:rPr>
          <w:rFonts w:ascii="Arial" w:hAnsi="Arial" w:cs="Arial"/>
          <w:b/>
          <w:bCs/>
          <w:color w:val="000000"/>
          <w:szCs w:val="24"/>
        </w:rPr>
        <w:t>R3</w:t>
      </w:r>
      <w:r w:rsidRPr="003F5DBC">
        <w:rPr>
          <w:rFonts w:ascii="Arial" w:hAnsi="Arial" w:cs="Arial"/>
          <w:color w:val="000000"/>
          <w:szCs w:val="24"/>
        </w:rPr>
        <w:t xml:space="preserve">: Recycling/reclamation of organic substances which are not used as </w:t>
      </w:r>
      <w:r w:rsidRPr="003F5DBC">
        <w:rPr>
          <w:rFonts w:ascii="Arial" w:hAnsi="Arial" w:cs="Arial"/>
          <w:szCs w:val="24"/>
        </w:rPr>
        <w:t>solvents.</w:t>
      </w:r>
    </w:p>
    <w:p w14:paraId="17B2A1E7" w14:textId="7B3F5CD5" w:rsidR="00E535B5" w:rsidRPr="003F5DBC" w:rsidRDefault="00E535B5" w:rsidP="00730E61">
      <w:pPr>
        <w:rPr>
          <w:rFonts w:ascii="Arial" w:hAnsi="Arial" w:cs="Arial"/>
          <w:szCs w:val="24"/>
        </w:rPr>
      </w:pPr>
      <w:r w:rsidRPr="003F5DBC">
        <w:rPr>
          <w:rFonts w:ascii="Arial" w:hAnsi="Arial" w:cs="Arial"/>
          <w:b/>
          <w:bCs/>
          <w:szCs w:val="24"/>
        </w:rPr>
        <w:t>R4</w:t>
      </w:r>
      <w:r w:rsidRPr="003F5DBC">
        <w:rPr>
          <w:rFonts w:ascii="Arial" w:hAnsi="Arial" w:cs="Arial"/>
          <w:szCs w:val="24"/>
        </w:rPr>
        <w:t>: Recycling/reclamation of metals and metal compounds.</w:t>
      </w:r>
    </w:p>
    <w:p w14:paraId="3AF9E52C" w14:textId="48D95BA1" w:rsidR="00E535B5" w:rsidRDefault="00E535B5" w:rsidP="00730E61">
      <w:pPr>
        <w:rPr>
          <w:rFonts w:ascii="Arial" w:hAnsi="Arial" w:cs="Arial"/>
          <w:szCs w:val="24"/>
        </w:rPr>
      </w:pPr>
      <w:r w:rsidRPr="003F5DBC">
        <w:rPr>
          <w:rFonts w:ascii="Arial" w:hAnsi="Arial" w:cs="Arial"/>
          <w:b/>
          <w:bCs/>
          <w:szCs w:val="24"/>
        </w:rPr>
        <w:t>R5</w:t>
      </w:r>
      <w:r w:rsidRPr="003F5DBC">
        <w:rPr>
          <w:rFonts w:ascii="Arial" w:hAnsi="Arial" w:cs="Arial"/>
          <w:szCs w:val="24"/>
        </w:rPr>
        <w:t>: Recycling/reclamation of other inorganic compounds.</w:t>
      </w:r>
    </w:p>
    <w:p w14:paraId="7FDF0A24" w14:textId="2A3FC64F" w:rsidR="007C2355" w:rsidRPr="003F5DBC" w:rsidRDefault="007C2355" w:rsidP="00730E61">
      <w:pPr>
        <w:rPr>
          <w:rFonts w:ascii="Arial" w:hAnsi="Arial" w:cs="Arial"/>
          <w:szCs w:val="24"/>
        </w:rPr>
      </w:pPr>
      <w:r w:rsidRPr="003F5DBC">
        <w:rPr>
          <w:rFonts w:ascii="Arial" w:hAnsi="Arial" w:cs="Arial"/>
          <w:b/>
          <w:szCs w:val="24"/>
        </w:rPr>
        <w:t>D1</w:t>
      </w:r>
      <w:r>
        <w:rPr>
          <w:rFonts w:ascii="Arial" w:hAnsi="Arial" w:cs="Arial"/>
          <w:b/>
          <w:szCs w:val="24"/>
        </w:rPr>
        <w:t>4</w:t>
      </w:r>
      <w:r w:rsidRPr="007C2355">
        <w:rPr>
          <w:rFonts w:ascii="Arial" w:hAnsi="Arial" w:cs="Arial"/>
          <w:bCs/>
          <w:szCs w:val="24"/>
        </w:rPr>
        <w:t>:</w:t>
      </w:r>
      <w:r w:rsidRPr="007C2355">
        <w:t xml:space="preserve"> </w:t>
      </w:r>
      <w:r w:rsidRPr="007C2355">
        <w:rPr>
          <w:rFonts w:ascii="Arial" w:hAnsi="Arial" w:cs="Arial"/>
          <w:bCs/>
          <w:szCs w:val="24"/>
        </w:rPr>
        <w:t>Repackaging prior to submission to any of the operations numbered D1 to D13</w:t>
      </w:r>
    </w:p>
    <w:p w14:paraId="2EC84018" w14:textId="559CF9E4" w:rsidR="006F68B8" w:rsidRPr="003F5DBC" w:rsidRDefault="006F68B8" w:rsidP="00730E61">
      <w:pPr>
        <w:rPr>
          <w:rFonts w:ascii="Arial" w:hAnsi="Arial" w:cs="Arial"/>
          <w:szCs w:val="24"/>
        </w:rPr>
      </w:pPr>
      <w:r w:rsidRPr="003F5DBC">
        <w:rPr>
          <w:rFonts w:ascii="Arial" w:hAnsi="Arial" w:cs="Arial"/>
          <w:b/>
          <w:szCs w:val="24"/>
        </w:rPr>
        <w:t>D15</w:t>
      </w:r>
      <w:r w:rsidRPr="007C2355">
        <w:rPr>
          <w:rFonts w:ascii="Arial" w:hAnsi="Arial" w:cs="Arial"/>
          <w:bCs/>
          <w:szCs w:val="24"/>
        </w:rPr>
        <w:t>:</w:t>
      </w:r>
      <w:r w:rsidRPr="003F5DBC">
        <w:rPr>
          <w:rFonts w:ascii="Arial" w:hAnsi="Arial" w:cs="Arial"/>
          <w:szCs w:val="24"/>
        </w:rPr>
        <w:t xml:space="preserve"> Storage pending any of the operations numbered D01 to D14 (excluding temporary storage pending collection on the site where it is produced).</w:t>
      </w:r>
    </w:p>
    <w:p w14:paraId="49B1E10B" w14:textId="481343F4" w:rsidR="005D06DA" w:rsidRPr="003F5DBC" w:rsidRDefault="005D06DA" w:rsidP="00730E61">
      <w:pPr>
        <w:rPr>
          <w:rFonts w:ascii="Arial" w:hAnsi="Arial" w:cs="Arial"/>
          <w:szCs w:val="24"/>
        </w:rPr>
      </w:pPr>
    </w:p>
    <w:p w14:paraId="2622C321" w14:textId="2F0A687F" w:rsidR="005D06DA" w:rsidRPr="003F5DBC" w:rsidRDefault="005D06DA" w:rsidP="00730E61">
      <w:pPr>
        <w:rPr>
          <w:rFonts w:ascii="Arial" w:hAnsi="Arial" w:cs="Arial"/>
          <w:szCs w:val="24"/>
        </w:rPr>
      </w:pPr>
      <w:r w:rsidRPr="003F5DBC">
        <w:rPr>
          <w:rFonts w:ascii="Arial" w:hAnsi="Arial" w:cs="Arial"/>
          <w:szCs w:val="24"/>
        </w:rPr>
        <w:t>The permitted activities will take place in the</w:t>
      </w:r>
      <w:r w:rsidR="007360A0" w:rsidRPr="003F5DBC">
        <w:rPr>
          <w:rFonts w:ascii="Arial" w:hAnsi="Arial" w:cs="Arial"/>
          <w:szCs w:val="24"/>
        </w:rPr>
        <w:t xml:space="preserve"> area </w:t>
      </w:r>
      <w:r w:rsidRPr="003F5DBC">
        <w:rPr>
          <w:rFonts w:ascii="Arial" w:hAnsi="Arial" w:cs="Arial"/>
          <w:szCs w:val="24"/>
        </w:rPr>
        <w:t xml:space="preserve">on the site plan in </w:t>
      </w:r>
      <w:r w:rsidR="000B16D2" w:rsidRPr="003F5DBC">
        <w:rPr>
          <w:rFonts w:ascii="Arial" w:hAnsi="Arial" w:cs="Arial"/>
          <w:szCs w:val="24"/>
        </w:rPr>
        <w:t>Schedule 7</w:t>
      </w:r>
      <w:r w:rsidRPr="003F5DBC">
        <w:rPr>
          <w:rFonts w:ascii="Arial" w:hAnsi="Arial" w:cs="Arial"/>
          <w:szCs w:val="24"/>
        </w:rPr>
        <w:t xml:space="preserve"> of the permit. This is where waste will be </w:t>
      </w:r>
      <w:r w:rsidR="007360A0" w:rsidRPr="003F5DBC">
        <w:rPr>
          <w:rFonts w:ascii="Arial" w:hAnsi="Arial" w:cs="Arial"/>
          <w:szCs w:val="24"/>
        </w:rPr>
        <w:t xml:space="preserve">bulked up and </w:t>
      </w:r>
      <w:r w:rsidRPr="003F5DBC">
        <w:rPr>
          <w:rFonts w:ascii="Arial" w:hAnsi="Arial" w:cs="Arial"/>
          <w:szCs w:val="24"/>
        </w:rPr>
        <w:t>stored</w:t>
      </w:r>
      <w:r w:rsidR="007360A0" w:rsidRPr="003F5DBC">
        <w:rPr>
          <w:rFonts w:ascii="Arial" w:hAnsi="Arial" w:cs="Arial"/>
          <w:szCs w:val="24"/>
        </w:rPr>
        <w:t>.</w:t>
      </w:r>
    </w:p>
    <w:p w14:paraId="1DEFFAA5" w14:textId="1A6F529A" w:rsidR="006512A9" w:rsidRPr="009E1F1D" w:rsidRDefault="006512A9" w:rsidP="00730E61">
      <w:pPr>
        <w:autoSpaceDE w:val="0"/>
        <w:autoSpaceDN w:val="0"/>
        <w:adjustRightInd w:val="0"/>
        <w:rPr>
          <w:rFonts w:ascii="Arial" w:hAnsi="Arial" w:cs="Arial"/>
          <w:color w:val="FF0000"/>
          <w:szCs w:val="24"/>
        </w:rPr>
      </w:pPr>
    </w:p>
    <w:p w14:paraId="34E9271D" w14:textId="022B87D5" w:rsidR="006512A9" w:rsidRPr="00650B91" w:rsidRDefault="006512A9" w:rsidP="00730E61">
      <w:pPr>
        <w:autoSpaceDE w:val="0"/>
        <w:autoSpaceDN w:val="0"/>
        <w:adjustRightInd w:val="0"/>
        <w:rPr>
          <w:rFonts w:ascii="Arial" w:hAnsi="Arial" w:cs="Arial"/>
          <w:b/>
          <w:color w:val="000000"/>
          <w:szCs w:val="24"/>
        </w:rPr>
      </w:pPr>
      <w:r w:rsidRPr="00650B91">
        <w:rPr>
          <w:rFonts w:ascii="Arial" w:hAnsi="Arial" w:cs="Arial"/>
          <w:b/>
          <w:color w:val="000000"/>
          <w:szCs w:val="24"/>
        </w:rPr>
        <w:t>4.1.3 Administrative issues</w:t>
      </w:r>
    </w:p>
    <w:p w14:paraId="6F8E513C" w14:textId="0E922165" w:rsidR="006512A9" w:rsidRDefault="006512A9" w:rsidP="00730E61">
      <w:pPr>
        <w:autoSpaceDE w:val="0"/>
        <w:autoSpaceDN w:val="0"/>
        <w:adjustRightInd w:val="0"/>
        <w:rPr>
          <w:rFonts w:ascii="Arial" w:hAnsi="Arial" w:cs="Arial"/>
          <w:color w:val="000000"/>
          <w:szCs w:val="24"/>
        </w:rPr>
      </w:pPr>
      <w:r w:rsidRPr="008A5336">
        <w:rPr>
          <w:rFonts w:ascii="Arial" w:hAnsi="Arial" w:cs="Arial"/>
          <w:color w:val="000000"/>
          <w:szCs w:val="24"/>
        </w:rPr>
        <w:t xml:space="preserve">We are satisfied that the applicant is the person who will have control over the operation of the facility after we grant the permit in line </w:t>
      </w:r>
      <w:r w:rsidRPr="008A5336">
        <w:rPr>
          <w:rFonts w:ascii="Arial" w:hAnsi="Arial" w:cs="Arial"/>
          <w:color w:val="000000" w:themeColor="text1"/>
          <w:szCs w:val="24"/>
        </w:rPr>
        <w:t xml:space="preserve">with our regulatory guidance note RGN 1: Understanding the meaning of operator (version </w:t>
      </w:r>
      <w:r w:rsidR="00450DB4">
        <w:rPr>
          <w:rFonts w:ascii="Arial" w:hAnsi="Arial" w:cs="Arial"/>
          <w:color w:val="000000" w:themeColor="text1"/>
          <w:szCs w:val="24"/>
        </w:rPr>
        <w:t>5</w:t>
      </w:r>
      <w:r w:rsidRPr="008A5336">
        <w:rPr>
          <w:rFonts w:ascii="Arial" w:hAnsi="Arial" w:cs="Arial"/>
          <w:color w:val="000000" w:themeColor="text1"/>
          <w:szCs w:val="24"/>
        </w:rPr>
        <w:t xml:space="preserve">.0); </w:t>
      </w:r>
      <w:r w:rsidRPr="008A5336">
        <w:rPr>
          <w:rFonts w:ascii="Arial" w:hAnsi="Arial" w:cs="Arial"/>
          <w:color w:val="000000"/>
          <w:szCs w:val="24"/>
        </w:rPr>
        <w:t>and that the applicant will be able to operate the regulated facility in compliance with the conditions included in the permit.</w:t>
      </w:r>
    </w:p>
    <w:p w14:paraId="1717CB01" w14:textId="77777777" w:rsidR="003A08C4" w:rsidRPr="008A5336" w:rsidRDefault="003A08C4" w:rsidP="00730E61">
      <w:pPr>
        <w:autoSpaceDE w:val="0"/>
        <w:autoSpaceDN w:val="0"/>
        <w:adjustRightInd w:val="0"/>
        <w:rPr>
          <w:rFonts w:ascii="Arial" w:hAnsi="Arial" w:cs="Arial"/>
          <w:color w:val="000000"/>
          <w:szCs w:val="24"/>
        </w:rPr>
      </w:pPr>
    </w:p>
    <w:p w14:paraId="3BC09C70" w14:textId="5E8B2B5B" w:rsidR="006512A9" w:rsidRPr="008A5336" w:rsidRDefault="006512A9" w:rsidP="00730E61">
      <w:pPr>
        <w:autoSpaceDE w:val="0"/>
        <w:autoSpaceDN w:val="0"/>
        <w:adjustRightInd w:val="0"/>
        <w:rPr>
          <w:rFonts w:ascii="Arial" w:hAnsi="Arial" w:cs="Arial"/>
          <w:color w:val="000000" w:themeColor="text1"/>
          <w:szCs w:val="24"/>
        </w:rPr>
      </w:pPr>
      <w:r w:rsidRPr="008A5336">
        <w:rPr>
          <w:rFonts w:ascii="Arial" w:hAnsi="Arial" w:cs="Arial"/>
          <w:color w:val="000000"/>
          <w:szCs w:val="24"/>
        </w:rPr>
        <w:t xml:space="preserve">We are satisfied that the Opra profile submitted by the applicant is accurate. The Opra score reflects the level of risk an activity poses, based on </w:t>
      </w:r>
      <w:r w:rsidR="00A97C5C">
        <w:rPr>
          <w:rFonts w:ascii="Arial" w:hAnsi="Arial" w:cs="Arial"/>
          <w:color w:val="000000"/>
          <w:szCs w:val="24"/>
        </w:rPr>
        <w:t xml:space="preserve">the </w:t>
      </w:r>
      <w:r w:rsidRPr="008A5336">
        <w:rPr>
          <w:rFonts w:ascii="Arial" w:hAnsi="Arial" w:cs="Arial"/>
          <w:color w:val="000000"/>
          <w:szCs w:val="24"/>
        </w:rPr>
        <w:t xml:space="preserve">type </w:t>
      </w:r>
      <w:r w:rsidRPr="008A5336">
        <w:rPr>
          <w:rFonts w:ascii="Arial" w:hAnsi="Arial" w:cs="Arial"/>
          <w:color w:val="000000"/>
          <w:szCs w:val="24"/>
        </w:rPr>
        <w:lastRenderedPageBreak/>
        <w:t xml:space="preserve">of activity, </w:t>
      </w:r>
      <w:r w:rsidR="00A97C5C">
        <w:rPr>
          <w:rFonts w:ascii="Arial" w:hAnsi="Arial" w:cs="Arial"/>
          <w:color w:val="000000"/>
          <w:szCs w:val="24"/>
        </w:rPr>
        <w:t xml:space="preserve">the </w:t>
      </w:r>
      <w:r w:rsidRPr="008A5336">
        <w:rPr>
          <w:rFonts w:ascii="Arial" w:hAnsi="Arial" w:cs="Arial"/>
          <w:color w:val="000000"/>
          <w:szCs w:val="24"/>
        </w:rPr>
        <w:t>location</w:t>
      </w:r>
      <w:r w:rsidR="00A97C5C">
        <w:rPr>
          <w:rFonts w:ascii="Arial" w:hAnsi="Arial" w:cs="Arial"/>
          <w:color w:val="000000"/>
          <w:szCs w:val="24"/>
        </w:rPr>
        <w:t>, the type of waste accepted, the annual throughput of the waste to be accepted and the environmental management system in place.</w:t>
      </w:r>
      <w:r w:rsidRPr="008A5336">
        <w:rPr>
          <w:rFonts w:ascii="Arial" w:hAnsi="Arial" w:cs="Arial"/>
          <w:color w:val="000000"/>
          <w:szCs w:val="24"/>
        </w:rPr>
        <w:t xml:space="preserve"> We will use the Opra score to calculate how often we visit the site to check compliance with the permit. </w:t>
      </w:r>
      <w:r w:rsidRPr="008A5336">
        <w:rPr>
          <w:rFonts w:ascii="Arial" w:hAnsi="Arial" w:cs="Arial"/>
          <w:color w:val="000000" w:themeColor="text1"/>
          <w:szCs w:val="24"/>
        </w:rPr>
        <w:t>The Opra score reflects the amount of time the nominated technical manager must spend at the site. This is set out in part 2 of our technical guidance note EPR1.0 ‘How to comply with your environmental permit</w:t>
      </w:r>
      <w:r w:rsidR="00512B60" w:rsidRPr="008A5336">
        <w:rPr>
          <w:rFonts w:ascii="Arial" w:hAnsi="Arial" w:cs="Arial"/>
          <w:color w:val="000000" w:themeColor="text1"/>
          <w:szCs w:val="24"/>
        </w:rPr>
        <w:t xml:space="preserve"> (Version 8)</w:t>
      </w:r>
      <w:r w:rsidRPr="008A5336">
        <w:rPr>
          <w:rFonts w:ascii="Arial" w:hAnsi="Arial" w:cs="Arial"/>
          <w:color w:val="000000" w:themeColor="text1"/>
          <w:szCs w:val="24"/>
        </w:rPr>
        <w:t>’.</w:t>
      </w:r>
    </w:p>
    <w:p w14:paraId="6507C0E9" w14:textId="6F6F5006" w:rsidR="00E535B5" w:rsidRPr="009E1F1D" w:rsidRDefault="00E535B5" w:rsidP="00730E61">
      <w:pPr>
        <w:pStyle w:val="Default"/>
        <w:rPr>
          <w:rFonts w:eastAsia="Times New Roman"/>
          <w:color w:val="000000" w:themeColor="text1"/>
          <w:lang w:eastAsia="en-GB"/>
        </w:rPr>
      </w:pPr>
    </w:p>
    <w:p w14:paraId="5A2AAD6F" w14:textId="2A5B807A" w:rsidR="00670413" w:rsidRDefault="00670413" w:rsidP="00730E61">
      <w:pPr>
        <w:autoSpaceDE w:val="0"/>
        <w:autoSpaceDN w:val="0"/>
        <w:adjustRightInd w:val="0"/>
        <w:rPr>
          <w:rFonts w:ascii="Arial" w:hAnsi="Arial" w:cs="Arial"/>
          <w:b/>
          <w:bCs/>
          <w:color w:val="000000"/>
          <w:szCs w:val="24"/>
          <w:u w:val="single"/>
        </w:rPr>
      </w:pPr>
      <w:r w:rsidRPr="00650B91">
        <w:rPr>
          <w:rFonts w:ascii="Arial" w:hAnsi="Arial" w:cs="Arial"/>
          <w:b/>
          <w:bCs/>
          <w:color w:val="000000"/>
          <w:szCs w:val="24"/>
          <w:u w:val="single"/>
        </w:rPr>
        <w:t>4.2 General issues</w:t>
      </w:r>
    </w:p>
    <w:p w14:paraId="680B6BF5" w14:textId="77777777" w:rsidR="004F1135" w:rsidRDefault="004F1135" w:rsidP="00730E61">
      <w:pPr>
        <w:autoSpaceDE w:val="0"/>
        <w:autoSpaceDN w:val="0"/>
        <w:adjustRightInd w:val="0"/>
        <w:rPr>
          <w:rFonts w:ascii="Arial" w:hAnsi="Arial" w:cs="Arial"/>
          <w:b/>
          <w:color w:val="000000"/>
          <w:szCs w:val="24"/>
        </w:rPr>
      </w:pPr>
    </w:p>
    <w:p w14:paraId="324C5CA8" w14:textId="3CC18B57" w:rsidR="00670413" w:rsidRPr="00650B91" w:rsidRDefault="00670413" w:rsidP="00730E61">
      <w:pPr>
        <w:autoSpaceDE w:val="0"/>
        <w:autoSpaceDN w:val="0"/>
        <w:adjustRightInd w:val="0"/>
        <w:rPr>
          <w:rFonts w:ascii="Arial" w:hAnsi="Arial" w:cs="Arial"/>
          <w:b/>
          <w:color w:val="000000"/>
          <w:szCs w:val="24"/>
        </w:rPr>
      </w:pPr>
      <w:r w:rsidRPr="00650B91">
        <w:rPr>
          <w:rFonts w:ascii="Arial" w:hAnsi="Arial" w:cs="Arial"/>
          <w:b/>
          <w:color w:val="000000"/>
          <w:szCs w:val="24"/>
        </w:rPr>
        <w:t>4.2.1 Management</w:t>
      </w:r>
    </w:p>
    <w:p w14:paraId="1E7AC9EB" w14:textId="5ED7E957" w:rsidR="00670413" w:rsidRDefault="00670413" w:rsidP="00730E61">
      <w:pPr>
        <w:rPr>
          <w:rFonts w:ascii="Arial" w:hAnsi="Arial" w:cs="Arial"/>
        </w:rPr>
      </w:pPr>
      <w:r w:rsidRPr="008A5336">
        <w:rPr>
          <w:rFonts w:ascii="Arial" w:hAnsi="Arial" w:cs="Arial"/>
        </w:rPr>
        <w:t>Having considered the information submitted in the application, we are satisfied that appropriate management systems and management structures will be in place.</w:t>
      </w:r>
    </w:p>
    <w:p w14:paraId="232A8492" w14:textId="77777777" w:rsidR="008A5336" w:rsidRPr="008A5336" w:rsidRDefault="008A5336" w:rsidP="00730E61">
      <w:pPr>
        <w:rPr>
          <w:rFonts w:ascii="Arial" w:hAnsi="Arial" w:cs="Arial"/>
        </w:rPr>
      </w:pPr>
    </w:p>
    <w:p w14:paraId="73F9B774" w14:textId="1C1F8E11" w:rsidR="008A5336" w:rsidRDefault="00670413" w:rsidP="00730E61">
      <w:pPr>
        <w:rPr>
          <w:rFonts w:ascii="Arial" w:hAnsi="Arial" w:cs="Arial"/>
          <w:color w:val="000000" w:themeColor="text1"/>
        </w:rPr>
      </w:pPr>
      <w:r w:rsidRPr="008A5336">
        <w:rPr>
          <w:rFonts w:ascii="Arial" w:hAnsi="Arial" w:cs="Arial"/>
        </w:rPr>
        <w:t xml:space="preserve">The applicant has an environmental management system </w:t>
      </w:r>
      <w:r w:rsidR="001B1ECA">
        <w:rPr>
          <w:rFonts w:ascii="Arial" w:hAnsi="Arial" w:cs="Arial"/>
        </w:rPr>
        <w:t xml:space="preserve">(EMS) </w:t>
      </w:r>
      <w:r w:rsidRPr="008A5336">
        <w:rPr>
          <w:rFonts w:ascii="Arial" w:hAnsi="Arial" w:cs="Arial"/>
        </w:rPr>
        <w:t xml:space="preserve">that meets the requirements of our technical guidance </w:t>
      </w:r>
      <w:r w:rsidRPr="008A5336">
        <w:rPr>
          <w:rFonts w:ascii="Arial" w:hAnsi="Arial" w:cs="Arial"/>
          <w:color w:val="000000" w:themeColor="text1"/>
        </w:rPr>
        <w:t>note EPR1</w:t>
      </w:r>
      <w:r w:rsidR="00591182" w:rsidRPr="008A5336">
        <w:rPr>
          <w:rFonts w:ascii="Arial" w:hAnsi="Arial" w:cs="Arial"/>
          <w:color w:val="000000" w:themeColor="text1"/>
        </w:rPr>
        <w:t>.0</w:t>
      </w:r>
      <w:r w:rsidRPr="008A5336">
        <w:rPr>
          <w:rFonts w:ascii="Arial" w:hAnsi="Arial" w:cs="Arial"/>
          <w:color w:val="000000" w:themeColor="text1"/>
        </w:rPr>
        <w:t xml:space="preserve"> ‘How to comply with your environmental permit</w:t>
      </w:r>
      <w:r w:rsidR="007E249B" w:rsidRPr="008A5336">
        <w:rPr>
          <w:rFonts w:ascii="Arial" w:hAnsi="Arial" w:cs="Arial"/>
          <w:color w:val="000000" w:themeColor="text1"/>
        </w:rPr>
        <w:t xml:space="preserve"> (Version 8)</w:t>
      </w:r>
      <w:r w:rsidRPr="008A5336">
        <w:rPr>
          <w:rFonts w:ascii="Arial" w:hAnsi="Arial" w:cs="Arial"/>
          <w:color w:val="000000" w:themeColor="text1"/>
        </w:rPr>
        <w:t>’.</w:t>
      </w:r>
    </w:p>
    <w:p w14:paraId="6D201C06" w14:textId="77777777" w:rsidR="008A5336" w:rsidRDefault="008A5336" w:rsidP="00730E61">
      <w:pPr>
        <w:rPr>
          <w:rFonts w:ascii="Arial" w:hAnsi="Arial" w:cs="Arial"/>
          <w:color w:val="000000" w:themeColor="text1"/>
        </w:rPr>
      </w:pPr>
    </w:p>
    <w:p w14:paraId="1C5DF658" w14:textId="7D6899EF" w:rsidR="00670413" w:rsidRPr="008A5336" w:rsidRDefault="00D64AAD" w:rsidP="00730E61">
      <w:pPr>
        <w:rPr>
          <w:rFonts w:ascii="Arial" w:hAnsi="Arial" w:cs="Arial"/>
          <w:color w:val="000000" w:themeColor="text1"/>
        </w:rPr>
      </w:pPr>
      <w:r w:rsidRPr="000F1D77">
        <w:rPr>
          <w:rFonts w:ascii="Arial" w:hAnsi="Arial" w:cs="Arial"/>
          <w:bCs/>
          <w:szCs w:val="24"/>
        </w:rPr>
        <w:t xml:space="preserve">The </w:t>
      </w:r>
      <w:r>
        <w:rPr>
          <w:rFonts w:ascii="Arial" w:hAnsi="Arial" w:cs="Arial"/>
          <w:bCs/>
          <w:szCs w:val="24"/>
        </w:rPr>
        <w:t xml:space="preserve">document </w:t>
      </w:r>
      <w:r w:rsidR="003A6056">
        <w:rPr>
          <w:rFonts w:ascii="Arial" w:hAnsi="Arial" w:cs="Arial"/>
          <w:bCs/>
          <w:szCs w:val="24"/>
        </w:rPr>
        <w:t>‘</w:t>
      </w:r>
      <w:r>
        <w:rPr>
          <w:rFonts w:ascii="Arial" w:hAnsi="Arial" w:cs="Arial"/>
          <w:bCs/>
          <w:szCs w:val="24"/>
        </w:rPr>
        <w:t>Operational Techniques</w:t>
      </w:r>
      <w:r w:rsidR="003A6056">
        <w:rPr>
          <w:rFonts w:ascii="Arial" w:hAnsi="Arial" w:cs="Arial"/>
          <w:bCs/>
          <w:szCs w:val="24"/>
        </w:rPr>
        <w:t>’</w:t>
      </w:r>
      <w:r>
        <w:rPr>
          <w:rFonts w:ascii="Arial" w:hAnsi="Arial" w:cs="Arial"/>
          <w:bCs/>
          <w:szCs w:val="24"/>
        </w:rPr>
        <w:t xml:space="preserve"> is an outline of their </w:t>
      </w:r>
      <w:r>
        <w:rPr>
          <w:rFonts w:ascii="Arial" w:hAnsi="Arial" w:cs="Arial"/>
          <w:szCs w:val="24"/>
        </w:rPr>
        <w:t>e</w:t>
      </w:r>
      <w:r w:rsidRPr="00283830">
        <w:rPr>
          <w:rFonts w:ascii="Arial" w:hAnsi="Arial" w:cs="Arial"/>
          <w:szCs w:val="24"/>
        </w:rPr>
        <w:t xml:space="preserve">nvironmental </w:t>
      </w:r>
      <w:r>
        <w:rPr>
          <w:rFonts w:ascii="Arial" w:hAnsi="Arial" w:cs="Arial"/>
          <w:szCs w:val="24"/>
        </w:rPr>
        <w:t>m</w:t>
      </w:r>
      <w:r w:rsidRPr="00283830">
        <w:rPr>
          <w:rFonts w:ascii="Arial" w:hAnsi="Arial" w:cs="Arial"/>
          <w:szCs w:val="24"/>
        </w:rPr>
        <w:t xml:space="preserve">anagement </w:t>
      </w:r>
      <w:r>
        <w:rPr>
          <w:rFonts w:ascii="Arial" w:hAnsi="Arial" w:cs="Arial"/>
          <w:szCs w:val="24"/>
        </w:rPr>
        <w:t>s</w:t>
      </w:r>
      <w:r w:rsidRPr="00283830">
        <w:rPr>
          <w:rFonts w:ascii="Arial" w:hAnsi="Arial" w:cs="Arial"/>
          <w:szCs w:val="24"/>
        </w:rPr>
        <w:t>ystem</w:t>
      </w:r>
      <w:r>
        <w:rPr>
          <w:rFonts w:ascii="Arial" w:hAnsi="Arial" w:cs="Arial"/>
          <w:szCs w:val="24"/>
        </w:rPr>
        <w:t xml:space="preserve"> and is referenced </w:t>
      </w:r>
      <w:r w:rsidR="00670413" w:rsidRPr="008A5336">
        <w:rPr>
          <w:rFonts w:ascii="Arial" w:hAnsi="Arial" w:cs="Arial"/>
          <w:color w:val="000000" w:themeColor="text1"/>
        </w:rPr>
        <w:t xml:space="preserve">in </w:t>
      </w:r>
      <w:r w:rsidR="003A6056">
        <w:rPr>
          <w:rFonts w:ascii="Arial" w:hAnsi="Arial" w:cs="Arial"/>
          <w:color w:val="000000" w:themeColor="text1"/>
        </w:rPr>
        <w:t>T</w:t>
      </w:r>
      <w:r w:rsidR="00670413" w:rsidRPr="008A5336">
        <w:rPr>
          <w:rFonts w:ascii="Arial" w:hAnsi="Arial" w:cs="Arial"/>
          <w:color w:val="000000" w:themeColor="text1"/>
        </w:rPr>
        <w:t>able S1.2 of the permit. Th</w:t>
      </w:r>
      <w:r>
        <w:rPr>
          <w:rFonts w:ascii="Arial" w:hAnsi="Arial" w:cs="Arial"/>
          <w:color w:val="000000" w:themeColor="text1"/>
        </w:rPr>
        <w:t>is</w:t>
      </w:r>
      <w:r w:rsidR="009A07C9" w:rsidRPr="008A5336">
        <w:rPr>
          <w:rFonts w:ascii="Arial" w:hAnsi="Arial" w:cs="Arial"/>
          <w:color w:val="000000" w:themeColor="text1"/>
        </w:rPr>
        <w:t xml:space="preserve"> </w:t>
      </w:r>
      <w:r w:rsidR="00670413" w:rsidRPr="008A5336">
        <w:rPr>
          <w:rFonts w:ascii="Arial" w:hAnsi="Arial" w:cs="Arial"/>
          <w:color w:val="000000" w:themeColor="text1"/>
        </w:rPr>
        <w:t>document</w:t>
      </w:r>
      <w:r>
        <w:rPr>
          <w:rFonts w:ascii="Arial" w:hAnsi="Arial" w:cs="Arial"/>
          <w:color w:val="000000" w:themeColor="text1"/>
        </w:rPr>
        <w:t xml:space="preserve"> is </w:t>
      </w:r>
      <w:r w:rsidR="00670413" w:rsidRPr="008A5336">
        <w:rPr>
          <w:rFonts w:ascii="Arial" w:hAnsi="Arial" w:cs="Arial"/>
          <w:color w:val="000000" w:themeColor="text1"/>
        </w:rPr>
        <w:t xml:space="preserve">available to view on our </w:t>
      </w:r>
      <w:r>
        <w:rPr>
          <w:rFonts w:ascii="Arial" w:hAnsi="Arial" w:cs="Arial"/>
          <w:color w:val="000000" w:themeColor="text1"/>
        </w:rPr>
        <w:t xml:space="preserve">online </w:t>
      </w:r>
      <w:r w:rsidR="00670413" w:rsidRPr="008A5336">
        <w:rPr>
          <w:rFonts w:ascii="Arial" w:hAnsi="Arial" w:cs="Arial"/>
          <w:color w:val="000000" w:themeColor="text1"/>
        </w:rPr>
        <w:t>public register as outlined in section ‘Further information’ above.</w:t>
      </w:r>
    </w:p>
    <w:p w14:paraId="560B9A4C" w14:textId="066931DC" w:rsidR="00467BC5" w:rsidRPr="00401E9C" w:rsidRDefault="00467BC5" w:rsidP="00730E61">
      <w:pPr>
        <w:pStyle w:val="Default"/>
      </w:pPr>
    </w:p>
    <w:p w14:paraId="7C7FAB30" w14:textId="0199E564" w:rsidR="006B4DAB" w:rsidRPr="00650B91" w:rsidRDefault="006B4DAB" w:rsidP="00730E61">
      <w:pPr>
        <w:autoSpaceDE w:val="0"/>
        <w:autoSpaceDN w:val="0"/>
        <w:adjustRightInd w:val="0"/>
        <w:rPr>
          <w:rFonts w:ascii="Arial" w:hAnsi="Arial" w:cs="Arial"/>
          <w:b/>
          <w:color w:val="000000"/>
          <w:szCs w:val="24"/>
        </w:rPr>
      </w:pPr>
      <w:r w:rsidRPr="00650B91">
        <w:rPr>
          <w:rFonts w:ascii="Arial" w:hAnsi="Arial" w:cs="Arial"/>
          <w:b/>
          <w:color w:val="000000"/>
          <w:szCs w:val="24"/>
        </w:rPr>
        <w:t>4.2.2 Technical ability</w:t>
      </w:r>
    </w:p>
    <w:p w14:paraId="07EFAD4F" w14:textId="06D39865" w:rsidR="006B4DAB" w:rsidRDefault="006B4DAB" w:rsidP="00730E61">
      <w:pPr>
        <w:autoSpaceDE w:val="0"/>
        <w:autoSpaceDN w:val="0"/>
        <w:adjustRightInd w:val="0"/>
        <w:rPr>
          <w:rFonts w:ascii="Arial" w:hAnsi="Arial" w:cs="Arial"/>
          <w:color w:val="000000"/>
          <w:szCs w:val="24"/>
        </w:rPr>
      </w:pPr>
      <w:r w:rsidRPr="00401E9C">
        <w:rPr>
          <w:rFonts w:ascii="Arial" w:hAnsi="Arial" w:cs="Arial"/>
          <w:color w:val="000000"/>
          <w:szCs w:val="24"/>
        </w:rPr>
        <w:t xml:space="preserve">An operator must demonstrate that they are technically able to oversee the activity. They can do this using any of the methods outlined in our regulatory guidance </w:t>
      </w:r>
      <w:r w:rsidRPr="00650B91">
        <w:rPr>
          <w:rFonts w:ascii="Arial" w:hAnsi="Arial" w:cs="Arial"/>
          <w:color w:val="000000" w:themeColor="text1"/>
          <w:szCs w:val="24"/>
        </w:rPr>
        <w:t xml:space="preserve">note RGN 5: Operator competence (version </w:t>
      </w:r>
      <w:r w:rsidR="00450DB4">
        <w:rPr>
          <w:rFonts w:ascii="Arial" w:hAnsi="Arial" w:cs="Arial"/>
          <w:color w:val="000000" w:themeColor="text1"/>
          <w:szCs w:val="24"/>
        </w:rPr>
        <w:t>5</w:t>
      </w:r>
      <w:r w:rsidRPr="00650B91">
        <w:rPr>
          <w:rFonts w:ascii="Arial" w:hAnsi="Arial" w:cs="Arial"/>
          <w:color w:val="000000" w:themeColor="text1"/>
          <w:szCs w:val="24"/>
        </w:rPr>
        <w:t xml:space="preserve">.0). </w:t>
      </w:r>
      <w:r w:rsidRPr="00401E9C">
        <w:rPr>
          <w:rFonts w:ascii="Arial" w:hAnsi="Arial" w:cs="Arial"/>
          <w:color w:val="000000"/>
          <w:szCs w:val="24"/>
        </w:rPr>
        <w:t>The operator has chosen to use the industry scheme method.</w:t>
      </w:r>
    </w:p>
    <w:p w14:paraId="7E8A028D" w14:textId="77777777" w:rsidR="003A08C4" w:rsidRPr="00401E9C" w:rsidRDefault="003A08C4" w:rsidP="00730E61">
      <w:pPr>
        <w:autoSpaceDE w:val="0"/>
        <w:autoSpaceDN w:val="0"/>
        <w:adjustRightInd w:val="0"/>
        <w:rPr>
          <w:rFonts w:ascii="Arial" w:hAnsi="Arial" w:cs="Arial"/>
          <w:color w:val="000000"/>
          <w:szCs w:val="24"/>
        </w:rPr>
      </w:pPr>
    </w:p>
    <w:p w14:paraId="10D876BC" w14:textId="0F90CD57" w:rsidR="006B4DAB" w:rsidRDefault="009E1F1D" w:rsidP="00730E61">
      <w:pPr>
        <w:autoSpaceDE w:val="0"/>
        <w:autoSpaceDN w:val="0"/>
        <w:adjustRightInd w:val="0"/>
        <w:rPr>
          <w:rFonts w:ascii="Arial" w:hAnsi="Arial" w:cs="Arial"/>
          <w:color w:val="000000"/>
          <w:szCs w:val="24"/>
        </w:rPr>
      </w:pPr>
      <w:r w:rsidRPr="00401E9C">
        <w:rPr>
          <w:rFonts w:ascii="Arial" w:hAnsi="Arial" w:cs="Arial"/>
          <w:color w:val="000000"/>
          <w:szCs w:val="24"/>
        </w:rPr>
        <w:t xml:space="preserve">The nominated technically competent manager (TCM) </w:t>
      </w:r>
      <w:r w:rsidR="003A42A9">
        <w:rPr>
          <w:rFonts w:ascii="Arial" w:hAnsi="Arial" w:cs="Arial"/>
          <w:color w:val="000000"/>
          <w:szCs w:val="24"/>
        </w:rPr>
        <w:t>holds</w:t>
      </w:r>
      <w:r w:rsidRPr="00401E9C">
        <w:rPr>
          <w:rFonts w:ascii="Arial" w:hAnsi="Arial" w:cs="Arial"/>
          <w:color w:val="000000"/>
          <w:szCs w:val="24"/>
        </w:rPr>
        <w:t xml:space="preserve"> the relevant award –</w:t>
      </w:r>
      <w:r w:rsidR="00401E9C" w:rsidRPr="00650B91">
        <w:rPr>
          <w:rFonts w:ascii="Arial" w:hAnsi="Arial" w:cs="Arial"/>
          <w:szCs w:val="24"/>
        </w:rPr>
        <w:t xml:space="preserve"> </w:t>
      </w:r>
      <w:r w:rsidR="00CB4AD4">
        <w:rPr>
          <w:rFonts w:ascii="Arial" w:hAnsi="Arial" w:cs="Arial"/>
          <w:szCs w:val="24"/>
        </w:rPr>
        <w:t>‘</w:t>
      </w:r>
      <w:r w:rsidR="00401E9C" w:rsidRPr="00401E9C">
        <w:rPr>
          <w:rFonts w:ascii="Arial" w:hAnsi="Arial" w:cs="Arial"/>
          <w:color w:val="000000"/>
          <w:szCs w:val="24"/>
        </w:rPr>
        <w:t>WAMITAB Level 4 Medium Risk Operator Competence for Non-Hazardous Waste Treatment and Transfer</w:t>
      </w:r>
      <w:r w:rsidR="00CB4AD4">
        <w:rPr>
          <w:rFonts w:ascii="Arial" w:hAnsi="Arial" w:cs="Arial"/>
          <w:color w:val="000000"/>
          <w:szCs w:val="24"/>
        </w:rPr>
        <w:t>’</w:t>
      </w:r>
      <w:r w:rsidRPr="00401E9C">
        <w:rPr>
          <w:rFonts w:ascii="Arial" w:hAnsi="Arial" w:cs="Arial"/>
          <w:color w:val="000000"/>
          <w:szCs w:val="24"/>
        </w:rPr>
        <w:t>- with the joint Chartered Institution of Wastes Management and Waste Management Industry Training and Advisory Board (CIWM/ WAMITAB) Government approved competence scheme.</w:t>
      </w:r>
    </w:p>
    <w:p w14:paraId="41224EA8" w14:textId="77777777" w:rsidR="003A08C4" w:rsidRPr="00401E9C" w:rsidRDefault="003A08C4" w:rsidP="00730E61">
      <w:pPr>
        <w:autoSpaceDE w:val="0"/>
        <w:autoSpaceDN w:val="0"/>
        <w:adjustRightInd w:val="0"/>
        <w:rPr>
          <w:rFonts w:ascii="Arial" w:hAnsi="Arial" w:cs="Arial"/>
          <w:color w:val="000000"/>
          <w:szCs w:val="24"/>
        </w:rPr>
      </w:pPr>
    </w:p>
    <w:p w14:paraId="5CA69936" w14:textId="1F2F1A27" w:rsidR="00CB4AD4" w:rsidRDefault="003452D6" w:rsidP="00730E61">
      <w:pPr>
        <w:rPr>
          <w:rFonts w:ascii="Arial" w:hAnsi="Arial" w:cs="Arial"/>
          <w:color w:val="000000"/>
          <w:szCs w:val="24"/>
        </w:rPr>
      </w:pPr>
      <w:r w:rsidRPr="003452D6">
        <w:rPr>
          <w:rFonts w:ascii="Arial" w:hAnsi="Arial" w:cs="Arial"/>
          <w:color w:val="000000"/>
          <w:szCs w:val="24"/>
        </w:rPr>
        <w:t xml:space="preserve">All operators who use the CIWM/WAMITAB scheme to demonstrate competence must pass a test every two years to show they remain qualified to supervise their relevant activities. We will </w:t>
      </w:r>
      <w:r w:rsidR="00357D28">
        <w:rPr>
          <w:rFonts w:ascii="Arial" w:hAnsi="Arial" w:cs="Arial"/>
          <w:color w:val="000000"/>
          <w:szCs w:val="24"/>
        </w:rPr>
        <w:t>check</w:t>
      </w:r>
      <w:r w:rsidR="00357D28" w:rsidRPr="003452D6">
        <w:rPr>
          <w:rFonts w:ascii="Arial" w:hAnsi="Arial" w:cs="Arial"/>
          <w:color w:val="000000"/>
          <w:szCs w:val="24"/>
        </w:rPr>
        <w:t xml:space="preserve"> </w:t>
      </w:r>
      <w:r w:rsidRPr="003452D6">
        <w:rPr>
          <w:rFonts w:ascii="Arial" w:hAnsi="Arial" w:cs="Arial"/>
          <w:color w:val="000000"/>
          <w:szCs w:val="24"/>
        </w:rPr>
        <w:t xml:space="preserve">that the nominated technically competent manager </w:t>
      </w:r>
      <w:r w:rsidR="00357D28">
        <w:rPr>
          <w:rFonts w:ascii="Arial" w:hAnsi="Arial" w:cs="Arial"/>
          <w:color w:val="000000"/>
          <w:szCs w:val="24"/>
        </w:rPr>
        <w:t xml:space="preserve">has </w:t>
      </w:r>
      <w:r w:rsidRPr="003452D6">
        <w:rPr>
          <w:rFonts w:ascii="Arial" w:hAnsi="Arial" w:cs="Arial"/>
          <w:color w:val="000000"/>
          <w:szCs w:val="24"/>
        </w:rPr>
        <w:t>passe</w:t>
      </w:r>
      <w:r w:rsidR="00357D28">
        <w:rPr>
          <w:rFonts w:ascii="Arial" w:hAnsi="Arial" w:cs="Arial"/>
          <w:color w:val="000000"/>
          <w:szCs w:val="24"/>
        </w:rPr>
        <w:t>d</w:t>
      </w:r>
      <w:r w:rsidRPr="003452D6">
        <w:rPr>
          <w:rFonts w:ascii="Arial" w:hAnsi="Arial" w:cs="Arial"/>
          <w:color w:val="000000"/>
          <w:szCs w:val="24"/>
        </w:rPr>
        <w:t xml:space="preserve"> their continuing competence assessments as part of our on-going compliance checks.</w:t>
      </w:r>
    </w:p>
    <w:p w14:paraId="7550E4FF" w14:textId="77777777" w:rsidR="00CB4AD4" w:rsidRDefault="00CB4AD4" w:rsidP="00730E61">
      <w:pPr>
        <w:rPr>
          <w:rFonts w:ascii="Arial" w:hAnsi="Arial" w:cs="Arial"/>
          <w:color w:val="000000"/>
          <w:szCs w:val="24"/>
        </w:rPr>
      </w:pPr>
    </w:p>
    <w:p w14:paraId="09018303" w14:textId="0EEEB357" w:rsidR="009D6857" w:rsidRDefault="006B4DAB" w:rsidP="00730E61">
      <w:pPr>
        <w:rPr>
          <w:rFonts w:ascii="Arial" w:hAnsi="Arial" w:cs="Arial"/>
          <w:color w:val="000000"/>
          <w:szCs w:val="24"/>
        </w:rPr>
      </w:pPr>
      <w:r w:rsidRPr="00401E9C">
        <w:rPr>
          <w:rFonts w:ascii="Arial" w:hAnsi="Arial" w:cs="Arial"/>
          <w:color w:val="000000"/>
          <w:szCs w:val="24"/>
        </w:rPr>
        <w:t>We are satisfied that sufficient technical and personnel resources are available to the operator to ensure compliance with all the permit conditions.</w:t>
      </w:r>
    </w:p>
    <w:p w14:paraId="7662D670" w14:textId="48C96B9E" w:rsidR="007904EC" w:rsidRDefault="007904EC" w:rsidP="00730E61">
      <w:pPr>
        <w:rPr>
          <w:rFonts w:ascii="Arial" w:hAnsi="Arial" w:cs="Arial"/>
          <w:color w:val="000000"/>
          <w:szCs w:val="24"/>
        </w:rPr>
      </w:pPr>
    </w:p>
    <w:p w14:paraId="723259A6" w14:textId="79A197FE" w:rsidR="007904EC" w:rsidRDefault="007904EC" w:rsidP="00730E61">
      <w:pPr>
        <w:rPr>
          <w:rFonts w:ascii="Arial" w:hAnsi="Arial" w:cs="Arial"/>
          <w:szCs w:val="24"/>
        </w:rPr>
      </w:pPr>
      <w:r w:rsidRPr="007904EC">
        <w:rPr>
          <w:rFonts w:ascii="Arial" w:hAnsi="Arial" w:cs="Arial"/>
          <w:szCs w:val="24"/>
        </w:rPr>
        <w:t xml:space="preserve">Competence assessment is not a one-off activity. An operator must be able to demonstrate that they remain competent throughout the lifetime of the permit. If they fail to do this, they no longer meet the requirements set out in the Environmental Permitting Regulations and we could revoke their permit. We </w:t>
      </w:r>
      <w:r w:rsidRPr="007904EC">
        <w:rPr>
          <w:rFonts w:ascii="Arial" w:hAnsi="Arial" w:cs="Arial"/>
          <w:szCs w:val="24"/>
        </w:rPr>
        <w:lastRenderedPageBreak/>
        <w:t xml:space="preserve">will assess the </w:t>
      </w:r>
      <w:r w:rsidR="00BF434B" w:rsidRPr="007904EC">
        <w:rPr>
          <w:rFonts w:ascii="Arial" w:hAnsi="Arial" w:cs="Arial"/>
          <w:szCs w:val="24"/>
        </w:rPr>
        <w:t>operator’s</w:t>
      </w:r>
      <w:r w:rsidRPr="007904EC">
        <w:rPr>
          <w:rFonts w:ascii="Arial" w:hAnsi="Arial" w:cs="Arial"/>
          <w:szCs w:val="24"/>
        </w:rPr>
        <w:t xml:space="preserve"> continuing competence through compliance visits and checks.</w:t>
      </w:r>
    </w:p>
    <w:p w14:paraId="4750F345" w14:textId="77777777" w:rsidR="00730E61" w:rsidRPr="007904EC" w:rsidRDefault="00730E61" w:rsidP="00730E61">
      <w:pPr>
        <w:rPr>
          <w:rFonts w:ascii="Arial" w:hAnsi="Arial" w:cs="Arial"/>
          <w:szCs w:val="24"/>
        </w:rPr>
      </w:pPr>
    </w:p>
    <w:p w14:paraId="3F1C0751" w14:textId="1EFAACA5" w:rsidR="009E1F1D" w:rsidRDefault="009E1F1D" w:rsidP="00730E61">
      <w:pPr>
        <w:pStyle w:val="Heading1"/>
        <w:spacing w:before="0" w:after="0"/>
        <w:jc w:val="left"/>
        <w:rPr>
          <w:rFonts w:cs="Arial"/>
          <w:sz w:val="24"/>
          <w:szCs w:val="24"/>
        </w:rPr>
      </w:pPr>
      <w:r w:rsidRPr="00401E9C">
        <w:rPr>
          <w:rFonts w:cs="Arial"/>
          <w:sz w:val="24"/>
          <w:szCs w:val="24"/>
        </w:rPr>
        <w:t>4.2.3 Financial competence and relevant convictions</w:t>
      </w:r>
    </w:p>
    <w:p w14:paraId="31518E09" w14:textId="5C306AE1" w:rsidR="009E1F1D" w:rsidRDefault="009E1F1D" w:rsidP="00730E61">
      <w:pPr>
        <w:rPr>
          <w:rFonts w:ascii="Arial" w:hAnsi="Arial" w:cs="Arial"/>
        </w:rPr>
      </w:pPr>
      <w:r w:rsidRPr="008A5336">
        <w:rPr>
          <w:rFonts w:ascii="Arial" w:hAnsi="Arial" w:cs="Arial"/>
        </w:rPr>
        <w:t>We are also satisfied that sufficient financial resources are available to the operator to ensure compliance with all the permit conditions.</w:t>
      </w:r>
    </w:p>
    <w:p w14:paraId="48813080" w14:textId="77777777" w:rsidR="003A08C4" w:rsidRPr="008A5336" w:rsidRDefault="003A08C4" w:rsidP="00730E61">
      <w:pPr>
        <w:rPr>
          <w:rFonts w:ascii="Arial" w:hAnsi="Arial" w:cs="Arial"/>
        </w:rPr>
      </w:pPr>
    </w:p>
    <w:p w14:paraId="2F329BBD" w14:textId="6452770D" w:rsidR="009E1F1D" w:rsidRPr="008A5336" w:rsidRDefault="009E1F1D" w:rsidP="00730E61">
      <w:pPr>
        <w:rPr>
          <w:rFonts w:ascii="Arial" w:hAnsi="Arial" w:cs="Arial"/>
        </w:rPr>
      </w:pPr>
      <w:r w:rsidRPr="008A5336">
        <w:rPr>
          <w:rFonts w:ascii="Arial" w:hAnsi="Arial" w:cs="Arial"/>
        </w:rPr>
        <w:t>The operator does not have any relevant convictions.</w:t>
      </w:r>
    </w:p>
    <w:p w14:paraId="467D7855" w14:textId="7EAEF833" w:rsidR="009E1F1D" w:rsidRPr="00650B91" w:rsidRDefault="009E1F1D" w:rsidP="00730E61">
      <w:pPr>
        <w:autoSpaceDE w:val="0"/>
        <w:autoSpaceDN w:val="0"/>
        <w:adjustRightInd w:val="0"/>
        <w:rPr>
          <w:rFonts w:ascii="Arial" w:hAnsi="Arial" w:cs="Arial"/>
          <w:b/>
          <w:color w:val="000000"/>
          <w:szCs w:val="24"/>
        </w:rPr>
      </w:pPr>
    </w:p>
    <w:p w14:paraId="567E3563" w14:textId="2E57B5F2" w:rsidR="009E1F1D" w:rsidRPr="00650B91" w:rsidRDefault="009E1F1D" w:rsidP="00730E61">
      <w:pPr>
        <w:autoSpaceDE w:val="0"/>
        <w:autoSpaceDN w:val="0"/>
        <w:adjustRightInd w:val="0"/>
        <w:rPr>
          <w:rFonts w:ascii="Arial" w:hAnsi="Arial" w:cs="Arial"/>
          <w:b/>
          <w:color w:val="000000"/>
          <w:szCs w:val="24"/>
        </w:rPr>
      </w:pPr>
      <w:r w:rsidRPr="00650B91">
        <w:rPr>
          <w:rFonts w:ascii="Arial" w:hAnsi="Arial" w:cs="Arial"/>
          <w:b/>
          <w:color w:val="000000"/>
          <w:szCs w:val="24"/>
        </w:rPr>
        <w:t>4.2.4 Site security</w:t>
      </w:r>
    </w:p>
    <w:p w14:paraId="3127E39D" w14:textId="75EBD4A3" w:rsidR="009E1F1D" w:rsidRPr="00650B91" w:rsidRDefault="009E1F1D" w:rsidP="00730E61">
      <w:pPr>
        <w:autoSpaceDE w:val="0"/>
        <w:autoSpaceDN w:val="0"/>
        <w:adjustRightInd w:val="0"/>
        <w:rPr>
          <w:rFonts w:ascii="Arial" w:hAnsi="Arial" w:cs="Arial"/>
          <w:color w:val="000000"/>
          <w:szCs w:val="24"/>
        </w:rPr>
      </w:pPr>
      <w:r w:rsidRPr="00650B91">
        <w:rPr>
          <w:rFonts w:ascii="Arial" w:hAnsi="Arial" w:cs="Arial"/>
          <w:color w:val="000000"/>
          <w:szCs w:val="24"/>
        </w:rPr>
        <w:t>Having considered the information submitted in the application, we are satisfied that appropriate infrastructure and procedures will be in place to ensure that the site remains secure.</w:t>
      </w:r>
    </w:p>
    <w:p w14:paraId="30B029CA" w14:textId="77777777" w:rsidR="00401E9C" w:rsidRPr="00650B91" w:rsidRDefault="00401E9C" w:rsidP="00730E61">
      <w:pPr>
        <w:autoSpaceDE w:val="0"/>
        <w:autoSpaceDN w:val="0"/>
        <w:adjustRightInd w:val="0"/>
        <w:rPr>
          <w:rFonts w:ascii="Arial" w:hAnsi="Arial" w:cs="Arial"/>
          <w:color w:val="000000"/>
          <w:szCs w:val="24"/>
        </w:rPr>
      </w:pPr>
    </w:p>
    <w:p w14:paraId="6253C73D" w14:textId="7349553E" w:rsidR="009E1F1D" w:rsidRPr="00650B91" w:rsidRDefault="009E1F1D" w:rsidP="00730E61">
      <w:pPr>
        <w:autoSpaceDE w:val="0"/>
        <w:autoSpaceDN w:val="0"/>
        <w:adjustRightInd w:val="0"/>
        <w:rPr>
          <w:rFonts w:ascii="Arial" w:hAnsi="Arial" w:cs="Arial"/>
          <w:b/>
          <w:color w:val="000000"/>
          <w:szCs w:val="24"/>
        </w:rPr>
      </w:pPr>
      <w:r w:rsidRPr="00650B91">
        <w:rPr>
          <w:rFonts w:ascii="Arial" w:hAnsi="Arial" w:cs="Arial"/>
          <w:b/>
          <w:color w:val="000000"/>
          <w:szCs w:val="24"/>
        </w:rPr>
        <w:t>4.2.5 Accident management</w:t>
      </w:r>
    </w:p>
    <w:p w14:paraId="32F3B34A" w14:textId="2F5806D2" w:rsidR="009E1F1D" w:rsidRPr="00650B91" w:rsidRDefault="009E1F1D" w:rsidP="00730E61">
      <w:pPr>
        <w:rPr>
          <w:rFonts w:ascii="Arial" w:hAnsi="Arial" w:cs="Arial"/>
          <w:color w:val="000000"/>
          <w:szCs w:val="24"/>
        </w:rPr>
      </w:pPr>
      <w:r w:rsidRPr="00650B91">
        <w:rPr>
          <w:rFonts w:ascii="Arial" w:hAnsi="Arial" w:cs="Arial"/>
          <w:color w:val="000000"/>
          <w:szCs w:val="24"/>
        </w:rPr>
        <w:t>Having considered the information submitted in the application, we are satisfied that appropriate measures will be in place to ensure that environmental accidents that may cause pollution are prevented but that, if they should occur, their consequences are minimised.</w:t>
      </w:r>
    </w:p>
    <w:p w14:paraId="5F0A6A06" w14:textId="60267E09" w:rsidR="00A7418B" w:rsidRPr="00650B91" w:rsidRDefault="00A7418B" w:rsidP="00730E61">
      <w:pPr>
        <w:rPr>
          <w:rFonts w:ascii="Arial" w:hAnsi="Arial" w:cs="Arial"/>
          <w:color w:val="000000"/>
          <w:szCs w:val="24"/>
        </w:rPr>
      </w:pPr>
    </w:p>
    <w:p w14:paraId="74608FE7" w14:textId="2375C86C" w:rsidR="00001D72" w:rsidRDefault="00A256A3" w:rsidP="00730E61">
      <w:pPr>
        <w:pStyle w:val="Heading1"/>
        <w:spacing w:before="0" w:after="0"/>
        <w:jc w:val="left"/>
        <w:rPr>
          <w:rFonts w:cs="Arial"/>
          <w:sz w:val="24"/>
          <w:szCs w:val="24"/>
        </w:rPr>
      </w:pPr>
      <w:r>
        <w:rPr>
          <w:rFonts w:cs="Arial"/>
          <w:sz w:val="24"/>
          <w:szCs w:val="24"/>
        </w:rPr>
        <w:t>4.2.</w:t>
      </w:r>
      <w:r w:rsidR="0042020B">
        <w:rPr>
          <w:rFonts w:cs="Arial"/>
          <w:sz w:val="24"/>
          <w:szCs w:val="24"/>
        </w:rPr>
        <w:t>6</w:t>
      </w:r>
      <w:r>
        <w:rPr>
          <w:rFonts w:cs="Arial"/>
          <w:sz w:val="24"/>
          <w:szCs w:val="24"/>
        </w:rPr>
        <w:t>. Operating Techniques</w:t>
      </w:r>
    </w:p>
    <w:p w14:paraId="6C4AED45" w14:textId="5F58183E" w:rsidR="001D435B" w:rsidRDefault="00A256A3" w:rsidP="00730E61">
      <w:pPr>
        <w:rPr>
          <w:rFonts w:ascii="Arial" w:hAnsi="Arial" w:cs="Arial"/>
        </w:rPr>
      </w:pPr>
      <w:r w:rsidRPr="00650B91">
        <w:rPr>
          <w:rFonts w:ascii="Arial" w:hAnsi="Arial" w:cs="Arial"/>
        </w:rPr>
        <w:t xml:space="preserve">We have specified that the waste facility must be operated in accordance with the techniques set out in </w:t>
      </w:r>
      <w:r w:rsidR="001C6C2D">
        <w:rPr>
          <w:rFonts w:ascii="Arial" w:hAnsi="Arial" w:cs="Arial"/>
        </w:rPr>
        <w:t>T</w:t>
      </w:r>
      <w:r w:rsidRPr="00650B91">
        <w:rPr>
          <w:rFonts w:ascii="Arial" w:hAnsi="Arial" w:cs="Arial"/>
        </w:rPr>
        <w:t xml:space="preserve">able S1.2 of the Permit. The details referred to in that table describe the techniques that will be used for the operation of the waste </w:t>
      </w:r>
      <w:r w:rsidR="00056BEB" w:rsidRPr="00650B91">
        <w:rPr>
          <w:rFonts w:ascii="Arial" w:hAnsi="Arial" w:cs="Arial"/>
        </w:rPr>
        <w:t>facility</w:t>
      </w:r>
      <w:r w:rsidRPr="00650B91">
        <w:rPr>
          <w:rFonts w:ascii="Arial" w:hAnsi="Arial" w:cs="Arial"/>
        </w:rPr>
        <w:t xml:space="preserve"> that </w:t>
      </w:r>
      <w:r w:rsidR="0018680B">
        <w:rPr>
          <w:rFonts w:ascii="Arial" w:hAnsi="Arial" w:cs="Arial"/>
        </w:rPr>
        <w:t>we have assessed</w:t>
      </w:r>
      <w:r w:rsidRPr="00650B91">
        <w:rPr>
          <w:rFonts w:ascii="Arial" w:hAnsi="Arial" w:cs="Arial"/>
        </w:rPr>
        <w:t xml:space="preserve"> as meeting our legal standards and standards set out in our guidance; they form part of the Permit through condition 2.3.1 and Table S1.2 in the Permit schedules.</w:t>
      </w:r>
    </w:p>
    <w:p w14:paraId="456F4AA2" w14:textId="41C22980" w:rsidR="00A256A3" w:rsidRDefault="00A256A3" w:rsidP="00730E61">
      <w:pPr>
        <w:rPr>
          <w:rFonts w:ascii="Arial" w:hAnsi="Arial" w:cs="Arial"/>
        </w:rPr>
      </w:pPr>
    </w:p>
    <w:p w14:paraId="50BEEEB0" w14:textId="58EB7216" w:rsidR="00A256A3" w:rsidRPr="00650B91" w:rsidRDefault="00634748" w:rsidP="00730E61">
      <w:pPr>
        <w:rPr>
          <w:rFonts w:ascii="Arial" w:hAnsi="Arial" w:cs="Arial"/>
          <w:color w:val="000000" w:themeColor="text1"/>
        </w:rPr>
      </w:pPr>
      <w:r>
        <w:rPr>
          <w:rFonts w:ascii="Arial" w:hAnsi="Arial" w:cs="Arial"/>
        </w:rPr>
        <w:t>Further</w:t>
      </w:r>
      <w:r w:rsidR="00A256A3">
        <w:rPr>
          <w:rFonts w:ascii="Arial" w:hAnsi="Arial" w:cs="Arial"/>
        </w:rPr>
        <w:t xml:space="preserve"> detail on the operating techniques is </w:t>
      </w:r>
      <w:r w:rsidR="00A256A3" w:rsidRPr="00650B91">
        <w:rPr>
          <w:rFonts w:ascii="Arial" w:hAnsi="Arial" w:cs="Arial"/>
          <w:color w:val="000000" w:themeColor="text1"/>
        </w:rPr>
        <w:t xml:space="preserve">given </w:t>
      </w:r>
      <w:r w:rsidRPr="00650B91">
        <w:rPr>
          <w:rFonts w:ascii="Arial" w:hAnsi="Arial" w:cs="Arial"/>
          <w:color w:val="000000" w:themeColor="text1"/>
        </w:rPr>
        <w:t>in section</w:t>
      </w:r>
      <w:r w:rsidR="00650B91">
        <w:rPr>
          <w:rFonts w:ascii="Arial" w:hAnsi="Arial" w:cs="Arial"/>
          <w:color w:val="000000" w:themeColor="text1"/>
        </w:rPr>
        <w:t xml:space="preserve"> 5.</w:t>
      </w:r>
    </w:p>
    <w:p w14:paraId="432C0EAD" w14:textId="1BDEC42C" w:rsidR="001D435B" w:rsidRPr="001D435B" w:rsidRDefault="001D435B" w:rsidP="00730E61"/>
    <w:p w14:paraId="2FADF885" w14:textId="51A6F1F1" w:rsidR="00001D72" w:rsidRDefault="009F3F8D" w:rsidP="00730E61">
      <w:pPr>
        <w:pStyle w:val="Heading1"/>
        <w:spacing w:before="0" w:after="0"/>
        <w:jc w:val="left"/>
        <w:rPr>
          <w:sz w:val="24"/>
          <w:u w:val="single"/>
        </w:rPr>
      </w:pPr>
      <w:r w:rsidRPr="00650B91">
        <w:rPr>
          <w:sz w:val="24"/>
          <w:u w:val="single"/>
        </w:rPr>
        <w:t xml:space="preserve">4.3 </w:t>
      </w:r>
      <w:r w:rsidR="00001D72" w:rsidRPr="00650B91">
        <w:rPr>
          <w:sz w:val="24"/>
          <w:u w:val="single"/>
        </w:rPr>
        <w:t>The site and its protection</w:t>
      </w:r>
    </w:p>
    <w:p w14:paraId="2B537BCF" w14:textId="77777777" w:rsidR="004F1135" w:rsidRDefault="004F1135" w:rsidP="00730E61">
      <w:pPr>
        <w:rPr>
          <w:rFonts w:ascii="Arial" w:hAnsi="Arial" w:cs="Arial"/>
          <w:b/>
        </w:rPr>
      </w:pPr>
    </w:p>
    <w:p w14:paraId="304EC75A" w14:textId="5759CE7D" w:rsidR="0048312E" w:rsidRDefault="0048312E" w:rsidP="00730E61">
      <w:pPr>
        <w:rPr>
          <w:rFonts w:ascii="Arial" w:hAnsi="Arial" w:cs="Arial"/>
          <w:b/>
        </w:rPr>
      </w:pPr>
      <w:r w:rsidRPr="00650B91">
        <w:rPr>
          <w:rFonts w:ascii="Arial" w:hAnsi="Arial" w:cs="Arial"/>
          <w:b/>
        </w:rPr>
        <w:t>4.3.1 Site setting, layout and history</w:t>
      </w:r>
    </w:p>
    <w:p w14:paraId="227FF244" w14:textId="74BB1386" w:rsidR="00166469" w:rsidRPr="00924D95" w:rsidRDefault="004062D5" w:rsidP="00730E61">
      <w:pPr>
        <w:rPr>
          <w:rFonts w:ascii="Arial" w:hAnsi="Arial" w:cs="Arial"/>
        </w:rPr>
      </w:pPr>
      <w:r w:rsidRPr="00924D95">
        <w:rPr>
          <w:rFonts w:ascii="Arial" w:hAnsi="Arial" w:cs="Arial"/>
        </w:rPr>
        <w:t>The site is located on Abermule Business Park</w:t>
      </w:r>
      <w:r w:rsidR="00D47618" w:rsidRPr="00924D95">
        <w:rPr>
          <w:rFonts w:ascii="Arial" w:hAnsi="Arial" w:cs="Arial"/>
        </w:rPr>
        <w:t>. This area was an open agricultural field</w:t>
      </w:r>
      <w:r w:rsidR="001C6C2D">
        <w:rPr>
          <w:rFonts w:ascii="Arial" w:hAnsi="Arial" w:cs="Arial"/>
        </w:rPr>
        <w:t>,</w:t>
      </w:r>
      <w:r w:rsidR="00D47618" w:rsidRPr="00924D95">
        <w:rPr>
          <w:rFonts w:ascii="Arial" w:hAnsi="Arial" w:cs="Arial"/>
        </w:rPr>
        <w:t xml:space="preserve"> </w:t>
      </w:r>
      <w:r w:rsidR="007E52FB" w:rsidRPr="00924D95">
        <w:rPr>
          <w:rFonts w:ascii="Arial" w:hAnsi="Arial" w:cs="Arial"/>
        </w:rPr>
        <w:t xml:space="preserve">with an </w:t>
      </w:r>
      <w:r w:rsidR="007C2355" w:rsidRPr="00924D95">
        <w:rPr>
          <w:rFonts w:ascii="Arial" w:hAnsi="Arial" w:cs="Arial"/>
        </w:rPr>
        <w:t>unnamed</w:t>
      </w:r>
      <w:r w:rsidR="007E52FB" w:rsidRPr="00924D95">
        <w:rPr>
          <w:rFonts w:ascii="Arial" w:hAnsi="Arial" w:cs="Arial"/>
        </w:rPr>
        <w:t xml:space="preserve"> road prior to development. </w:t>
      </w:r>
      <w:r w:rsidR="00D617B0" w:rsidRPr="00924D95">
        <w:rPr>
          <w:rFonts w:ascii="Arial" w:hAnsi="Arial" w:cs="Arial"/>
        </w:rPr>
        <w:t>T</w:t>
      </w:r>
      <w:r w:rsidR="007E52FB" w:rsidRPr="00924D95">
        <w:rPr>
          <w:rFonts w:ascii="Arial" w:hAnsi="Arial" w:cs="Arial"/>
        </w:rPr>
        <w:t xml:space="preserve">he Cambrian Railway runs in a north-east to south-west orientation </w:t>
      </w:r>
      <w:r w:rsidR="00D617B0" w:rsidRPr="00924D95">
        <w:rPr>
          <w:rFonts w:ascii="Arial" w:hAnsi="Arial" w:cs="Arial"/>
        </w:rPr>
        <w:t xml:space="preserve">and </w:t>
      </w:r>
      <w:r w:rsidR="007E52FB" w:rsidRPr="00924D95">
        <w:rPr>
          <w:rFonts w:ascii="Arial" w:hAnsi="Arial" w:cs="Arial"/>
        </w:rPr>
        <w:t>is located approximately 3m south of the site, with an unnamed road to Abermule to the north.</w:t>
      </w:r>
      <w:r w:rsidR="00D617B0" w:rsidRPr="00924D95">
        <w:rPr>
          <w:rFonts w:ascii="Arial" w:hAnsi="Arial" w:cs="Arial"/>
        </w:rPr>
        <w:t xml:space="preserve"> The River Severn is approximately 250m north of the site, with a series of farm related buildings located between 20-200m </w:t>
      </w:r>
      <w:r w:rsidR="007C2355" w:rsidRPr="00924D95">
        <w:rPr>
          <w:rFonts w:ascii="Arial" w:hAnsi="Arial" w:cs="Arial"/>
        </w:rPr>
        <w:t>northeast</w:t>
      </w:r>
      <w:r w:rsidR="00D617B0" w:rsidRPr="00924D95">
        <w:rPr>
          <w:rFonts w:ascii="Arial" w:hAnsi="Arial" w:cs="Arial"/>
        </w:rPr>
        <w:t xml:space="preserve"> of the site.</w:t>
      </w:r>
    </w:p>
    <w:p w14:paraId="1404BE11" w14:textId="14FC5324" w:rsidR="0038582C" w:rsidRDefault="0038582C" w:rsidP="00730E61">
      <w:pPr>
        <w:rPr>
          <w:rFonts w:ascii="Arial" w:hAnsi="Arial" w:cs="Arial"/>
          <w:color w:val="FF0000"/>
        </w:rPr>
      </w:pPr>
    </w:p>
    <w:p w14:paraId="2F0E5210" w14:textId="21CD4D0F" w:rsidR="0038582C" w:rsidRDefault="00A256A3" w:rsidP="00730E61">
      <w:pPr>
        <w:rPr>
          <w:rFonts w:ascii="Arial" w:hAnsi="Arial" w:cs="Arial"/>
          <w:b/>
          <w:color w:val="000000" w:themeColor="text1"/>
        </w:rPr>
      </w:pPr>
      <w:r w:rsidRPr="00650B91">
        <w:rPr>
          <w:rFonts w:ascii="Arial" w:hAnsi="Arial" w:cs="Arial"/>
          <w:b/>
          <w:color w:val="000000" w:themeColor="text1"/>
        </w:rPr>
        <w:t xml:space="preserve">4.3.2 </w:t>
      </w:r>
      <w:r w:rsidR="0038582C" w:rsidRPr="00650B91">
        <w:rPr>
          <w:rFonts w:ascii="Arial" w:hAnsi="Arial" w:cs="Arial"/>
          <w:b/>
          <w:color w:val="000000" w:themeColor="text1"/>
        </w:rPr>
        <w:t>Planning permission</w:t>
      </w:r>
    </w:p>
    <w:p w14:paraId="22EB3656" w14:textId="0C9C8837" w:rsidR="0038582C" w:rsidRDefault="0038582C" w:rsidP="00730E61">
      <w:pPr>
        <w:rPr>
          <w:rFonts w:ascii="Arial" w:hAnsi="Arial" w:cs="Arial"/>
          <w:color w:val="000000" w:themeColor="text1"/>
        </w:rPr>
      </w:pPr>
      <w:r>
        <w:rPr>
          <w:rFonts w:ascii="Arial" w:hAnsi="Arial" w:cs="Arial"/>
          <w:color w:val="000000" w:themeColor="text1"/>
        </w:rPr>
        <w:t xml:space="preserve">Our decision on whether to grant an Environmental Permit is </w:t>
      </w:r>
      <w:r w:rsidR="00056BEB">
        <w:rPr>
          <w:rFonts w:ascii="Arial" w:hAnsi="Arial" w:cs="Arial"/>
          <w:color w:val="000000" w:themeColor="text1"/>
        </w:rPr>
        <w:t>separate</w:t>
      </w:r>
      <w:r w:rsidR="00424AC3">
        <w:rPr>
          <w:rFonts w:ascii="Arial" w:hAnsi="Arial" w:cs="Arial"/>
          <w:color w:val="000000" w:themeColor="text1"/>
        </w:rPr>
        <w:t xml:space="preserve"> </w:t>
      </w:r>
      <w:r>
        <w:rPr>
          <w:rFonts w:ascii="Arial" w:hAnsi="Arial" w:cs="Arial"/>
          <w:color w:val="000000" w:themeColor="text1"/>
        </w:rPr>
        <w:t>from the planning process. An Environmental Permit allows the site to operate and to be regulated by Natural Resources Wales. The Plannin</w:t>
      </w:r>
      <w:r w:rsidR="00424AC3">
        <w:rPr>
          <w:rFonts w:ascii="Arial" w:hAnsi="Arial" w:cs="Arial"/>
          <w:color w:val="000000" w:themeColor="text1"/>
        </w:rPr>
        <w:t>g</w:t>
      </w:r>
      <w:r>
        <w:rPr>
          <w:rFonts w:ascii="Arial" w:hAnsi="Arial" w:cs="Arial"/>
          <w:color w:val="000000" w:themeColor="text1"/>
        </w:rPr>
        <w:t xml:space="preserve"> Authority, in this </w:t>
      </w:r>
      <w:r w:rsidR="00C14CE9">
        <w:rPr>
          <w:rFonts w:ascii="Arial" w:hAnsi="Arial" w:cs="Arial"/>
          <w:color w:val="000000" w:themeColor="text1"/>
        </w:rPr>
        <w:t xml:space="preserve">case, </w:t>
      </w:r>
      <w:r w:rsidR="001C2A01">
        <w:rPr>
          <w:rFonts w:ascii="Arial" w:hAnsi="Arial" w:cs="Arial"/>
          <w:color w:val="000000" w:themeColor="text1"/>
        </w:rPr>
        <w:t>Powys</w:t>
      </w:r>
      <w:r>
        <w:rPr>
          <w:rFonts w:ascii="Arial" w:hAnsi="Arial" w:cs="Arial"/>
          <w:color w:val="000000" w:themeColor="text1"/>
        </w:rPr>
        <w:t xml:space="preserve"> </w:t>
      </w:r>
      <w:r w:rsidR="00056BEB">
        <w:rPr>
          <w:rFonts w:ascii="Arial" w:hAnsi="Arial" w:cs="Arial"/>
          <w:color w:val="000000" w:themeColor="text1"/>
        </w:rPr>
        <w:t>County</w:t>
      </w:r>
      <w:r>
        <w:rPr>
          <w:rFonts w:ascii="Arial" w:hAnsi="Arial" w:cs="Arial"/>
          <w:color w:val="000000" w:themeColor="text1"/>
        </w:rPr>
        <w:t xml:space="preserve"> Council, decide whether or not to grant planning permission.</w:t>
      </w:r>
    </w:p>
    <w:p w14:paraId="57EE6D0E" w14:textId="70DAA506" w:rsidR="0038582C" w:rsidRDefault="0038582C" w:rsidP="00730E61">
      <w:pPr>
        <w:rPr>
          <w:rFonts w:ascii="Arial" w:hAnsi="Arial" w:cs="Arial"/>
          <w:color w:val="000000" w:themeColor="text1"/>
        </w:rPr>
      </w:pPr>
    </w:p>
    <w:p w14:paraId="0EF9C973" w14:textId="6C225B67" w:rsidR="0038582C" w:rsidRDefault="0038582C" w:rsidP="00730E61">
      <w:pPr>
        <w:rPr>
          <w:rFonts w:ascii="Arial" w:hAnsi="Arial" w:cs="Arial"/>
          <w:color w:val="000000" w:themeColor="text1"/>
        </w:rPr>
      </w:pPr>
      <w:r>
        <w:rPr>
          <w:rFonts w:ascii="Arial" w:hAnsi="Arial" w:cs="Arial"/>
          <w:color w:val="000000" w:themeColor="text1"/>
        </w:rPr>
        <w:t xml:space="preserve">The planning authority determines whether the activity is an acceptable use of land. It considers matters such as visual impact, traffic and access issues, which do not form part of </w:t>
      </w:r>
      <w:r w:rsidR="00C14CE9">
        <w:rPr>
          <w:rFonts w:ascii="Arial" w:hAnsi="Arial" w:cs="Arial"/>
          <w:color w:val="000000" w:themeColor="text1"/>
        </w:rPr>
        <w:t xml:space="preserve">the </w:t>
      </w:r>
      <w:r>
        <w:rPr>
          <w:rFonts w:ascii="Arial" w:hAnsi="Arial" w:cs="Arial"/>
          <w:color w:val="000000" w:themeColor="text1"/>
        </w:rPr>
        <w:t xml:space="preserve">environmental </w:t>
      </w:r>
      <w:r w:rsidR="00056BEB">
        <w:rPr>
          <w:rFonts w:ascii="Arial" w:hAnsi="Arial" w:cs="Arial"/>
          <w:color w:val="000000" w:themeColor="text1"/>
        </w:rPr>
        <w:t>permit</w:t>
      </w:r>
      <w:r>
        <w:rPr>
          <w:rFonts w:ascii="Arial" w:hAnsi="Arial" w:cs="Arial"/>
          <w:color w:val="000000" w:themeColor="text1"/>
        </w:rPr>
        <w:t xml:space="preserve"> decision making process. </w:t>
      </w:r>
      <w:r>
        <w:rPr>
          <w:rFonts w:ascii="Arial" w:hAnsi="Arial" w:cs="Arial"/>
          <w:color w:val="000000" w:themeColor="text1"/>
        </w:rPr>
        <w:lastRenderedPageBreak/>
        <w:t xml:space="preserve">The planning authority </w:t>
      </w:r>
      <w:r w:rsidR="004F2B9E">
        <w:rPr>
          <w:rFonts w:ascii="Arial" w:hAnsi="Arial" w:cs="Arial"/>
          <w:color w:val="000000" w:themeColor="text1"/>
        </w:rPr>
        <w:t>must also consider and respond to any objections they may receive on a p</w:t>
      </w:r>
      <w:r w:rsidR="00C14CE9">
        <w:rPr>
          <w:rFonts w:ascii="Arial" w:hAnsi="Arial" w:cs="Arial"/>
          <w:color w:val="000000" w:themeColor="text1"/>
        </w:rPr>
        <w:t>a</w:t>
      </w:r>
      <w:r w:rsidR="004F2B9E">
        <w:rPr>
          <w:rFonts w:ascii="Arial" w:hAnsi="Arial" w:cs="Arial"/>
          <w:color w:val="000000" w:themeColor="text1"/>
        </w:rPr>
        <w:t>rticular planning application.</w:t>
      </w:r>
    </w:p>
    <w:p w14:paraId="70434833" w14:textId="6035B966" w:rsidR="004F2B9E" w:rsidRDefault="004F2B9E" w:rsidP="00730E61">
      <w:pPr>
        <w:rPr>
          <w:rFonts w:ascii="Arial" w:hAnsi="Arial" w:cs="Arial"/>
          <w:color w:val="000000" w:themeColor="text1"/>
        </w:rPr>
      </w:pPr>
    </w:p>
    <w:p w14:paraId="0816550D" w14:textId="23EAAB1C" w:rsidR="004F2B9E" w:rsidRDefault="004062D5" w:rsidP="00730E61">
      <w:pPr>
        <w:rPr>
          <w:rFonts w:ascii="Arial" w:hAnsi="Arial" w:cs="Arial"/>
          <w:color w:val="000000" w:themeColor="text1"/>
        </w:rPr>
      </w:pPr>
      <w:r w:rsidRPr="003F5DBC">
        <w:rPr>
          <w:rFonts w:ascii="Arial" w:hAnsi="Arial" w:cs="Arial"/>
          <w:color w:val="000000" w:themeColor="text1"/>
        </w:rPr>
        <w:t>Some</w:t>
      </w:r>
      <w:r w:rsidR="004F2B9E" w:rsidRPr="003F5DBC">
        <w:rPr>
          <w:rFonts w:ascii="Arial" w:hAnsi="Arial" w:cs="Arial"/>
          <w:color w:val="000000" w:themeColor="text1"/>
        </w:rPr>
        <w:t xml:space="preserve"> of the comments received during consulta</w:t>
      </w:r>
      <w:r w:rsidR="00C14CE9" w:rsidRPr="003F5DBC">
        <w:rPr>
          <w:rFonts w:ascii="Arial" w:hAnsi="Arial" w:cs="Arial"/>
          <w:color w:val="000000" w:themeColor="text1"/>
        </w:rPr>
        <w:t>t</w:t>
      </w:r>
      <w:r w:rsidR="004F2B9E" w:rsidRPr="003F5DBC">
        <w:rPr>
          <w:rFonts w:ascii="Arial" w:hAnsi="Arial" w:cs="Arial"/>
          <w:color w:val="000000" w:themeColor="text1"/>
        </w:rPr>
        <w:t>ions on the application relate to planning issues.</w:t>
      </w:r>
      <w:r w:rsidR="004F2B9E">
        <w:rPr>
          <w:rFonts w:ascii="Arial" w:hAnsi="Arial" w:cs="Arial"/>
          <w:color w:val="000000" w:themeColor="text1"/>
        </w:rPr>
        <w:t xml:space="preserve"> Only issues connected with the environmental permit applied for have been considered in our determination.</w:t>
      </w:r>
    </w:p>
    <w:p w14:paraId="5B383CF7" w14:textId="77777777" w:rsidR="004F2B9E" w:rsidRDefault="004F2B9E" w:rsidP="004F1135">
      <w:pPr>
        <w:rPr>
          <w:rFonts w:ascii="Arial" w:hAnsi="Arial" w:cs="Arial"/>
          <w:color w:val="000000" w:themeColor="text1"/>
        </w:rPr>
      </w:pPr>
    </w:p>
    <w:p w14:paraId="4FAD7562" w14:textId="5C6D9648" w:rsidR="00126D49" w:rsidRDefault="00A256A3" w:rsidP="004F1135">
      <w:pPr>
        <w:rPr>
          <w:rFonts w:ascii="Arial" w:hAnsi="Arial" w:cs="Arial"/>
          <w:b/>
          <w:color w:val="000000" w:themeColor="text1"/>
        </w:rPr>
      </w:pPr>
      <w:r w:rsidRPr="00650B91">
        <w:rPr>
          <w:rFonts w:ascii="Arial" w:hAnsi="Arial" w:cs="Arial"/>
          <w:b/>
          <w:color w:val="000000" w:themeColor="text1"/>
        </w:rPr>
        <w:t xml:space="preserve">4.3.3 </w:t>
      </w:r>
      <w:r w:rsidR="00126D49" w:rsidRPr="00650B91">
        <w:rPr>
          <w:rFonts w:ascii="Arial" w:hAnsi="Arial" w:cs="Arial"/>
          <w:b/>
          <w:color w:val="000000" w:themeColor="text1"/>
        </w:rPr>
        <w:t>Site condition report</w:t>
      </w:r>
    </w:p>
    <w:p w14:paraId="5B33DD2C" w14:textId="6D0AFC5E" w:rsidR="00573069" w:rsidRDefault="00A02CA5" w:rsidP="004F1135">
      <w:pPr>
        <w:rPr>
          <w:rFonts w:ascii="Arial" w:hAnsi="Arial" w:cs="Arial"/>
          <w:color w:val="000000" w:themeColor="text1"/>
        </w:rPr>
      </w:pPr>
      <w:r>
        <w:rPr>
          <w:rFonts w:ascii="Arial" w:hAnsi="Arial" w:cs="Arial"/>
          <w:color w:val="000000" w:themeColor="text1"/>
        </w:rPr>
        <w:t xml:space="preserve">The operator </w:t>
      </w:r>
      <w:r w:rsidR="00064D13">
        <w:rPr>
          <w:rFonts w:ascii="Arial" w:hAnsi="Arial" w:cs="Arial"/>
          <w:color w:val="000000" w:themeColor="text1"/>
        </w:rPr>
        <w:t xml:space="preserve">submitted a report detailing the condition of the site as part of their application. We use the information in the site condition report to establish a baseline as a comparison, </w:t>
      </w:r>
      <w:r w:rsidR="00341139">
        <w:rPr>
          <w:rFonts w:ascii="Arial" w:hAnsi="Arial" w:cs="Arial"/>
          <w:color w:val="000000" w:themeColor="text1"/>
        </w:rPr>
        <w:t>and determine</w:t>
      </w:r>
      <w:r w:rsidR="00064D13">
        <w:rPr>
          <w:rFonts w:ascii="Arial" w:hAnsi="Arial" w:cs="Arial"/>
          <w:color w:val="000000" w:themeColor="text1"/>
        </w:rPr>
        <w:t xml:space="preserve"> whether there </w:t>
      </w:r>
      <w:r w:rsidR="00056BEB">
        <w:rPr>
          <w:rFonts w:ascii="Arial" w:hAnsi="Arial" w:cs="Arial"/>
          <w:color w:val="000000" w:themeColor="text1"/>
        </w:rPr>
        <w:t>has</w:t>
      </w:r>
      <w:r w:rsidR="00064D13">
        <w:rPr>
          <w:rFonts w:ascii="Arial" w:hAnsi="Arial" w:cs="Arial"/>
          <w:color w:val="000000" w:themeColor="text1"/>
        </w:rPr>
        <w:t xml:space="preserve"> been any deterioration of the land as a result of the permitted activities, when the operator applies to surrender their permit. </w:t>
      </w:r>
      <w:r w:rsidR="0038131D">
        <w:rPr>
          <w:rFonts w:ascii="Arial" w:hAnsi="Arial" w:cs="Arial"/>
          <w:color w:val="000000" w:themeColor="text1"/>
        </w:rPr>
        <w:t xml:space="preserve">We do not need </w:t>
      </w:r>
      <w:r w:rsidR="00D028B7">
        <w:rPr>
          <w:rFonts w:ascii="Arial" w:hAnsi="Arial" w:cs="Arial"/>
          <w:color w:val="000000" w:themeColor="text1"/>
        </w:rPr>
        <w:t xml:space="preserve">to accept </w:t>
      </w:r>
      <w:r w:rsidR="0038131D">
        <w:rPr>
          <w:rFonts w:ascii="Arial" w:hAnsi="Arial" w:cs="Arial"/>
          <w:color w:val="000000" w:themeColor="text1"/>
        </w:rPr>
        <w:t>a site condition report in full before we can issue a new permit.</w:t>
      </w:r>
    </w:p>
    <w:p w14:paraId="63EA6F3D" w14:textId="1340F982" w:rsidR="00FF1A03" w:rsidRDefault="00FF1A03" w:rsidP="004F1135">
      <w:pPr>
        <w:rPr>
          <w:rFonts w:ascii="Arial" w:hAnsi="Arial" w:cs="Arial"/>
          <w:color w:val="000000" w:themeColor="text1"/>
        </w:rPr>
      </w:pPr>
    </w:p>
    <w:p w14:paraId="0E3133EA" w14:textId="51C1653B" w:rsidR="00476F28" w:rsidRDefault="001D2AE7" w:rsidP="004F1135">
      <w:pPr>
        <w:rPr>
          <w:rFonts w:ascii="Arial" w:hAnsi="Arial" w:cs="Arial"/>
          <w:color w:val="000000" w:themeColor="text1"/>
        </w:rPr>
      </w:pPr>
      <w:r>
        <w:rPr>
          <w:rFonts w:ascii="Arial" w:hAnsi="Arial" w:cs="Arial"/>
          <w:color w:val="000000" w:themeColor="text1"/>
        </w:rPr>
        <w:t>We d</w:t>
      </w:r>
      <w:r w:rsidR="00476F28">
        <w:rPr>
          <w:rFonts w:ascii="Arial" w:hAnsi="Arial" w:cs="Arial"/>
          <w:color w:val="000000" w:themeColor="text1"/>
        </w:rPr>
        <w:t>id</w:t>
      </w:r>
      <w:r>
        <w:rPr>
          <w:rFonts w:ascii="Arial" w:hAnsi="Arial" w:cs="Arial"/>
          <w:color w:val="000000" w:themeColor="text1"/>
        </w:rPr>
        <w:t xml:space="preserve"> not accept the operator’s site condition report as it d</w:t>
      </w:r>
      <w:r w:rsidR="00476F28">
        <w:rPr>
          <w:rFonts w:ascii="Arial" w:hAnsi="Arial" w:cs="Arial"/>
          <w:color w:val="000000" w:themeColor="text1"/>
        </w:rPr>
        <w:t>id</w:t>
      </w:r>
      <w:r w:rsidR="00FF1A03">
        <w:rPr>
          <w:rFonts w:ascii="Arial" w:hAnsi="Arial" w:cs="Arial"/>
          <w:color w:val="000000" w:themeColor="text1"/>
        </w:rPr>
        <w:t xml:space="preserve"> not include the whole of the permitted </w:t>
      </w:r>
      <w:r w:rsidR="007E6C2D">
        <w:rPr>
          <w:rFonts w:ascii="Arial" w:hAnsi="Arial" w:cs="Arial"/>
          <w:color w:val="000000" w:themeColor="text1"/>
        </w:rPr>
        <w:t>area</w:t>
      </w:r>
      <w:r w:rsidR="00FF1A03">
        <w:rPr>
          <w:rFonts w:ascii="Arial" w:hAnsi="Arial" w:cs="Arial"/>
          <w:color w:val="000000" w:themeColor="text1"/>
        </w:rPr>
        <w:t xml:space="preserve">. </w:t>
      </w:r>
      <w:r>
        <w:rPr>
          <w:rFonts w:ascii="Arial" w:hAnsi="Arial" w:cs="Arial"/>
          <w:color w:val="000000" w:themeColor="text1"/>
        </w:rPr>
        <w:t>Furthermore, t</w:t>
      </w:r>
      <w:r w:rsidR="00D41F7E">
        <w:rPr>
          <w:rFonts w:ascii="Arial" w:hAnsi="Arial" w:cs="Arial"/>
          <w:color w:val="000000" w:themeColor="text1"/>
        </w:rPr>
        <w:t xml:space="preserve">he site investigation report </w:t>
      </w:r>
      <w:r>
        <w:rPr>
          <w:rFonts w:ascii="Arial" w:hAnsi="Arial" w:cs="Arial"/>
          <w:color w:val="000000" w:themeColor="text1"/>
        </w:rPr>
        <w:t xml:space="preserve">submitted as part of the site condition report, </w:t>
      </w:r>
      <w:r w:rsidR="00D41F7E">
        <w:rPr>
          <w:rFonts w:ascii="Arial" w:hAnsi="Arial" w:cs="Arial"/>
          <w:color w:val="000000" w:themeColor="text1"/>
        </w:rPr>
        <w:t xml:space="preserve">recorded that no asbestos was </w:t>
      </w:r>
      <w:r>
        <w:rPr>
          <w:rFonts w:ascii="Arial" w:hAnsi="Arial" w:cs="Arial"/>
          <w:color w:val="000000" w:themeColor="text1"/>
        </w:rPr>
        <w:t>e</w:t>
      </w:r>
      <w:r w:rsidR="00D41F7E">
        <w:rPr>
          <w:rFonts w:ascii="Arial" w:hAnsi="Arial" w:cs="Arial"/>
          <w:color w:val="000000" w:themeColor="text1"/>
        </w:rPr>
        <w:t>n</w:t>
      </w:r>
      <w:r>
        <w:rPr>
          <w:rFonts w:ascii="Arial" w:hAnsi="Arial" w:cs="Arial"/>
          <w:color w:val="000000" w:themeColor="text1"/>
        </w:rPr>
        <w:t>c</w:t>
      </w:r>
      <w:r w:rsidR="00D41F7E">
        <w:rPr>
          <w:rFonts w:ascii="Arial" w:hAnsi="Arial" w:cs="Arial"/>
          <w:color w:val="000000" w:themeColor="text1"/>
        </w:rPr>
        <w:t>ountered in the subsurface samples from made ground and natural soils, howeve</w:t>
      </w:r>
      <w:r>
        <w:rPr>
          <w:rFonts w:ascii="Arial" w:hAnsi="Arial" w:cs="Arial"/>
          <w:color w:val="000000" w:themeColor="text1"/>
        </w:rPr>
        <w:t>r</w:t>
      </w:r>
      <w:r w:rsidR="00D41F7E">
        <w:rPr>
          <w:rFonts w:ascii="Arial" w:hAnsi="Arial" w:cs="Arial"/>
          <w:color w:val="000000" w:themeColor="text1"/>
        </w:rPr>
        <w:t xml:space="preserve"> asbestos debris a</w:t>
      </w:r>
      <w:r w:rsidR="007E6C2D">
        <w:rPr>
          <w:rFonts w:ascii="Arial" w:hAnsi="Arial" w:cs="Arial"/>
          <w:color w:val="000000" w:themeColor="text1"/>
        </w:rPr>
        <w:t>n</w:t>
      </w:r>
      <w:r w:rsidR="00D41F7E">
        <w:rPr>
          <w:rFonts w:ascii="Arial" w:hAnsi="Arial" w:cs="Arial"/>
          <w:color w:val="000000" w:themeColor="text1"/>
        </w:rPr>
        <w:t>d stock</w:t>
      </w:r>
      <w:r>
        <w:rPr>
          <w:rFonts w:ascii="Arial" w:hAnsi="Arial" w:cs="Arial"/>
          <w:color w:val="000000" w:themeColor="text1"/>
        </w:rPr>
        <w:t>p</w:t>
      </w:r>
      <w:r w:rsidR="00D41F7E">
        <w:rPr>
          <w:rFonts w:ascii="Arial" w:hAnsi="Arial" w:cs="Arial"/>
          <w:color w:val="000000" w:themeColor="text1"/>
        </w:rPr>
        <w:t>iled material contai</w:t>
      </w:r>
      <w:r>
        <w:rPr>
          <w:rFonts w:ascii="Arial" w:hAnsi="Arial" w:cs="Arial"/>
          <w:color w:val="000000" w:themeColor="text1"/>
        </w:rPr>
        <w:t>n</w:t>
      </w:r>
      <w:r w:rsidR="00D41F7E">
        <w:rPr>
          <w:rFonts w:ascii="Arial" w:hAnsi="Arial" w:cs="Arial"/>
          <w:color w:val="000000" w:themeColor="text1"/>
        </w:rPr>
        <w:t>ing asbestos were identified in the area of the former road – this are</w:t>
      </w:r>
      <w:r>
        <w:rPr>
          <w:rFonts w:ascii="Arial" w:hAnsi="Arial" w:cs="Arial"/>
          <w:color w:val="000000" w:themeColor="text1"/>
        </w:rPr>
        <w:t>a</w:t>
      </w:r>
      <w:r w:rsidR="00D41F7E">
        <w:rPr>
          <w:rFonts w:ascii="Arial" w:hAnsi="Arial" w:cs="Arial"/>
          <w:color w:val="000000" w:themeColor="text1"/>
        </w:rPr>
        <w:t xml:space="preserve"> is within the permit boundary. </w:t>
      </w:r>
    </w:p>
    <w:p w14:paraId="15AEB32C" w14:textId="77777777" w:rsidR="00476F28" w:rsidRDefault="00476F28" w:rsidP="004F1135">
      <w:pPr>
        <w:rPr>
          <w:rFonts w:ascii="Arial" w:hAnsi="Arial" w:cs="Arial"/>
          <w:color w:val="000000" w:themeColor="text1"/>
        </w:rPr>
      </w:pPr>
    </w:p>
    <w:p w14:paraId="15786BB7" w14:textId="14128492" w:rsidR="002C1E59" w:rsidRDefault="00D41F7E" w:rsidP="004F1135">
      <w:pPr>
        <w:rPr>
          <w:rFonts w:ascii="Arial" w:hAnsi="Arial" w:cs="Arial"/>
          <w:color w:val="000000" w:themeColor="text1"/>
        </w:rPr>
      </w:pPr>
      <w:r>
        <w:rPr>
          <w:rFonts w:ascii="Arial" w:hAnsi="Arial" w:cs="Arial"/>
          <w:color w:val="000000" w:themeColor="text1"/>
        </w:rPr>
        <w:t xml:space="preserve">We advised the operator that the site condition report should be amended to include the whole of the permitted area and </w:t>
      </w:r>
      <w:r w:rsidR="007E6C2D">
        <w:rPr>
          <w:rFonts w:ascii="Arial" w:hAnsi="Arial" w:cs="Arial"/>
          <w:color w:val="000000" w:themeColor="text1"/>
        </w:rPr>
        <w:t xml:space="preserve">to </w:t>
      </w:r>
      <w:r w:rsidR="001D2AE7">
        <w:rPr>
          <w:rFonts w:ascii="Arial" w:hAnsi="Arial" w:cs="Arial"/>
          <w:color w:val="000000" w:themeColor="text1"/>
        </w:rPr>
        <w:t xml:space="preserve">include </w:t>
      </w:r>
      <w:r>
        <w:rPr>
          <w:rFonts w:ascii="Arial" w:hAnsi="Arial" w:cs="Arial"/>
          <w:color w:val="000000" w:themeColor="text1"/>
        </w:rPr>
        <w:t xml:space="preserve">information on the site clearance and remediation </w:t>
      </w:r>
      <w:r w:rsidR="007E6C2D">
        <w:rPr>
          <w:rFonts w:ascii="Arial" w:hAnsi="Arial" w:cs="Arial"/>
          <w:color w:val="000000" w:themeColor="text1"/>
        </w:rPr>
        <w:t xml:space="preserve">that has been </w:t>
      </w:r>
      <w:r>
        <w:rPr>
          <w:rFonts w:ascii="Arial" w:hAnsi="Arial" w:cs="Arial"/>
          <w:color w:val="000000" w:themeColor="text1"/>
        </w:rPr>
        <w:t xml:space="preserve">carried out. </w:t>
      </w:r>
      <w:r w:rsidR="002C1E59">
        <w:rPr>
          <w:rFonts w:ascii="Arial" w:hAnsi="Arial" w:cs="Arial"/>
          <w:color w:val="000000" w:themeColor="text1"/>
        </w:rPr>
        <w:t xml:space="preserve">The operator </w:t>
      </w:r>
      <w:r w:rsidR="004D6166">
        <w:rPr>
          <w:rFonts w:ascii="Arial" w:hAnsi="Arial" w:cs="Arial"/>
          <w:color w:val="000000" w:themeColor="text1"/>
        </w:rPr>
        <w:t xml:space="preserve">subsequently </w:t>
      </w:r>
      <w:r w:rsidR="002C1E59">
        <w:rPr>
          <w:rFonts w:ascii="Arial" w:hAnsi="Arial" w:cs="Arial"/>
          <w:color w:val="000000" w:themeColor="text1"/>
        </w:rPr>
        <w:t xml:space="preserve">submitted a revised site condition report (dated May 2023). This report included </w:t>
      </w:r>
      <w:r w:rsidR="002C1E59" w:rsidRPr="002C1E59">
        <w:rPr>
          <w:rFonts w:ascii="Arial" w:hAnsi="Arial" w:cs="Arial"/>
          <w:color w:val="000000" w:themeColor="text1"/>
        </w:rPr>
        <w:t xml:space="preserve">Site Clearance Plan July 2019, Contamination Remediation Strategy </w:t>
      </w:r>
      <w:r w:rsidR="002C1E59">
        <w:rPr>
          <w:rFonts w:ascii="Arial" w:hAnsi="Arial" w:cs="Arial"/>
          <w:color w:val="000000" w:themeColor="text1"/>
        </w:rPr>
        <w:t>(</w:t>
      </w:r>
      <w:r w:rsidR="002C1E59" w:rsidRPr="002C1E59">
        <w:rPr>
          <w:rFonts w:ascii="Arial" w:hAnsi="Arial" w:cs="Arial"/>
          <w:color w:val="000000" w:themeColor="text1"/>
        </w:rPr>
        <w:t>dated November 2019</w:t>
      </w:r>
      <w:r w:rsidR="002C1E59">
        <w:rPr>
          <w:rFonts w:ascii="Arial" w:hAnsi="Arial" w:cs="Arial"/>
          <w:color w:val="000000" w:themeColor="text1"/>
        </w:rPr>
        <w:t>)</w:t>
      </w:r>
      <w:r w:rsidR="002C1E59" w:rsidRPr="002C1E59">
        <w:rPr>
          <w:rFonts w:ascii="Arial" w:hAnsi="Arial" w:cs="Arial"/>
          <w:color w:val="000000" w:themeColor="text1"/>
        </w:rPr>
        <w:t xml:space="preserve">, and Verification report April 2021 which were previously not submitted. </w:t>
      </w:r>
    </w:p>
    <w:p w14:paraId="082750F0" w14:textId="6758C1B4" w:rsidR="002C1E59" w:rsidRDefault="002C1E59" w:rsidP="004F1135">
      <w:pPr>
        <w:rPr>
          <w:rFonts w:ascii="Arial" w:hAnsi="Arial" w:cs="Arial"/>
          <w:color w:val="000000" w:themeColor="text1"/>
        </w:rPr>
      </w:pPr>
    </w:p>
    <w:p w14:paraId="31D29FB6" w14:textId="77777777" w:rsidR="00957F83" w:rsidRDefault="002C1E59" w:rsidP="004F1135">
      <w:pPr>
        <w:rPr>
          <w:rFonts w:ascii="Arial" w:hAnsi="Arial" w:cs="Arial"/>
          <w:color w:val="000000" w:themeColor="text1"/>
        </w:rPr>
      </w:pPr>
      <w:r w:rsidRPr="002C1E59">
        <w:rPr>
          <w:rFonts w:ascii="Arial" w:hAnsi="Arial" w:cs="Arial"/>
          <w:color w:val="000000" w:themeColor="text1"/>
        </w:rPr>
        <w:t>The report address</w:t>
      </w:r>
      <w:r>
        <w:rPr>
          <w:rFonts w:ascii="Arial" w:hAnsi="Arial" w:cs="Arial"/>
          <w:color w:val="000000" w:themeColor="text1"/>
        </w:rPr>
        <w:t>es</w:t>
      </w:r>
      <w:r w:rsidRPr="002C1E59">
        <w:rPr>
          <w:rFonts w:ascii="Arial" w:hAnsi="Arial" w:cs="Arial"/>
          <w:color w:val="000000" w:themeColor="text1"/>
        </w:rPr>
        <w:t xml:space="preserve"> previous concerns regarding asbestos debris within stockpiled material however, it is not clear from the verification report if the buried asbestos cement board has been removed. The buried asbestos is shown on the Site Clearance plan and discussed in the Remediation strategy (4.2) however it is not mentioned in the Verification report or the </w:t>
      </w:r>
      <w:r>
        <w:rPr>
          <w:rFonts w:ascii="Arial" w:hAnsi="Arial" w:cs="Arial"/>
          <w:color w:val="000000" w:themeColor="text1"/>
        </w:rPr>
        <w:t xml:space="preserve">site condition report. </w:t>
      </w:r>
      <w:r w:rsidRPr="002C1E59">
        <w:rPr>
          <w:rFonts w:ascii="Arial" w:hAnsi="Arial" w:cs="Arial"/>
          <w:color w:val="000000" w:themeColor="text1"/>
        </w:rPr>
        <w:t>The buried asbestos board is located in the northern corner of the site in an area of car parking, very close to the boundary</w:t>
      </w:r>
      <w:r>
        <w:rPr>
          <w:rFonts w:ascii="Arial" w:hAnsi="Arial" w:cs="Arial"/>
          <w:color w:val="000000" w:themeColor="text1"/>
        </w:rPr>
        <w:t xml:space="preserve">. </w:t>
      </w:r>
      <w:r w:rsidRPr="002C1E59">
        <w:rPr>
          <w:rFonts w:ascii="Arial" w:hAnsi="Arial" w:cs="Arial"/>
          <w:color w:val="000000" w:themeColor="text1"/>
        </w:rPr>
        <w:t>It may be the buried asbestos material has been removed or was/is off site, however there is no information provided to confirm this. If the asbestos has been ‘capped’ by car park and remain</w:t>
      </w:r>
      <w:r w:rsidR="00957F83">
        <w:rPr>
          <w:rFonts w:ascii="Arial" w:hAnsi="Arial" w:cs="Arial"/>
          <w:color w:val="000000" w:themeColor="text1"/>
        </w:rPr>
        <w:t>s</w:t>
      </w:r>
      <w:r w:rsidRPr="002C1E59">
        <w:rPr>
          <w:rFonts w:ascii="Arial" w:hAnsi="Arial" w:cs="Arial"/>
          <w:color w:val="000000" w:themeColor="text1"/>
        </w:rPr>
        <w:t xml:space="preserve"> buried in-situ this may be acceptable for human health, however this is not recorded in the </w:t>
      </w:r>
      <w:r w:rsidR="00957F83">
        <w:rPr>
          <w:rFonts w:ascii="Arial" w:hAnsi="Arial" w:cs="Arial"/>
          <w:color w:val="000000" w:themeColor="text1"/>
        </w:rPr>
        <w:t>site condition report</w:t>
      </w:r>
      <w:r w:rsidRPr="002C1E59">
        <w:rPr>
          <w:rFonts w:ascii="Arial" w:hAnsi="Arial" w:cs="Arial"/>
          <w:color w:val="000000" w:themeColor="text1"/>
        </w:rPr>
        <w:t xml:space="preserve">. </w:t>
      </w:r>
    </w:p>
    <w:p w14:paraId="2B09CF39" w14:textId="77777777" w:rsidR="00957F83" w:rsidRDefault="00957F83" w:rsidP="004F1135">
      <w:pPr>
        <w:rPr>
          <w:rFonts w:ascii="Arial" w:hAnsi="Arial" w:cs="Arial"/>
          <w:color w:val="000000" w:themeColor="text1"/>
        </w:rPr>
      </w:pPr>
    </w:p>
    <w:p w14:paraId="7B9A1F0A" w14:textId="7845DBAF" w:rsidR="00FF1A03" w:rsidRDefault="00957F83" w:rsidP="004F1135">
      <w:pPr>
        <w:rPr>
          <w:rFonts w:ascii="Arial" w:hAnsi="Arial" w:cs="Arial"/>
          <w:color w:val="000000" w:themeColor="text1"/>
        </w:rPr>
      </w:pPr>
      <w:r>
        <w:rPr>
          <w:rFonts w:ascii="Arial" w:hAnsi="Arial" w:cs="Arial"/>
          <w:color w:val="000000" w:themeColor="text1"/>
        </w:rPr>
        <w:t xml:space="preserve">We are </w:t>
      </w:r>
      <w:r w:rsidRPr="00957F83">
        <w:rPr>
          <w:rFonts w:ascii="Arial" w:hAnsi="Arial" w:cs="Arial"/>
          <w:color w:val="000000" w:themeColor="text1"/>
        </w:rPr>
        <w:t xml:space="preserve">content to consider the </w:t>
      </w:r>
      <w:r>
        <w:rPr>
          <w:rFonts w:ascii="Arial" w:hAnsi="Arial" w:cs="Arial"/>
          <w:color w:val="000000" w:themeColor="text1"/>
        </w:rPr>
        <w:t xml:space="preserve">site condition report </w:t>
      </w:r>
      <w:r w:rsidRPr="00957F83">
        <w:rPr>
          <w:rFonts w:ascii="Arial" w:hAnsi="Arial" w:cs="Arial"/>
          <w:color w:val="000000" w:themeColor="text1"/>
        </w:rPr>
        <w:t xml:space="preserve">satisfactory to </w:t>
      </w:r>
      <w:r>
        <w:rPr>
          <w:rFonts w:ascii="Arial" w:hAnsi="Arial" w:cs="Arial"/>
          <w:color w:val="000000" w:themeColor="text1"/>
        </w:rPr>
        <w:t xml:space="preserve">determine the </w:t>
      </w:r>
      <w:r w:rsidRPr="00957F83">
        <w:rPr>
          <w:rFonts w:ascii="Arial" w:hAnsi="Arial" w:cs="Arial"/>
          <w:color w:val="000000" w:themeColor="text1"/>
        </w:rPr>
        <w:t xml:space="preserve">baseline </w:t>
      </w:r>
      <w:r>
        <w:rPr>
          <w:rFonts w:ascii="Arial" w:hAnsi="Arial" w:cs="Arial"/>
          <w:color w:val="000000" w:themeColor="text1"/>
        </w:rPr>
        <w:t xml:space="preserve">of </w:t>
      </w:r>
      <w:r w:rsidRPr="00957F83">
        <w:rPr>
          <w:rFonts w:ascii="Arial" w:hAnsi="Arial" w:cs="Arial"/>
          <w:color w:val="000000" w:themeColor="text1"/>
        </w:rPr>
        <w:t>the site.</w:t>
      </w:r>
      <w:r>
        <w:rPr>
          <w:rFonts w:ascii="Arial" w:hAnsi="Arial" w:cs="Arial"/>
          <w:color w:val="000000" w:themeColor="text1"/>
        </w:rPr>
        <w:t xml:space="preserve"> </w:t>
      </w:r>
      <w:r w:rsidR="00D41F7E">
        <w:rPr>
          <w:rFonts w:ascii="Arial" w:hAnsi="Arial" w:cs="Arial"/>
          <w:color w:val="000000" w:themeColor="text1"/>
        </w:rPr>
        <w:t>The site condition repo</w:t>
      </w:r>
      <w:r w:rsidR="001D2AE7">
        <w:rPr>
          <w:rFonts w:ascii="Arial" w:hAnsi="Arial" w:cs="Arial"/>
          <w:color w:val="000000" w:themeColor="text1"/>
        </w:rPr>
        <w:t>rt</w:t>
      </w:r>
      <w:r w:rsidR="00D41F7E">
        <w:rPr>
          <w:rFonts w:ascii="Arial" w:hAnsi="Arial" w:cs="Arial"/>
          <w:color w:val="000000" w:themeColor="text1"/>
        </w:rPr>
        <w:t xml:space="preserve"> has recorded </w:t>
      </w:r>
      <w:r w:rsidR="001D2AE7">
        <w:rPr>
          <w:rFonts w:ascii="Arial" w:hAnsi="Arial" w:cs="Arial"/>
          <w:color w:val="000000" w:themeColor="text1"/>
        </w:rPr>
        <w:t xml:space="preserve">a </w:t>
      </w:r>
      <w:r w:rsidR="00D41F7E">
        <w:rPr>
          <w:rFonts w:ascii="Arial" w:hAnsi="Arial" w:cs="Arial"/>
          <w:color w:val="000000" w:themeColor="text1"/>
        </w:rPr>
        <w:t>bas</w:t>
      </w:r>
      <w:r w:rsidR="007E6C2D">
        <w:rPr>
          <w:rFonts w:ascii="Arial" w:hAnsi="Arial" w:cs="Arial"/>
          <w:color w:val="000000" w:themeColor="text1"/>
        </w:rPr>
        <w:t>e</w:t>
      </w:r>
      <w:r w:rsidR="00D41F7E">
        <w:rPr>
          <w:rFonts w:ascii="Arial" w:hAnsi="Arial" w:cs="Arial"/>
          <w:color w:val="000000" w:themeColor="text1"/>
        </w:rPr>
        <w:t>li</w:t>
      </w:r>
      <w:r w:rsidR="001D2AE7">
        <w:rPr>
          <w:rFonts w:ascii="Arial" w:hAnsi="Arial" w:cs="Arial"/>
          <w:color w:val="000000" w:themeColor="text1"/>
        </w:rPr>
        <w:t>n</w:t>
      </w:r>
      <w:r w:rsidR="00D41F7E">
        <w:rPr>
          <w:rFonts w:ascii="Arial" w:hAnsi="Arial" w:cs="Arial"/>
          <w:color w:val="000000" w:themeColor="text1"/>
        </w:rPr>
        <w:t xml:space="preserve">e that no asbestos contamination in the subsoil is present, therefore if any asbestos contamination is found at permit surrender it will be assumed to be from the permit operation and </w:t>
      </w:r>
      <w:r w:rsidR="007E6C2D">
        <w:rPr>
          <w:rFonts w:ascii="Arial" w:hAnsi="Arial" w:cs="Arial"/>
          <w:color w:val="000000" w:themeColor="text1"/>
        </w:rPr>
        <w:t xml:space="preserve">will </w:t>
      </w:r>
      <w:r w:rsidR="00D41F7E">
        <w:rPr>
          <w:rFonts w:ascii="Arial" w:hAnsi="Arial" w:cs="Arial"/>
          <w:color w:val="000000" w:themeColor="text1"/>
        </w:rPr>
        <w:t>require remediation.</w:t>
      </w:r>
    </w:p>
    <w:p w14:paraId="686B5075" w14:textId="1F2E7485" w:rsidR="0038131D" w:rsidRDefault="0038131D" w:rsidP="004F1135">
      <w:pPr>
        <w:rPr>
          <w:rFonts w:ascii="Arial" w:hAnsi="Arial" w:cs="Arial"/>
          <w:color w:val="000000" w:themeColor="text1"/>
        </w:rPr>
      </w:pPr>
    </w:p>
    <w:p w14:paraId="5438D9DF" w14:textId="77777777" w:rsidR="003A08C4" w:rsidRDefault="003A08C4" w:rsidP="004F1135">
      <w:pPr>
        <w:rPr>
          <w:rFonts w:ascii="Arial" w:hAnsi="Arial" w:cs="Arial"/>
          <w:color w:val="000000" w:themeColor="text1"/>
        </w:rPr>
      </w:pPr>
    </w:p>
    <w:p w14:paraId="4D345C9B" w14:textId="27140F5F" w:rsidR="0038131D" w:rsidRPr="00650B91" w:rsidRDefault="0038131D" w:rsidP="004F1135">
      <w:pPr>
        <w:rPr>
          <w:rFonts w:ascii="Arial" w:hAnsi="Arial" w:cs="Arial"/>
          <w:b/>
          <w:color w:val="000000" w:themeColor="text1"/>
        </w:rPr>
      </w:pPr>
      <w:r w:rsidRPr="00650B91">
        <w:rPr>
          <w:rFonts w:ascii="Arial" w:hAnsi="Arial" w:cs="Arial"/>
          <w:b/>
          <w:color w:val="000000" w:themeColor="text1"/>
        </w:rPr>
        <w:lastRenderedPageBreak/>
        <w:t>4.3.</w:t>
      </w:r>
      <w:r w:rsidR="002A5F29">
        <w:rPr>
          <w:rFonts w:ascii="Arial" w:hAnsi="Arial" w:cs="Arial"/>
          <w:b/>
          <w:color w:val="000000" w:themeColor="text1"/>
        </w:rPr>
        <w:t>4</w:t>
      </w:r>
      <w:r w:rsidRPr="00650B91">
        <w:rPr>
          <w:rFonts w:ascii="Arial" w:hAnsi="Arial" w:cs="Arial"/>
          <w:b/>
          <w:color w:val="000000" w:themeColor="text1"/>
        </w:rPr>
        <w:t xml:space="preserve"> Potentially polluting substances</w:t>
      </w:r>
    </w:p>
    <w:p w14:paraId="038CDEB7" w14:textId="4A0C8B9F" w:rsidR="00111697" w:rsidRPr="008A5336" w:rsidRDefault="0085242E" w:rsidP="004F1135">
      <w:pPr>
        <w:rPr>
          <w:rFonts w:ascii="Arial" w:hAnsi="Arial" w:cs="Arial"/>
          <w:szCs w:val="24"/>
        </w:rPr>
      </w:pPr>
      <w:r w:rsidRPr="008A5336">
        <w:rPr>
          <w:rFonts w:ascii="Arial" w:hAnsi="Arial" w:cs="Arial"/>
          <w:szCs w:val="24"/>
        </w:rPr>
        <w:t>Emissions can happen when you store waste. We have set strict measures in the permit to control</w:t>
      </w:r>
      <w:r w:rsidR="00826ECB">
        <w:rPr>
          <w:rFonts w:ascii="Arial" w:hAnsi="Arial" w:cs="Arial"/>
          <w:szCs w:val="24"/>
        </w:rPr>
        <w:t xml:space="preserve"> these</w:t>
      </w:r>
      <w:r w:rsidRPr="008A5336">
        <w:rPr>
          <w:rFonts w:ascii="Arial" w:hAnsi="Arial" w:cs="Arial"/>
          <w:szCs w:val="24"/>
        </w:rPr>
        <w:t>.</w:t>
      </w:r>
      <w:r w:rsidR="00826ECB">
        <w:rPr>
          <w:rFonts w:ascii="Arial" w:hAnsi="Arial" w:cs="Arial"/>
          <w:szCs w:val="24"/>
        </w:rPr>
        <w:t xml:space="preserve"> </w:t>
      </w:r>
      <w:r w:rsidR="00826ECB" w:rsidRPr="008A5336">
        <w:rPr>
          <w:rFonts w:ascii="Arial" w:hAnsi="Arial" w:cs="Arial"/>
          <w:szCs w:val="24"/>
        </w:rPr>
        <w:t>No hazardous waste is permitted at this facility.</w:t>
      </w:r>
    </w:p>
    <w:p w14:paraId="7F165856" w14:textId="1747E88F" w:rsidR="0085242E" w:rsidRPr="008A5336" w:rsidRDefault="0085242E" w:rsidP="004F1135">
      <w:pPr>
        <w:rPr>
          <w:rFonts w:ascii="Arial" w:hAnsi="Arial" w:cs="Arial"/>
          <w:szCs w:val="24"/>
        </w:rPr>
      </w:pPr>
    </w:p>
    <w:p w14:paraId="3CB17F9B" w14:textId="240B2BC3" w:rsidR="0085242E" w:rsidRDefault="0085242E" w:rsidP="004F1135">
      <w:pPr>
        <w:rPr>
          <w:rFonts w:ascii="Arial" w:hAnsi="Arial" w:cs="Arial"/>
          <w:szCs w:val="24"/>
        </w:rPr>
      </w:pPr>
      <w:r w:rsidRPr="008A5336">
        <w:rPr>
          <w:rFonts w:ascii="Arial" w:hAnsi="Arial" w:cs="Arial"/>
          <w:szCs w:val="24"/>
        </w:rPr>
        <w:t>The main pathways for potentially polluting substances from this activity are through surface to ground, via the air and from discharge of site run-off</w:t>
      </w:r>
      <w:r w:rsidR="00820BE6" w:rsidRPr="008A5336">
        <w:rPr>
          <w:rFonts w:ascii="Arial" w:hAnsi="Arial" w:cs="Arial"/>
          <w:szCs w:val="24"/>
        </w:rPr>
        <w:t>.</w:t>
      </w:r>
      <w:r w:rsidR="004062D5">
        <w:rPr>
          <w:rFonts w:ascii="Arial" w:hAnsi="Arial" w:cs="Arial"/>
          <w:szCs w:val="24"/>
        </w:rPr>
        <w:t xml:space="preserve"> </w:t>
      </w:r>
      <w:r w:rsidR="004062D5" w:rsidRPr="004062D5">
        <w:rPr>
          <w:rFonts w:ascii="Arial" w:hAnsi="Arial" w:cs="Arial"/>
          <w:szCs w:val="24"/>
        </w:rPr>
        <w:t xml:space="preserve">The pollution prevention measures proposed by the applicant to control these risks </w:t>
      </w:r>
      <w:r w:rsidR="00265757">
        <w:rPr>
          <w:rFonts w:ascii="Arial" w:hAnsi="Arial" w:cs="Arial"/>
          <w:szCs w:val="24"/>
        </w:rPr>
        <w:t>are</w:t>
      </w:r>
      <w:r w:rsidR="004062D5" w:rsidRPr="004062D5">
        <w:rPr>
          <w:rFonts w:ascii="Arial" w:hAnsi="Arial" w:cs="Arial"/>
          <w:szCs w:val="24"/>
        </w:rPr>
        <w:t xml:space="preserve"> described in sections 4 and 5 of this decision document.</w:t>
      </w:r>
    </w:p>
    <w:p w14:paraId="5B9A92F5" w14:textId="77777777" w:rsidR="003A08C4" w:rsidRPr="004062D5" w:rsidRDefault="003A08C4" w:rsidP="004F1135">
      <w:pPr>
        <w:rPr>
          <w:rFonts w:ascii="Arial" w:hAnsi="Arial" w:cs="Arial"/>
          <w:szCs w:val="24"/>
        </w:rPr>
      </w:pPr>
    </w:p>
    <w:p w14:paraId="41EB6242" w14:textId="55EB883B" w:rsidR="0038131D" w:rsidRDefault="002A5F29" w:rsidP="004F1135">
      <w:pPr>
        <w:rPr>
          <w:rFonts w:ascii="Arial" w:hAnsi="Arial" w:cs="Arial"/>
          <w:b/>
          <w:color w:val="000000" w:themeColor="text1"/>
        </w:rPr>
      </w:pPr>
      <w:r w:rsidRPr="00650B91">
        <w:rPr>
          <w:rFonts w:ascii="Arial" w:hAnsi="Arial" w:cs="Arial"/>
          <w:b/>
          <w:color w:val="000000" w:themeColor="text1"/>
        </w:rPr>
        <w:t xml:space="preserve">4.3.5 </w:t>
      </w:r>
      <w:r w:rsidR="0038131D" w:rsidRPr="00650B91">
        <w:rPr>
          <w:rFonts w:ascii="Arial" w:hAnsi="Arial" w:cs="Arial"/>
          <w:b/>
          <w:color w:val="000000" w:themeColor="text1"/>
        </w:rPr>
        <w:t>Pollution prevention measures</w:t>
      </w:r>
    </w:p>
    <w:p w14:paraId="1408290A" w14:textId="70B9484E" w:rsidR="003920C5" w:rsidRPr="008A5336" w:rsidRDefault="003920C5" w:rsidP="004F1135">
      <w:pPr>
        <w:rPr>
          <w:rFonts w:ascii="Arial" w:hAnsi="Arial" w:cs="Arial"/>
          <w:color w:val="000000" w:themeColor="text1"/>
          <w:szCs w:val="24"/>
        </w:rPr>
      </w:pPr>
      <w:r w:rsidRPr="008A5336">
        <w:rPr>
          <w:rFonts w:ascii="Arial" w:hAnsi="Arial" w:cs="Arial"/>
          <w:color w:val="000000" w:themeColor="text1"/>
          <w:szCs w:val="24"/>
        </w:rPr>
        <w:t xml:space="preserve">We considered the location of the site, </w:t>
      </w:r>
      <w:r w:rsidR="002A5F29" w:rsidRPr="008A5336">
        <w:rPr>
          <w:rFonts w:ascii="Arial" w:hAnsi="Arial" w:cs="Arial"/>
          <w:color w:val="000000" w:themeColor="text1"/>
          <w:szCs w:val="24"/>
        </w:rPr>
        <w:t>p</w:t>
      </w:r>
      <w:r w:rsidRPr="008A5336">
        <w:rPr>
          <w:rFonts w:ascii="Arial" w:hAnsi="Arial" w:cs="Arial"/>
          <w:color w:val="000000" w:themeColor="text1"/>
          <w:szCs w:val="24"/>
        </w:rPr>
        <w:t xml:space="preserve">otential </w:t>
      </w:r>
      <w:r w:rsidR="00056BEB" w:rsidRPr="008A5336">
        <w:rPr>
          <w:rFonts w:ascii="Arial" w:hAnsi="Arial" w:cs="Arial"/>
          <w:color w:val="000000" w:themeColor="text1"/>
          <w:szCs w:val="24"/>
        </w:rPr>
        <w:t>emissions</w:t>
      </w:r>
      <w:r w:rsidRPr="008A5336">
        <w:rPr>
          <w:rFonts w:ascii="Arial" w:hAnsi="Arial" w:cs="Arial"/>
          <w:color w:val="000000" w:themeColor="text1"/>
          <w:szCs w:val="24"/>
        </w:rPr>
        <w:t>, the sensitivity of receptors and the nature of the activity to decide what appropriate pollution prevention measures that need to be in place. As a result, we identified that all storage of waste must be carried out on impermeable surface with sealed drainage.</w:t>
      </w:r>
    </w:p>
    <w:p w14:paraId="48410991" w14:textId="0218C909" w:rsidR="007F27EC" w:rsidRPr="008A5336" w:rsidRDefault="007F27EC" w:rsidP="004F1135">
      <w:pPr>
        <w:rPr>
          <w:rFonts w:ascii="Arial" w:hAnsi="Arial" w:cs="Arial"/>
          <w:color w:val="000000" w:themeColor="text1"/>
          <w:szCs w:val="24"/>
        </w:rPr>
      </w:pPr>
    </w:p>
    <w:p w14:paraId="0BC075D8" w14:textId="2D5FA79E" w:rsidR="00265757" w:rsidRPr="00FB76DC" w:rsidRDefault="006C50ED" w:rsidP="004F1135">
      <w:pPr>
        <w:rPr>
          <w:rFonts w:ascii="Arial" w:hAnsi="Arial" w:cs="Arial"/>
        </w:rPr>
      </w:pPr>
      <w:r>
        <w:rPr>
          <w:rFonts w:ascii="Arial" w:hAnsi="Arial" w:cs="Arial"/>
          <w:color w:val="000000" w:themeColor="text1"/>
          <w:szCs w:val="24"/>
        </w:rPr>
        <w:t>The site benefits from an</w:t>
      </w:r>
      <w:r w:rsidR="007F27EC" w:rsidRPr="008A5336">
        <w:rPr>
          <w:rFonts w:ascii="Arial" w:hAnsi="Arial" w:cs="Arial"/>
          <w:color w:val="000000" w:themeColor="text1"/>
          <w:szCs w:val="24"/>
        </w:rPr>
        <w:t xml:space="preserve"> impermeable pavement with a sealed drainage system. The impermeable surface will prevent any liquids from leaching </w:t>
      </w:r>
      <w:r w:rsidR="00056BEB" w:rsidRPr="008A5336">
        <w:rPr>
          <w:rFonts w:ascii="Arial" w:hAnsi="Arial" w:cs="Arial"/>
          <w:color w:val="000000" w:themeColor="text1"/>
          <w:szCs w:val="24"/>
        </w:rPr>
        <w:t>into</w:t>
      </w:r>
      <w:r w:rsidR="007F27EC" w:rsidRPr="008A5336">
        <w:rPr>
          <w:rFonts w:ascii="Arial" w:hAnsi="Arial" w:cs="Arial"/>
          <w:color w:val="000000" w:themeColor="text1"/>
          <w:szCs w:val="24"/>
        </w:rPr>
        <w:t xml:space="preserve"> the ground. All storage</w:t>
      </w:r>
      <w:r w:rsidR="00341139">
        <w:rPr>
          <w:rFonts w:ascii="Arial" w:hAnsi="Arial" w:cs="Arial"/>
          <w:color w:val="000000" w:themeColor="text1"/>
          <w:szCs w:val="24"/>
        </w:rPr>
        <w:t xml:space="preserve"> of wastes</w:t>
      </w:r>
      <w:r w:rsidR="007F27EC" w:rsidRPr="008A5336">
        <w:rPr>
          <w:rFonts w:ascii="Arial" w:hAnsi="Arial" w:cs="Arial"/>
          <w:color w:val="000000" w:themeColor="text1"/>
          <w:szCs w:val="24"/>
        </w:rPr>
        <w:t xml:space="preserve"> will take place on the impermeable surface and all run-off, includin</w:t>
      </w:r>
      <w:r w:rsidR="00922608" w:rsidRPr="008A5336">
        <w:rPr>
          <w:rFonts w:ascii="Arial" w:hAnsi="Arial" w:cs="Arial"/>
          <w:color w:val="000000" w:themeColor="text1"/>
          <w:szCs w:val="24"/>
        </w:rPr>
        <w:t>g</w:t>
      </w:r>
      <w:r w:rsidR="007F27EC" w:rsidRPr="008A5336">
        <w:rPr>
          <w:rFonts w:ascii="Arial" w:hAnsi="Arial" w:cs="Arial"/>
          <w:color w:val="000000" w:themeColor="text1"/>
          <w:szCs w:val="24"/>
        </w:rPr>
        <w:t xml:space="preserve"> </w:t>
      </w:r>
      <w:r w:rsidR="006E4B81" w:rsidRPr="008A5336">
        <w:rPr>
          <w:rFonts w:ascii="Arial" w:hAnsi="Arial" w:cs="Arial"/>
          <w:color w:val="000000" w:themeColor="text1"/>
          <w:szCs w:val="24"/>
        </w:rPr>
        <w:t>rainwater</w:t>
      </w:r>
      <w:r w:rsidR="007F27EC" w:rsidRPr="008A5336">
        <w:rPr>
          <w:rFonts w:ascii="Arial" w:hAnsi="Arial" w:cs="Arial"/>
          <w:color w:val="000000" w:themeColor="text1"/>
          <w:szCs w:val="24"/>
        </w:rPr>
        <w:t xml:space="preserve"> will be via the drainage system.</w:t>
      </w:r>
      <w:r w:rsidR="00A708C7" w:rsidRPr="008A5336">
        <w:rPr>
          <w:rFonts w:ascii="Arial" w:hAnsi="Arial" w:cs="Arial"/>
          <w:color w:val="000000" w:themeColor="text1"/>
          <w:szCs w:val="24"/>
        </w:rPr>
        <w:t xml:space="preserve"> </w:t>
      </w:r>
      <w:r w:rsidR="00265757" w:rsidRPr="00FB76DC">
        <w:rPr>
          <w:rFonts w:ascii="Arial" w:hAnsi="Arial" w:cs="Arial"/>
        </w:rPr>
        <w:t>Clean surface water from the building roofs and the external yard area</w:t>
      </w:r>
      <w:r w:rsidR="00341139">
        <w:rPr>
          <w:rFonts w:ascii="Arial" w:hAnsi="Arial" w:cs="Arial"/>
        </w:rPr>
        <w:t>, not associated with waste storage,</w:t>
      </w:r>
      <w:r w:rsidR="00265757" w:rsidRPr="00FB76DC">
        <w:rPr>
          <w:rFonts w:ascii="Arial" w:hAnsi="Arial" w:cs="Arial"/>
        </w:rPr>
        <w:t xml:space="preserve"> will run to one of two soakaways via an interceptor. Drainage from the remainder of the site including waste storage areas, the vehicle washdown, storage slab and office/welfare facilities will flow to </w:t>
      </w:r>
      <w:r w:rsidR="001C6C2D">
        <w:rPr>
          <w:rFonts w:ascii="Arial" w:hAnsi="Arial" w:cs="Arial"/>
        </w:rPr>
        <w:t xml:space="preserve">foul </w:t>
      </w:r>
      <w:r w:rsidR="00265757" w:rsidRPr="00FB76DC">
        <w:rPr>
          <w:rFonts w:ascii="Arial" w:hAnsi="Arial" w:cs="Arial"/>
        </w:rPr>
        <w:t>sewer via an interceptor, in accordance with the discharge consent with the</w:t>
      </w:r>
      <w:r w:rsidR="00265757">
        <w:rPr>
          <w:rFonts w:ascii="Arial" w:hAnsi="Arial" w:cs="Arial"/>
        </w:rPr>
        <w:t xml:space="preserve"> local</w:t>
      </w:r>
      <w:r w:rsidR="00265757" w:rsidRPr="00FB76DC">
        <w:rPr>
          <w:rFonts w:ascii="Arial" w:hAnsi="Arial" w:cs="Arial"/>
        </w:rPr>
        <w:t xml:space="preserve"> sewerage undertaker.</w:t>
      </w:r>
    </w:p>
    <w:p w14:paraId="009016AC" w14:textId="71759E2E" w:rsidR="00265757" w:rsidRDefault="00265757" w:rsidP="004F1135">
      <w:pPr>
        <w:rPr>
          <w:rFonts w:ascii="Arial" w:hAnsi="Arial" w:cs="Arial"/>
          <w:color w:val="000000" w:themeColor="text1"/>
          <w:szCs w:val="24"/>
        </w:rPr>
      </w:pPr>
    </w:p>
    <w:p w14:paraId="0BE50B15" w14:textId="7EF41E2E" w:rsidR="007F27EC" w:rsidRPr="008A5336" w:rsidRDefault="00E102F7" w:rsidP="004F1135">
      <w:pPr>
        <w:rPr>
          <w:rFonts w:ascii="Arial" w:hAnsi="Arial" w:cs="Arial"/>
          <w:color w:val="000000" w:themeColor="text1"/>
          <w:szCs w:val="24"/>
        </w:rPr>
      </w:pPr>
      <w:r w:rsidRPr="008A5336">
        <w:rPr>
          <w:rFonts w:ascii="Arial" w:hAnsi="Arial" w:cs="Arial"/>
          <w:color w:val="000000" w:themeColor="text1"/>
          <w:szCs w:val="24"/>
        </w:rPr>
        <w:t xml:space="preserve">This will </w:t>
      </w:r>
      <w:r w:rsidR="00265757">
        <w:rPr>
          <w:rFonts w:ascii="Arial" w:hAnsi="Arial" w:cs="Arial"/>
          <w:color w:val="000000" w:themeColor="text1"/>
          <w:szCs w:val="24"/>
        </w:rPr>
        <w:t>prevent</w:t>
      </w:r>
      <w:r w:rsidRPr="008A5336">
        <w:rPr>
          <w:rFonts w:ascii="Arial" w:hAnsi="Arial" w:cs="Arial"/>
          <w:color w:val="000000" w:themeColor="text1"/>
          <w:szCs w:val="24"/>
        </w:rPr>
        <w:t xml:space="preserve"> the risk of potentially polluting substances leaving the site.</w:t>
      </w:r>
    </w:p>
    <w:p w14:paraId="640E099B" w14:textId="77777777" w:rsidR="003920C5" w:rsidRPr="008A5336" w:rsidRDefault="003920C5" w:rsidP="004F1135">
      <w:pPr>
        <w:rPr>
          <w:rFonts w:ascii="Arial" w:hAnsi="Arial" w:cs="Arial"/>
          <w:color w:val="000000" w:themeColor="text1"/>
          <w:szCs w:val="24"/>
        </w:rPr>
      </w:pPr>
    </w:p>
    <w:p w14:paraId="5BFEEF03" w14:textId="47D629AF" w:rsidR="003920C5" w:rsidRPr="008A5336" w:rsidRDefault="006B755D" w:rsidP="004F1135">
      <w:pPr>
        <w:rPr>
          <w:rFonts w:ascii="Arial" w:hAnsi="Arial" w:cs="Arial"/>
          <w:color w:val="FF0000"/>
          <w:szCs w:val="24"/>
        </w:rPr>
      </w:pPr>
      <w:r>
        <w:rPr>
          <w:rFonts w:ascii="Arial" w:hAnsi="Arial" w:cs="Arial"/>
          <w:color w:val="000000" w:themeColor="text1"/>
          <w:szCs w:val="24"/>
        </w:rPr>
        <w:t xml:space="preserve">It is a condition of </w:t>
      </w:r>
      <w:r w:rsidR="00C6688B">
        <w:rPr>
          <w:rFonts w:ascii="Arial" w:hAnsi="Arial" w:cs="Arial"/>
          <w:color w:val="000000" w:themeColor="text1"/>
          <w:szCs w:val="24"/>
        </w:rPr>
        <w:t xml:space="preserve">Table </w:t>
      </w:r>
      <w:r>
        <w:rPr>
          <w:rFonts w:ascii="Arial" w:hAnsi="Arial" w:cs="Arial"/>
          <w:color w:val="000000" w:themeColor="text1"/>
          <w:szCs w:val="24"/>
        </w:rPr>
        <w:t xml:space="preserve">S1.1 of the permit that activities are carried out on </w:t>
      </w:r>
      <w:r w:rsidR="00C6688B">
        <w:rPr>
          <w:rFonts w:ascii="Arial" w:hAnsi="Arial" w:cs="Arial"/>
          <w:color w:val="000000" w:themeColor="text1"/>
          <w:szCs w:val="24"/>
        </w:rPr>
        <w:t xml:space="preserve">an </w:t>
      </w:r>
      <w:r>
        <w:rPr>
          <w:rFonts w:ascii="Arial" w:hAnsi="Arial" w:cs="Arial"/>
          <w:color w:val="000000" w:themeColor="text1"/>
          <w:szCs w:val="24"/>
        </w:rPr>
        <w:t>impermeable surface with sealed drainage.</w:t>
      </w:r>
    </w:p>
    <w:p w14:paraId="59CBCA86" w14:textId="3DE90FF1" w:rsidR="003920C5" w:rsidRPr="008A5336" w:rsidRDefault="003920C5" w:rsidP="004F1135">
      <w:pPr>
        <w:rPr>
          <w:rFonts w:ascii="Arial" w:hAnsi="Arial" w:cs="Arial"/>
          <w:color w:val="FF0000"/>
          <w:szCs w:val="24"/>
        </w:rPr>
      </w:pPr>
    </w:p>
    <w:p w14:paraId="22663F98" w14:textId="7E09E7C7" w:rsidR="003920C5" w:rsidRPr="008A5336" w:rsidRDefault="00B76492" w:rsidP="004F1135">
      <w:pPr>
        <w:rPr>
          <w:rFonts w:ascii="Arial" w:hAnsi="Arial" w:cs="Arial"/>
          <w:color w:val="000000" w:themeColor="text1"/>
          <w:szCs w:val="24"/>
        </w:rPr>
      </w:pPr>
      <w:r w:rsidRPr="008A5336">
        <w:rPr>
          <w:rFonts w:ascii="Arial" w:hAnsi="Arial" w:cs="Arial"/>
          <w:color w:val="000000" w:themeColor="text1"/>
          <w:szCs w:val="24"/>
        </w:rPr>
        <w:t xml:space="preserve">Wastes must be stored in accordance with the permit. We have set specific </w:t>
      </w:r>
      <w:r w:rsidR="00056BEB" w:rsidRPr="008A5336">
        <w:rPr>
          <w:rFonts w:ascii="Arial" w:hAnsi="Arial" w:cs="Arial"/>
          <w:color w:val="000000" w:themeColor="text1"/>
          <w:szCs w:val="24"/>
        </w:rPr>
        <w:t>requirements</w:t>
      </w:r>
      <w:r w:rsidRPr="008A5336">
        <w:rPr>
          <w:rFonts w:ascii="Arial" w:hAnsi="Arial" w:cs="Arial"/>
          <w:color w:val="000000" w:themeColor="text1"/>
          <w:szCs w:val="24"/>
        </w:rPr>
        <w:t xml:space="preserve"> for how </w:t>
      </w:r>
      <w:r w:rsidR="00D1613C">
        <w:rPr>
          <w:rFonts w:ascii="Arial" w:hAnsi="Arial" w:cs="Arial"/>
          <w:color w:val="000000" w:themeColor="text1"/>
          <w:szCs w:val="24"/>
        </w:rPr>
        <w:t>t</w:t>
      </w:r>
      <w:r w:rsidRPr="008A5336">
        <w:rPr>
          <w:rFonts w:ascii="Arial" w:hAnsi="Arial" w:cs="Arial"/>
          <w:color w:val="000000" w:themeColor="text1"/>
          <w:szCs w:val="24"/>
        </w:rPr>
        <w:t xml:space="preserve">he operator must store </w:t>
      </w:r>
      <w:r w:rsidR="00D1613C">
        <w:rPr>
          <w:rFonts w:ascii="Arial" w:hAnsi="Arial" w:cs="Arial"/>
          <w:color w:val="000000" w:themeColor="text1"/>
          <w:szCs w:val="24"/>
        </w:rPr>
        <w:t xml:space="preserve">potentially </w:t>
      </w:r>
      <w:r w:rsidRPr="008A5336">
        <w:rPr>
          <w:rFonts w:ascii="Arial" w:hAnsi="Arial" w:cs="Arial"/>
          <w:color w:val="000000" w:themeColor="text1"/>
          <w:szCs w:val="24"/>
        </w:rPr>
        <w:t>polluting wastes to reduce the risk of pollution.</w:t>
      </w:r>
    </w:p>
    <w:p w14:paraId="0D6F38ED" w14:textId="7EE7957D" w:rsidR="00B76492" w:rsidRPr="008A5336" w:rsidRDefault="00B76492" w:rsidP="004F1135">
      <w:pPr>
        <w:rPr>
          <w:rFonts w:ascii="Arial" w:hAnsi="Arial" w:cs="Arial"/>
          <w:color w:val="000000" w:themeColor="text1"/>
          <w:szCs w:val="24"/>
        </w:rPr>
      </w:pPr>
    </w:p>
    <w:p w14:paraId="155EE1DC" w14:textId="491130E3" w:rsidR="00B76492" w:rsidRPr="008A5336" w:rsidRDefault="00B76492" w:rsidP="004F1135">
      <w:pPr>
        <w:rPr>
          <w:rFonts w:ascii="Arial" w:hAnsi="Arial" w:cs="Arial"/>
          <w:color w:val="000000" w:themeColor="text1"/>
          <w:szCs w:val="24"/>
        </w:rPr>
      </w:pPr>
      <w:r w:rsidRPr="008A5336">
        <w:rPr>
          <w:rFonts w:ascii="Arial" w:hAnsi="Arial" w:cs="Arial"/>
          <w:color w:val="000000" w:themeColor="text1"/>
          <w:szCs w:val="24"/>
        </w:rPr>
        <w:t xml:space="preserve">Efficient </w:t>
      </w:r>
      <w:r w:rsidR="00056BEB" w:rsidRPr="008A5336">
        <w:rPr>
          <w:rFonts w:ascii="Arial" w:hAnsi="Arial" w:cs="Arial"/>
          <w:color w:val="000000" w:themeColor="text1"/>
          <w:szCs w:val="24"/>
        </w:rPr>
        <w:t>maintenance</w:t>
      </w:r>
      <w:r w:rsidR="00FF22CA" w:rsidRPr="008A5336">
        <w:rPr>
          <w:rFonts w:ascii="Arial" w:hAnsi="Arial" w:cs="Arial"/>
          <w:color w:val="000000" w:themeColor="text1"/>
          <w:szCs w:val="24"/>
        </w:rPr>
        <w:t xml:space="preserve"> </w:t>
      </w:r>
      <w:r w:rsidRPr="008A5336">
        <w:rPr>
          <w:rFonts w:ascii="Arial" w:hAnsi="Arial" w:cs="Arial"/>
          <w:color w:val="000000" w:themeColor="text1"/>
          <w:szCs w:val="24"/>
        </w:rPr>
        <w:t xml:space="preserve">of these prevention measures, including </w:t>
      </w:r>
      <w:r w:rsidR="00056BEB" w:rsidRPr="008A5336">
        <w:rPr>
          <w:rFonts w:ascii="Arial" w:hAnsi="Arial" w:cs="Arial"/>
          <w:color w:val="000000" w:themeColor="text1"/>
          <w:szCs w:val="24"/>
        </w:rPr>
        <w:t>infrastructure</w:t>
      </w:r>
      <w:r w:rsidRPr="008A5336">
        <w:rPr>
          <w:rFonts w:ascii="Arial" w:hAnsi="Arial" w:cs="Arial"/>
          <w:color w:val="000000" w:themeColor="text1"/>
          <w:szCs w:val="24"/>
        </w:rPr>
        <w:t>, pavements, bunds, storage containers and equipment used during the activities is v</w:t>
      </w:r>
      <w:r w:rsidR="0058792D" w:rsidRPr="008A5336">
        <w:rPr>
          <w:rFonts w:ascii="Arial" w:hAnsi="Arial" w:cs="Arial"/>
          <w:color w:val="000000" w:themeColor="text1"/>
          <w:szCs w:val="24"/>
        </w:rPr>
        <w:t>ital to prevent pollution. Th</w:t>
      </w:r>
      <w:r w:rsidRPr="008A5336">
        <w:rPr>
          <w:rFonts w:ascii="Arial" w:hAnsi="Arial" w:cs="Arial"/>
          <w:color w:val="000000" w:themeColor="text1"/>
          <w:szCs w:val="24"/>
        </w:rPr>
        <w:t>e</w:t>
      </w:r>
      <w:r w:rsidR="0058792D" w:rsidRPr="008A5336">
        <w:rPr>
          <w:rFonts w:ascii="Arial" w:hAnsi="Arial" w:cs="Arial"/>
          <w:color w:val="000000" w:themeColor="text1"/>
          <w:szCs w:val="24"/>
        </w:rPr>
        <w:t xml:space="preserve"> </w:t>
      </w:r>
      <w:r w:rsidRPr="008A5336">
        <w:rPr>
          <w:rFonts w:ascii="Arial" w:hAnsi="Arial" w:cs="Arial"/>
          <w:color w:val="000000" w:themeColor="text1"/>
          <w:szCs w:val="24"/>
        </w:rPr>
        <w:t>techniques pr</w:t>
      </w:r>
      <w:r w:rsidR="008B1633" w:rsidRPr="008A5336">
        <w:rPr>
          <w:rFonts w:ascii="Arial" w:hAnsi="Arial" w:cs="Arial"/>
          <w:color w:val="000000" w:themeColor="text1"/>
          <w:szCs w:val="24"/>
        </w:rPr>
        <w:t>o</w:t>
      </w:r>
      <w:r w:rsidRPr="008A5336">
        <w:rPr>
          <w:rFonts w:ascii="Arial" w:hAnsi="Arial" w:cs="Arial"/>
          <w:color w:val="000000" w:themeColor="text1"/>
          <w:szCs w:val="24"/>
        </w:rPr>
        <w:t>posed by the operator are considered proportionate and suitable to ensure efficient maintenance of the site</w:t>
      </w:r>
      <w:r w:rsidR="006059E3" w:rsidRPr="008A5336">
        <w:rPr>
          <w:rFonts w:ascii="Arial" w:hAnsi="Arial" w:cs="Arial"/>
          <w:color w:val="000000" w:themeColor="text1"/>
          <w:szCs w:val="24"/>
        </w:rPr>
        <w:t>.</w:t>
      </w:r>
    </w:p>
    <w:p w14:paraId="7C0E377E" w14:textId="4873C586" w:rsidR="006059E3" w:rsidRPr="008A5336" w:rsidRDefault="006059E3" w:rsidP="004F1135">
      <w:pPr>
        <w:rPr>
          <w:rFonts w:ascii="Arial" w:hAnsi="Arial" w:cs="Arial"/>
          <w:color w:val="000000" w:themeColor="text1"/>
          <w:szCs w:val="24"/>
        </w:rPr>
      </w:pPr>
    </w:p>
    <w:p w14:paraId="1C6D7D20" w14:textId="04BF8E46" w:rsidR="006059E3" w:rsidRDefault="00FF22CA" w:rsidP="004F1135">
      <w:pPr>
        <w:rPr>
          <w:rFonts w:ascii="Arial" w:hAnsi="Arial" w:cs="Arial"/>
          <w:color w:val="000000" w:themeColor="text1"/>
          <w:szCs w:val="24"/>
        </w:rPr>
      </w:pPr>
      <w:r w:rsidRPr="008A5336">
        <w:rPr>
          <w:rFonts w:ascii="Arial" w:hAnsi="Arial" w:cs="Arial"/>
          <w:color w:val="000000" w:themeColor="text1"/>
          <w:szCs w:val="24"/>
        </w:rPr>
        <w:t xml:space="preserve">The </w:t>
      </w:r>
      <w:r w:rsidR="00056BEB" w:rsidRPr="008A5336">
        <w:rPr>
          <w:rFonts w:ascii="Arial" w:hAnsi="Arial" w:cs="Arial"/>
          <w:color w:val="000000" w:themeColor="text1"/>
          <w:szCs w:val="24"/>
        </w:rPr>
        <w:t>maintenance</w:t>
      </w:r>
      <w:r w:rsidRPr="008A5336">
        <w:rPr>
          <w:rFonts w:ascii="Arial" w:hAnsi="Arial" w:cs="Arial"/>
          <w:color w:val="000000" w:themeColor="text1"/>
          <w:szCs w:val="24"/>
        </w:rPr>
        <w:t xml:space="preserve"> procedure</w:t>
      </w:r>
      <w:r w:rsidR="006059E3" w:rsidRPr="008A5336">
        <w:rPr>
          <w:rFonts w:ascii="Arial" w:hAnsi="Arial" w:cs="Arial"/>
          <w:color w:val="000000" w:themeColor="text1"/>
          <w:szCs w:val="24"/>
        </w:rPr>
        <w:t xml:space="preserve"> </w:t>
      </w:r>
      <w:r w:rsidR="00D1613C">
        <w:rPr>
          <w:rFonts w:ascii="Arial" w:hAnsi="Arial" w:cs="Arial"/>
          <w:color w:val="000000" w:themeColor="text1"/>
          <w:szCs w:val="24"/>
        </w:rPr>
        <w:t xml:space="preserve">has been </w:t>
      </w:r>
      <w:r w:rsidR="006059E3" w:rsidRPr="008A5336">
        <w:rPr>
          <w:rFonts w:ascii="Arial" w:hAnsi="Arial" w:cs="Arial"/>
          <w:color w:val="000000" w:themeColor="text1"/>
          <w:szCs w:val="24"/>
        </w:rPr>
        <w:t xml:space="preserve">incorporated into the permit under Schedule 1, Table S1.2 and the operator must carry out activities </w:t>
      </w:r>
      <w:r w:rsidR="0058792D" w:rsidRPr="008A5336">
        <w:rPr>
          <w:rFonts w:ascii="Arial" w:hAnsi="Arial" w:cs="Arial"/>
          <w:color w:val="000000" w:themeColor="text1"/>
          <w:szCs w:val="24"/>
        </w:rPr>
        <w:t>in accordanc</w:t>
      </w:r>
      <w:r w:rsidR="00C04B10" w:rsidRPr="008A5336">
        <w:rPr>
          <w:rFonts w:ascii="Arial" w:hAnsi="Arial" w:cs="Arial"/>
          <w:color w:val="000000" w:themeColor="text1"/>
          <w:szCs w:val="24"/>
        </w:rPr>
        <w:t>e</w:t>
      </w:r>
      <w:r w:rsidR="0058792D" w:rsidRPr="008A5336">
        <w:rPr>
          <w:rFonts w:ascii="Arial" w:hAnsi="Arial" w:cs="Arial"/>
          <w:color w:val="000000" w:themeColor="text1"/>
          <w:szCs w:val="24"/>
        </w:rPr>
        <w:t xml:space="preserve"> with these operating techniques</w:t>
      </w:r>
      <w:r w:rsidR="007B0762" w:rsidRPr="008A5336">
        <w:rPr>
          <w:rFonts w:ascii="Arial" w:hAnsi="Arial" w:cs="Arial"/>
          <w:color w:val="000000" w:themeColor="text1"/>
          <w:szCs w:val="24"/>
        </w:rPr>
        <w:t>.</w:t>
      </w:r>
    </w:p>
    <w:p w14:paraId="43C1CDF3" w14:textId="7D06B7CB" w:rsidR="0037332F" w:rsidRDefault="0037332F" w:rsidP="004F1135">
      <w:pPr>
        <w:rPr>
          <w:rFonts w:ascii="Arial" w:hAnsi="Arial" w:cs="Arial"/>
          <w:color w:val="000000" w:themeColor="text1"/>
          <w:szCs w:val="24"/>
        </w:rPr>
      </w:pPr>
    </w:p>
    <w:p w14:paraId="05C5E2C2" w14:textId="2C714569" w:rsidR="0037332F" w:rsidRDefault="0037332F" w:rsidP="004F1135">
      <w:pPr>
        <w:rPr>
          <w:rFonts w:ascii="Arial" w:hAnsi="Arial" w:cs="Arial"/>
          <w:color w:val="000000" w:themeColor="text1"/>
          <w:szCs w:val="24"/>
        </w:rPr>
      </w:pPr>
      <w:r w:rsidRPr="00650B91">
        <w:rPr>
          <w:rFonts w:ascii="Arial" w:hAnsi="Arial" w:cs="Arial"/>
          <w:b/>
          <w:color w:val="000000" w:themeColor="text1"/>
        </w:rPr>
        <w:t>4.3.</w:t>
      </w:r>
      <w:r>
        <w:rPr>
          <w:rFonts w:ascii="Arial" w:hAnsi="Arial" w:cs="Arial"/>
          <w:b/>
          <w:color w:val="000000" w:themeColor="text1"/>
        </w:rPr>
        <w:t>6 Flood risk</w:t>
      </w:r>
    </w:p>
    <w:p w14:paraId="3C2642C3" w14:textId="41094AFA" w:rsidR="0037332F" w:rsidRDefault="0037332F" w:rsidP="004F1135">
      <w:pPr>
        <w:rPr>
          <w:rFonts w:ascii="Arial" w:hAnsi="Arial" w:cs="Arial"/>
        </w:rPr>
      </w:pPr>
      <w:r w:rsidRPr="007C2355">
        <w:rPr>
          <w:rFonts w:ascii="Arial" w:hAnsi="Arial" w:cs="Arial"/>
        </w:rPr>
        <w:t>We reviewed the flood dat</w:t>
      </w:r>
      <w:r w:rsidR="007C0843">
        <w:rPr>
          <w:rFonts w:ascii="Arial" w:hAnsi="Arial" w:cs="Arial"/>
        </w:rPr>
        <w:t>a</w:t>
      </w:r>
      <w:r w:rsidRPr="007C2355">
        <w:rPr>
          <w:rFonts w:ascii="Arial" w:hAnsi="Arial" w:cs="Arial"/>
        </w:rPr>
        <w:t xml:space="preserve"> on our website and identified tha</w:t>
      </w:r>
      <w:r w:rsidR="007C0843">
        <w:rPr>
          <w:rFonts w:ascii="Arial" w:hAnsi="Arial" w:cs="Arial"/>
        </w:rPr>
        <w:t>t</w:t>
      </w:r>
      <w:r w:rsidRPr="007C2355">
        <w:rPr>
          <w:rFonts w:ascii="Arial" w:hAnsi="Arial" w:cs="Arial"/>
        </w:rPr>
        <w:t xml:space="preserve"> the site was in a risk zone for flood</w:t>
      </w:r>
      <w:r w:rsidR="007C0843">
        <w:rPr>
          <w:rFonts w:ascii="Arial" w:hAnsi="Arial" w:cs="Arial"/>
        </w:rPr>
        <w:t>ing</w:t>
      </w:r>
      <w:r w:rsidRPr="007C2355">
        <w:rPr>
          <w:rFonts w:ascii="Arial" w:hAnsi="Arial" w:cs="Arial"/>
        </w:rPr>
        <w:t xml:space="preserve">. </w:t>
      </w:r>
      <w:r w:rsidR="007C0843">
        <w:rPr>
          <w:rFonts w:ascii="Arial" w:hAnsi="Arial" w:cs="Arial"/>
        </w:rPr>
        <w:t>This was</w:t>
      </w:r>
      <w:r w:rsidRPr="007C2355">
        <w:rPr>
          <w:rFonts w:ascii="Arial" w:hAnsi="Arial" w:cs="Arial"/>
        </w:rPr>
        <w:t xml:space="preserve"> based on the best available </w:t>
      </w:r>
      <w:r w:rsidR="001A4061" w:rsidRPr="007C2355">
        <w:rPr>
          <w:rFonts w:ascii="Arial" w:hAnsi="Arial" w:cs="Arial"/>
        </w:rPr>
        <w:t>information,</w:t>
      </w:r>
      <w:r w:rsidRPr="007C2355">
        <w:rPr>
          <w:rFonts w:ascii="Arial" w:hAnsi="Arial" w:cs="Arial"/>
        </w:rPr>
        <w:t xml:space="preserve"> and we acknowledge that over time some areas may become out of date due to </w:t>
      </w:r>
      <w:r w:rsidRPr="007C2355">
        <w:rPr>
          <w:rFonts w:ascii="Arial" w:hAnsi="Arial" w:cs="Arial"/>
        </w:rPr>
        <w:lastRenderedPageBreak/>
        <w:t xml:space="preserve">changes in land use </w:t>
      </w:r>
      <w:r w:rsidR="001A4061" w:rsidRPr="007C2355">
        <w:rPr>
          <w:rFonts w:ascii="Arial" w:hAnsi="Arial" w:cs="Arial"/>
        </w:rPr>
        <w:t>i.e.,</w:t>
      </w:r>
      <w:r w:rsidRPr="007C2355">
        <w:rPr>
          <w:rFonts w:ascii="Arial" w:hAnsi="Arial" w:cs="Arial"/>
        </w:rPr>
        <w:t xml:space="preserve"> new developments. </w:t>
      </w:r>
      <w:r w:rsidRPr="007C2355">
        <w:rPr>
          <w:rFonts w:ascii="Arial" w:hAnsi="Arial" w:cs="Arial"/>
          <w:color w:val="000000" w:themeColor="text1"/>
        </w:rPr>
        <w:t>The site has been recently developed</w:t>
      </w:r>
      <w:r w:rsidR="007C0843">
        <w:rPr>
          <w:rFonts w:ascii="Arial" w:hAnsi="Arial" w:cs="Arial"/>
          <w:color w:val="000000" w:themeColor="text1"/>
        </w:rPr>
        <w:t xml:space="preserve">, therefore the </w:t>
      </w:r>
      <w:r w:rsidRPr="007C2355">
        <w:rPr>
          <w:rFonts w:ascii="Arial" w:hAnsi="Arial" w:cs="Arial"/>
          <w:color w:val="000000" w:themeColor="text1"/>
        </w:rPr>
        <w:t xml:space="preserve">flood map showing the primary risk as being from surface water would have reflected the site conditions before development </w:t>
      </w:r>
      <w:r w:rsidR="007E6C2D">
        <w:rPr>
          <w:rFonts w:ascii="Arial" w:hAnsi="Arial" w:cs="Arial"/>
          <w:color w:val="000000" w:themeColor="text1"/>
        </w:rPr>
        <w:t xml:space="preserve">of the site </w:t>
      </w:r>
      <w:r w:rsidRPr="007C2355">
        <w:rPr>
          <w:rFonts w:ascii="Arial" w:hAnsi="Arial" w:cs="Arial"/>
          <w:color w:val="000000" w:themeColor="text1"/>
        </w:rPr>
        <w:t xml:space="preserve">commenced. </w:t>
      </w:r>
      <w:r w:rsidRPr="007C2355">
        <w:rPr>
          <w:rFonts w:ascii="Arial" w:hAnsi="Arial" w:cs="Arial"/>
        </w:rPr>
        <w:t xml:space="preserve">The maps show ‘low to high flood risk from surface water and small watercourses’.  </w:t>
      </w:r>
      <w:r w:rsidR="007C0843">
        <w:rPr>
          <w:rFonts w:ascii="Arial" w:hAnsi="Arial" w:cs="Arial"/>
        </w:rPr>
        <w:t xml:space="preserve">We have reviewed the information and </w:t>
      </w:r>
      <w:r w:rsidRPr="007C2355">
        <w:rPr>
          <w:rFonts w:ascii="Arial" w:hAnsi="Arial" w:cs="Arial"/>
        </w:rPr>
        <w:t>there is no connection within the flood outlines to adjacent watercourses</w:t>
      </w:r>
      <w:r w:rsidR="0051556B">
        <w:rPr>
          <w:rFonts w:ascii="Arial" w:hAnsi="Arial" w:cs="Arial"/>
        </w:rPr>
        <w:t xml:space="preserve">, therefore the only risk at the site is </w:t>
      </w:r>
      <w:r w:rsidR="001A30AA">
        <w:rPr>
          <w:rFonts w:ascii="Arial" w:hAnsi="Arial" w:cs="Arial"/>
        </w:rPr>
        <w:t xml:space="preserve">from </w:t>
      </w:r>
      <w:r w:rsidR="0051556B">
        <w:rPr>
          <w:rFonts w:ascii="Arial" w:hAnsi="Arial" w:cs="Arial"/>
        </w:rPr>
        <w:t>surface water flooding</w:t>
      </w:r>
      <w:r w:rsidR="007C0843">
        <w:rPr>
          <w:rFonts w:ascii="Arial" w:hAnsi="Arial" w:cs="Arial"/>
        </w:rPr>
        <w:t>. The operator confirmed in their Schedule 5 response</w:t>
      </w:r>
      <w:r w:rsidR="0051556B">
        <w:rPr>
          <w:rFonts w:ascii="Arial" w:hAnsi="Arial" w:cs="Arial"/>
        </w:rPr>
        <w:t xml:space="preserve"> that the</w:t>
      </w:r>
      <w:r w:rsidRPr="007C2355">
        <w:rPr>
          <w:rFonts w:ascii="Arial" w:hAnsi="Arial" w:cs="Arial"/>
        </w:rPr>
        <w:t xml:space="preserve"> developed site </w:t>
      </w:r>
      <w:r w:rsidR="0051556B">
        <w:rPr>
          <w:rFonts w:ascii="Arial" w:hAnsi="Arial" w:cs="Arial"/>
        </w:rPr>
        <w:t>has been</w:t>
      </w:r>
      <w:r w:rsidRPr="007C2355">
        <w:rPr>
          <w:rFonts w:ascii="Arial" w:hAnsi="Arial" w:cs="Arial"/>
        </w:rPr>
        <w:t xml:space="preserve"> designed with impermeable surfacing with an area for management of surface water </w:t>
      </w:r>
      <w:r w:rsidR="001A4061" w:rsidRPr="007C2355">
        <w:rPr>
          <w:rFonts w:ascii="Arial" w:hAnsi="Arial" w:cs="Arial"/>
        </w:rPr>
        <w:t>i.e.,</w:t>
      </w:r>
      <w:r w:rsidRPr="007C2355">
        <w:rPr>
          <w:rFonts w:ascii="Arial" w:hAnsi="Arial" w:cs="Arial"/>
        </w:rPr>
        <w:t xml:space="preserve"> ‘the engineered flood water alleviation area’. This </w:t>
      </w:r>
      <w:r w:rsidR="0051556B">
        <w:rPr>
          <w:rFonts w:ascii="Arial" w:hAnsi="Arial" w:cs="Arial"/>
        </w:rPr>
        <w:t xml:space="preserve">is therefore </w:t>
      </w:r>
      <w:r w:rsidRPr="007C2355">
        <w:rPr>
          <w:rFonts w:ascii="Arial" w:hAnsi="Arial" w:cs="Arial"/>
        </w:rPr>
        <w:t>part of an overall sustainable drainage system (SuDS) to manage surface water from the developed site.</w:t>
      </w:r>
    </w:p>
    <w:p w14:paraId="6F469F57" w14:textId="035BB330" w:rsidR="000463AF" w:rsidRDefault="000463AF" w:rsidP="004F1135">
      <w:pPr>
        <w:rPr>
          <w:rFonts w:ascii="Arial" w:hAnsi="Arial" w:cs="Arial"/>
        </w:rPr>
      </w:pPr>
    </w:p>
    <w:p w14:paraId="276EB4E3" w14:textId="33038487" w:rsidR="005A1247" w:rsidRPr="008A5336" w:rsidRDefault="005A1247" w:rsidP="004F1135">
      <w:pPr>
        <w:pStyle w:val="Heading1"/>
        <w:numPr>
          <w:ilvl w:val="0"/>
          <w:numId w:val="6"/>
        </w:numPr>
        <w:jc w:val="left"/>
      </w:pPr>
      <w:bookmarkStart w:id="6" w:name="_Minimising_the_environmental"/>
      <w:bookmarkEnd w:id="6"/>
      <w:r w:rsidRPr="008A5336">
        <w:t>Minimising the environmental impact</w:t>
      </w:r>
    </w:p>
    <w:p w14:paraId="00799DC7" w14:textId="54A683D4" w:rsidR="003C3074" w:rsidRDefault="003C3074" w:rsidP="004F1135">
      <w:pPr>
        <w:rPr>
          <w:rFonts w:ascii="Arial" w:hAnsi="Arial" w:cs="Arial"/>
          <w:b/>
          <w:color w:val="000000" w:themeColor="text1"/>
        </w:rPr>
      </w:pPr>
    </w:p>
    <w:p w14:paraId="131C4020" w14:textId="5D0DA8E3" w:rsidR="003C3074" w:rsidRPr="008A5336" w:rsidRDefault="003C3074" w:rsidP="004F1135">
      <w:pPr>
        <w:rPr>
          <w:rFonts w:ascii="Arial" w:hAnsi="Arial" w:cs="Arial"/>
        </w:rPr>
      </w:pPr>
      <w:r w:rsidRPr="008A5336">
        <w:rPr>
          <w:rFonts w:ascii="Arial" w:hAnsi="Arial" w:cs="Arial"/>
        </w:rPr>
        <w:t xml:space="preserve">This section of the document explains how we have approached the critical issue of assessing likely impact of the facility on </w:t>
      </w:r>
      <w:r w:rsidR="003819F5" w:rsidRPr="008A5336">
        <w:rPr>
          <w:rFonts w:ascii="Arial" w:hAnsi="Arial" w:cs="Arial"/>
        </w:rPr>
        <w:t>human health and the environment. It also details the measures we require to ensure a high level of protection. The principal emissions are those to air, water and land.</w:t>
      </w:r>
    </w:p>
    <w:p w14:paraId="339F0753" w14:textId="76E8C1BB" w:rsidR="003819F5" w:rsidRPr="008A5336" w:rsidRDefault="003819F5" w:rsidP="004F1135">
      <w:pPr>
        <w:rPr>
          <w:rFonts w:ascii="Arial" w:hAnsi="Arial" w:cs="Arial"/>
        </w:rPr>
      </w:pPr>
    </w:p>
    <w:p w14:paraId="5A5D272E" w14:textId="56EEDF51" w:rsidR="003819F5" w:rsidRPr="008A5336" w:rsidRDefault="003819F5" w:rsidP="004F1135">
      <w:pPr>
        <w:rPr>
          <w:rFonts w:ascii="Arial" w:hAnsi="Arial" w:cs="Arial"/>
        </w:rPr>
      </w:pPr>
      <w:r w:rsidRPr="008A5336">
        <w:rPr>
          <w:rFonts w:ascii="Arial" w:hAnsi="Arial" w:cs="Arial"/>
        </w:rPr>
        <w:t xml:space="preserve">The key issues arising in relation to human health and the environment </w:t>
      </w:r>
      <w:r w:rsidR="00056BEB" w:rsidRPr="008A5336">
        <w:rPr>
          <w:rFonts w:ascii="Arial" w:hAnsi="Arial" w:cs="Arial"/>
        </w:rPr>
        <w:t>during</w:t>
      </w:r>
      <w:r w:rsidRPr="008A5336">
        <w:rPr>
          <w:rFonts w:ascii="Arial" w:hAnsi="Arial" w:cs="Arial"/>
        </w:rPr>
        <w:t xml:space="preserve"> this determination were:</w:t>
      </w:r>
    </w:p>
    <w:p w14:paraId="7D08986A" w14:textId="7915484F" w:rsidR="003819F5" w:rsidRDefault="003819F5" w:rsidP="004F1135">
      <w:pPr>
        <w:pStyle w:val="ListParagraph"/>
        <w:numPr>
          <w:ilvl w:val="0"/>
          <w:numId w:val="9"/>
        </w:numPr>
        <w:rPr>
          <w:rFonts w:ascii="Arial" w:hAnsi="Arial" w:cs="Arial"/>
        </w:rPr>
      </w:pPr>
      <w:r w:rsidRPr="008A5336">
        <w:rPr>
          <w:rFonts w:ascii="Arial" w:hAnsi="Arial" w:cs="Arial"/>
        </w:rPr>
        <w:t>Odour</w:t>
      </w:r>
    </w:p>
    <w:p w14:paraId="37E8E0A7" w14:textId="3EEABAEA" w:rsidR="004F1C26" w:rsidRDefault="004F1C26" w:rsidP="004F1135">
      <w:pPr>
        <w:pStyle w:val="ListParagraph"/>
        <w:numPr>
          <w:ilvl w:val="0"/>
          <w:numId w:val="9"/>
        </w:numPr>
        <w:rPr>
          <w:rFonts w:ascii="Arial" w:hAnsi="Arial" w:cs="Arial"/>
        </w:rPr>
      </w:pPr>
      <w:r>
        <w:rPr>
          <w:rFonts w:ascii="Arial" w:hAnsi="Arial" w:cs="Arial"/>
        </w:rPr>
        <w:t>Noise</w:t>
      </w:r>
    </w:p>
    <w:p w14:paraId="49D79C87" w14:textId="479F563C" w:rsidR="004F1C26" w:rsidRDefault="004F1C26" w:rsidP="004F1135">
      <w:pPr>
        <w:pStyle w:val="ListParagraph"/>
        <w:numPr>
          <w:ilvl w:val="0"/>
          <w:numId w:val="9"/>
        </w:numPr>
        <w:rPr>
          <w:rFonts w:ascii="Arial" w:hAnsi="Arial" w:cs="Arial"/>
        </w:rPr>
      </w:pPr>
      <w:r>
        <w:rPr>
          <w:rFonts w:ascii="Arial" w:hAnsi="Arial" w:cs="Arial"/>
        </w:rPr>
        <w:t>Pests</w:t>
      </w:r>
    </w:p>
    <w:p w14:paraId="46BC297E" w14:textId="36F57E8F" w:rsidR="0081610A" w:rsidRPr="008A5336" w:rsidRDefault="0081610A" w:rsidP="004F1135">
      <w:pPr>
        <w:pStyle w:val="ListParagraph"/>
        <w:numPr>
          <w:ilvl w:val="0"/>
          <w:numId w:val="9"/>
        </w:numPr>
        <w:rPr>
          <w:rFonts w:ascii="Arial" w:hAnsi="Arial" w:cs="Arial"/>
        </w:rPr>
      </w:pPr>
      <w:r>
        <w:rPr>
          <w:rFonts w:ascii="Arial" w:hAnsi="Arial" w:cs="Arial"/>
        </w:rPr>
        <w:t>Fire</w:t>
      </w:r>
    </w:p>
    <w:p w14:paraId="545AABD5" w14:textId="6508F3A6" w:rsidR="003819F5" w:rsidRPr="008A5336" w:rsidRDefault="003819F5" w:rsidP="004F1135">
      <w:pPr>
        <w:rPr>
          <w:rFonts w:ascii="Arial" w:hAnsi="Arial" w:cs="Arial"/>
        </w:rPr>
      </w:pPr>
    </w:p>
    <w:p w14:paraId="23780F88" w14:textId="7015065F" w:rsidR="003819F5" w:rsidRPr="008A5336" w:rsidRDefault="003819F5" w:rsidP="004F1135">
      <w:pPr>
        <w:rPr>
          <w:rFonts w:ascii="Arial" w:hAnsi="Arial" w:cs="Arial"/>
        </w:rPr>
      </w:pPr>
      <w:r w:rsidRPr="008A5336">
        <w:rPr>
          <w:rFonts w:ascii="Arial" w:hAnsi="Arial" w:cs="Arial"/>
        </w:rPr>
        <w:t>The detail in this section relates to how we determined these issues.</w:t>
      </w:r>
    </w:p>
    <w:p w14:paraId="329ED07A" w14:textId="11B0B888" w:rsidR="003819F5" w:rsidRDefault="003819F5" w:rsidP="004F1135">
      <w:pPr>
        <w:rPr>
          <w:rFonts w:ascii="Arial" w:hAnsi="Arial" w:cs="Arial"/>
          <w:color w:val="000000" w:themeColor="text1"/>
        </w:rPr>
      </w:pPr>
    </w:p>
    <w:p w14:paraId="43A3F593" w14:textId="12E466CF" w:rsidR="003819F5" w:rsidRPr="008A5336" w:rsidRDefault="003819F5" w:rsidP="004F1135">
      <w:pPr>
        <w:pStyle w:val="ListParagraph"/>
        <w:numPr>
          <w:ilvl w:val="1"/>
          <w:numId w:val="6"/>
        </w:numPr>
        <w:rPr>
          <w:rFonts w:ascii="Arial" w:hAnsi="Arial" w:cs="Arial"/>
          <w:b/>
          <w:color w:val="000000" w:themeColor="text1"/>
          <w:u w:val="single"/>
        </w:rPr>
      </w:pPr>
      <w:r w:rsidRPr="008A5336">
        <w:rPr>
          <w:rFonts w:ascii="Arial" w:hAnsi="Arial" w:cs="Arial"/>
          <w:b/>
          <w:color w:val="000000" w:themeColor="text1"/>
          <w:u w:val="single"/>
        </w:rPr>
        <w:t>Environmental impact</w:t>
      </w:r>
    </w:p>
    <w:p w14:paraId="4AC0BC50" w14:textId="5F05211A" w:rsidR="003819F5" w:rsidRDefault="003819F5" w:rsidP="004F1135">
      <w:pPr>
        <w:rPr>
          <w:rFonts w:ascii="Arial" w:hAnsi="Arial" w:cs="Arial"/>
          <w:b/>
          <w:color w:val="000000" w:themeColor="text1"/>
        </w:rPr>
      </w:pPr>
    </w:p>
    <w:p w14:paraId="62D3CCB1" w14:textId="1CD56F74" w:rsidR="003819F5" w:rsidRPr="008A5336" w:rsidRDefault="008A5336" w:rsidP="004F1135">
      <w:pPr>
        <w:rPr>
          <w:rFonts w:ascii="Arial" w:hAnsi="Arial" w:cs="Arial"/>
          <w:b/>
          <w:color w:val="000000" w:themeColor="text1"/>
        </w:rPr>
      </w:pPr>
      <w:r>
        <w:rPr>
          <w:rFonts w:ascii="Arial" w:hAnsi="Arial" w:cs="Arial"/>
          <w:b/>
          <w:color w:val="000000" w:themeColor="text1"/>
        </w:rPr>
        <w:t xml:space="preserve">5.1.1 </w:t>
      </w:r>
      <w:r w:rsidR="003819F5" w:rsidRPr="008A5336">
        <w:rPr>
          <w:rFonts w:ascii="Arial" w:hAnsi="Arial" w:cs="Arial"/>
          <w:b/>
          <w:color w:val="000000" w:themeColor="text1"/>
        </w:rPr>
        <w:t>Methods used by the operator to assess environmental impact</w:t>
      </w:r>
    </w:p>
    <w:p w14:paraId="31FD8540" w14:textId="4E11858A" w:rsidR="003819F5" w:rsidRPr="008A5336" w:rsidRDefault="003819F5" w:rsidP="004F1135">
      <w:pPr>
        <w:rPr>
          <w:rFonts w:ascii="Arial" w:hAnsi="Arial" w:cs="Arial"/>
          <w:color w:val="000000" w:themeColor="text1"/>
          <w:szCs w:val="24"/>
        </w:rPr>
      </w:pPr>
      <w:r w:rsidRPr="008A5336">
        <w:rPr>
          <w:rFonts w:ascii="Arial" w:hAnsi="Arial" w:cs="Arial"/>
          <w:color w:val="000000" w:themeColor="text1"/>
          <w:szCs w:val="24"/>
        </w:rPr>
        <w:t xml:space="preserve">We reviewed the </w:t>
      </w:r>
      <w:r w:rsidR="00056BEB" w:rsidRPr="008A5336">
        <w:rPr>
          <w:rFonts w:ascii="Arial" w:hAnsi="Arial" w:cs="Arial"/>
          <w:color w:val="000000" w:themeColor="text1"/>
          <w:szCs w:val="24"/>
        </w:rPr>
        <w:t>applicant’s</w:t>
      </w:r>
      <w:r w:rsidRPr="008A5336">
        <w:rPr>
          <w:rFonts w:ascii="Arial" w:hAnsi="Arial" w:cs="Arial"/>
          <w:color w:val="000000" w:themeColor="text1"/>
          <w:szCs w:val="24"/>
        </w:rPr>
        <w:t xml:space="preserve"> assessment of the likely environmental impact of emissions from the facility. This is the first stage in determining what conditions are appropriate for the permit.</w:t>
      </w:r>
    </w:p>
    <w:p w14:paraId="16EC0209" w14:textId="7716D521" w:rsidR="003819F5" w:rsidRPr="008A5336" w:rsidRDefault="003819F5" w:rsidP="004F1135">
      <w:pPr>
        <w:rPr>
          <w:rFonts w:ascii="Arial" w:hAnsi="Arial" w:cs="Arial"/>
          <w:color w:val="000000" w:themeColor="text1"/>
          <w:szCs w:val="24"/>
        </w:rPr>
      </w:pPr>
    </w:p>
    <w:p w14:paraId="41FB463A" w14:textId="57AD763E" w:rsidR="003819F5" w:rsidRPr="008A5336" w:rsidRDefault="003819F5" w:rsidP="004F1135">
      <w:pPr>
        <w:rPr>
          <w:rFonts w:ascii="Arial" w:hAnsi="Arial" w:cs="Arial"/>
          <w:color w:val="000000" w:themeColor="text1"/>
          <w:szCs w:val="24"/>
        </w:rPr>
      </w:pPr>
      <w:r w:rsidRPr="008A5336">
        <w:rPr>
          <w:rFonts w:ascii="Arial" w:hAnsi="Arial" w:cs="Arial"/>
          <w:color w:val="000000" w:themeColor="text1"/>
          <w:szCs w:val="24"/>
        </w:rPr>
        <w:t>The operator</w:t>
      </w:r>
      <w:r w:rsidR="002A64F5">
        <w:rPr>
          <w:rFonts w:ascii="Arial" w:hAnsi="Arial" w:cs="Arial"/>
          <w:color w:val="000000" w:themeColor="text1"/>
          <w:szCs w:val="24"/>
        </w:rPr>
        <w:t>’</w:t>
      </w:r>
      <w:r w:rsidRPr="008A5336">
        <w:rPr>
          <w:rFonts w:ascii="Arial" w:hAnsi="Arial" w:cs="Arial"/>
          <w:color w:val="000000" w:themeColor="text1"/>
          <w:szCs w:val="24"/>
        </w:rPr>
        <w:t xml:space="preserve">s risk assessment </w:t>
      </w:r>
      <w:r w:rsidR="00465E10" w:rsidRPr="008A5336">
        <w:rPr>
          <w:rFonts w:ascii="Arial" w:hAnsi="Arial" w:cs="Arial"/>
          <w:color w:val="000000" w:themeColor="text1"/>
          <w:szCs w:val="24"/>
        </w:rPr>
        <w:t xml:space="preserve">adopted two approaches to assess the impacts from the proposed </w:t>
      </w:r>
      <w:r w:rsidR="00AB33FC" w:rsidRPr="008A5336">
        <w:rPr>
          <w:rFonts w:ascii="Arial" w:hAnsi="Arial" w:cs="Arial"/>
          <w:color w:val="000000" w:themeColor="text1"/>
          <w:szCs w:val="24"/>
        </w:rPr>
        <w:t>activities, one</w:t>
      </w:r>
      <w:r w:rsidR="00465E10" w:rsidRPr="008A5336">
        <w:rPr>
          <w:rFonts w:ascii="Arial" w:hAnsi="Arial" w:cs="Arial"/>
          <w:color w:val="000000" w:themeColor="text1"/>
          <w:szCs w:val="24"/>
        </w:rPr>
        <w:t xml:space="preserve"> is the</w:t>
      </w:r>
      <w:r w:rsidR="00AD3DC6" w:rsidRPr="008A5336">
        <w:rPr>
          <w:rFonts w:ascii="Arial" w:hAnsi="Arial" w:cs="Arial"/>
          <w:color w:val="000000" w:themeColor="text1"/>
          <w:szCs w:val="24"/>
        </w:rPr>
        <w:t xml:space="preserve"> Environment Agency</w:t>
      </w:r>
      <w:r w:rsidR="002A64F5">
        <w:rPr>
          <w:rFonts w:ascii="Arial" w:hAnsi="Arial" w:cs="Arial"/>
          <w:color w:val="000000" w:themeColor="text1"/>
          <w:szCs w:val="24"/>
        </w:rPr>
        <w:t>’s</w:t>
      </w:r>
      <w:r w:rsidR="00465E10" w:rsidRPr="008A5336">
        <w:rPr>
          <w:rFonts w:ascii="Arial" w:hAnsi="Arial" w:cs="Arial"/>
          <w:color w:val="000000" w:themeColor="text1"/>
          <w:szCs w:val="24"/>
        </w:rPr>
        <w:t xml:space="preserve"> </w:t>
      </w:r>
      <w:r w:rsidR="002A64F5">
        <w:rPr>
          <w:rFonts w:ascii="Arial" w:hAnsi="Arial" w:cs="Arial"/>
          <w:color w:val="000000" w:themeColor="text1"/>
          <w:szCs w:val="24"/>
        </w:rPr>
        <w:t>H</w:t>
      </w:r>
      <w:r w:rsidR="00AD3DC6" w:rsidRPr="008A5336">
        <w:rPr>
          <w:rFonts w:ascii="Arial" w:hAnsi="Arial" w:cs="Arial"/>
          <w:color w:val="000000" w:themeColor="text1"/>
          <w:szCs w:val="24"/>
        </w:rPr>
        <w:t xml:space="preserve">orizontal Guidance Note H1: Environmental Risks Assessment tool </w:t>
      </w:r>
      <w:r w:rsidR="00465E10" w:rsidRPr="008A5336">
        <w:rPr>
          <w:rFonts w:ascii="Arial" w:hAnsi="Arial" w:cs="Arial"/>
          <w:color w:val="000000" w:themeColor="text1"/>
          <w:szCs w:val="24"/>
        </w:rPr>
        <w:t>which enables a detailed evaluation of identified exposure</w:t>
      </w:r>
      <w:r w:rsidR="00FC6084" w:rsidRPr="008A5336">
        <w:rPr>
          <w:rFonts w:ascii="Arial" w:hAnsi="Arial" w:cs="Arial"/>
          <w:color w:val="000000" w:themeColor="text1"/>
          <w:szCs w:val="24"/>
        </w:rPr>
        <w:t xml:space="preserve"> </w:t>
      </w:r>
      <w:r w:rsidR="00465E10" w:rsidRPr="008A5336">
        <w:rPr>
          <w:rFonts w:ascii="Arial" w:hAnsi="Arial" w:cs="Arial"/>
          <w:color w:val="000000" w:themeColor="text1"/>
          <w:szCs w:val="24"/>
        </w:rPr>
        <w:t>pathways</w:t>
      </w:r>
      <w:r w:rsidR="002A64F5">
        <w:rPr>
          <w:rFonts w:ascii="Arial" w:hAnsi="Arial" w:cs="Arial"/>
          <w:color w:val="000000" w:themeColor="text1"/>
          <w:szCs w:val="24"/>
        </w:rPr>
        <w:t>;</w:t>
      </w:r>
      <w:r w:rsidR="00465E10" w:rsidRPr="008A5336">
        <w:rPr>
          <w:rFonts w:ascii="Arial" w:hAnsi="Arial" w:cs="Arial"/>
          <w:color w:val="000000" w:themeColor="text1"/>
          <w:szCs w:val="24"/>
        </w:rPr>
        <w:t xml:space="preserve"> and the other, more conventional risk assessment, assists in identifying the exposure pathways based on a conceptual site model.</w:t>
      </w:r>
    </w:p>
    <w:p w14:paraId="44524EB7" w14:textId="24A28B3D" w:rsidR="003819F5" w:rsidRPr="008A5336" w:rsidRDefault="003819F5" w:rsidP="004F1135">
      <w:pPr>
        <w:rPr>
          <w:rFonts w:ascii="Arial" w:hAnsi="Arial" w:cs="Arial"/>
          <w:color w:val="FF0000"/>
          <w:szCs w:val="24"/>
        </w:rPr>
      </w:pPr>
    </w:p>
    <w:p w14:paraId="0AC464F3" w14:textId="536B4EA9" w:rsidR="003819F5" w:rsidRPr="008A5336" w:rsidRDefault="00465E10" w:rsidP="004F1135">
      <w:pPr>
        <w:rPr>
          <w:rFonts w:ascii="Arial" w:hAnsi="Arial" w:cs="Arial"/>
          <w:color w:val="000000" w:themeColor="text1"/>
          <w:szCs w:val="24"/>
        </w:rPr>
      </w:pPr>
      <w:r w:rsidRPr="008A5336">
        <w:rPr>
          <w:rFonts w:ascii="Arial" w:hAnsi="Arial" w:cs="Arial"/>
          <w:color w:val="000000" w:themeColor="text1"/>
          <w:szCs w:val="24"/>
        </w:rPr>
        <w:t>There are no point source emissions from the activity.</w:t>
      </w:r>
    </w:p>
    <w:p w14:paraId="41C00BBD" w14:textId="78255803" w:rsidR="003819F5" w:rsidRPr="008A5336" w:rsidRDefault="003819F5" w:rsidP="004F1135">
      <w:pPr>
        <w:rPr>
          <w:rFonts w:ascii="Arial" w:hAnsi="Arial" w:cs="Arial"/>
          <w:color w:val="000000" w:themeColor="text1"/>
          <w:szCs w:val="24"/>
        </w:rPr>
      </w:pPr>
    </w:p>
    <w:p w14:paraId="4BAE5ABC" w14:textId="71A258A7" w:rsidR="00725790" w:rsidRPr="008A5336" w:rsidRDefault="00FC6084" w:rsidP="004F1135">
      <w:pPr>
        <w:rPr>
          <w:rFonts w:ascii="Arial" w:hAnsi="Arial" w:cs="Arial"/>
          <w:color w:val="000000" w:themeColor="text1"/>
          <w:szCs w:val="24"/>
        </w:rPr>
      </w:pPr>
      <w:r w:rsidRPr="008A5336">
        <w:rPr>
          <w:rFonts w:ascii="Arial" w:hAnsi="Arial" w:cs="Arial"/>
          <w:color w:val="000000" w:themeColor="text1"/>
          <w:szCs w:val="24"/>
        </w:rPr>
        <w:t>All of the</w:t>
      </w:r>
      <w:r w:rsidR="00725790" w:rsidRPr="008A5336">
        <w:rPr>
          <w:rFonts w:ascii="Arial" w:hAnsi="Arial" w:cs="Arial"/>
          <w:color w:val="000000" w:themeColor="text1"/>
          <w:szCs w:val="24"/>
        </w:rPr>
        <w:t xml:space="preserve"> emissions from the activity are fugitive. Fug</w:t>
      </w:r>
      <w:r w:rsidR="00465E10" w:rsidRPr="008A5336">
        <w:rPr>
          <w:rFonts w:ascii="Arial" w:hAnsi="Arial" w:cs="Arial"/>
          <w:color w:val="000000" w:themeColor="text1"/>
          <w:szCs w:val="24"/>
        </w:rPr>
        <w:t>i</w:t>
      </w:r>
      <w:r w:rsidR="00725790" w:rsidRPr="008A5336">
        <w:rPr>
          <w:rFonts w:ascii="Arial" w:hAnsi="Arial" w:cs="Arial"/>
          <w:color w:val="000000" w:themeColor="text1"/>
          <w:szCs w:val="24"/>
        </w:rPr>
        <w:t xml:space="preserve">tive </w:t>
      </w:r>
      <w:r w:rsidR="00465E10" w:rsidRPr="008A5336">
        <w:rPr>
          <w:rFonts w:ascii="Arial" w:hAnsi="Arial" w:cs="Arial"/>
          <w:color w:val="000000" w:themeColor="text1"/>
          <w:szCs w:val="24"/>
        </w:rPr>
        <w:t xml:space="preserve">emissions </w:t>
      </w:r>
      <w:r w:rsidR="00725790" w:rsidRPr="008A5336">
        <w:rPr>
          <w:rFonts w:ascii="Arial" w:hAnsi="Arial" w:cs="Arial"/>
          <w:color w:val="000000" w:themeColor="text1"/>
          <w:szCs w:val="24"/>
        </w:rPr>
        <w:t xml:space="preserve">are </w:t>
      </w:r>
      <w:r w:rsidR="00056BEB" w:rsidRPr="008A5336">
        <w:rPr>
          <w:rFonts w:ascii="Arial" w:hAnsi="Arial" w:cs="Arial"/>
          <w:color w:val="000000" w:themeColor="text1"/>
          <w:szCs w:val="24"/>
        </w:rPr>
        <w:t>emissions</w:t>
      </w:r>
      <w:r w:rsidR="00725790" w:rsidRPr="008A5336">
        <w:rPr>
          <w:rFonts w:ascii="Arial" w:hAnsi="Arial" w:cs="Arial"/>
          <w:color w:val="000000" w:themeColor="text1"/>
          <w:szCs w:val="24"/>
        </w:rPr>
        <w:t xml:space="preserve"> to air, water or land from the permitted activities which are not controlled by an emission limit. They can be from the emission points specified in the permit </w:t>
      </w:r>
      <w:r w:rsidR="00EC0CC5" w:rsidRPr="008A5336">
        <w:rPr>
          <w:rFonts w:ascii="Arial" w:hAnsi="Arial" w:cs="Arial"/>
          <w:color w:val="000000" w:themeColor="text1"/>
          <w:szCs w:val="24"/>
        </w:rPr>
        <w:t xml:space="preserve">or </w:t>
      </w:r>
      <w:r w:rsidR="00056BEB" w:rsidRPr="008A5336">
        <w:rPr>
          <w:rFonts w:ascii="Arial" w:hAnsi="Arial" w:cs="Arial"/>
          <w:color w:val="000000" w:themeColor="text1"/>
          <w:szCs w:val="24"/>
        </w:rPr>
        <w:t>other</w:t>
      </w:r>
      <w:r w:rsidR="00EC0CC5" w:rsidRPr="008A5336">
        <w:rPr>
          <w:rFonts w:ascii="Arial" w:hAnsi="Arial" w:cs="Arial"/>
          <w:color w:val="000000" w:themeColor="text1"/>
          <w:szCs w:val="24"/>
        </w:rPr>
        <w:t xml:space="preserve"> localised diffuse sources. We refer to them in </w:t>
      </w:r>
      <w:r w:rsidR="00EC0CC5" w:rsidRPr="008A5336">
        <w:rPr>
          <w:rFonts w:ascii="Arial" w:hAnsi="Arial" w:cs="Arial"/>
          <w:color w:val="000000" w:themeColor="text1"/>
          <w:szCs w:val="24"/>
        </w:rPr>
        <w:lastRenderedPageBreak/>
        <w:t>the permit as “emissions of substances not controlled by emission limits”. They are often from multiple sources that are difficult to specify. For example, releases of odour from multiple piles or types of waste. Fugitive emissions often make up most of the releases from waste activities.</w:t>
      </w:r>
    </w:p>
    <w:p w14:paraId="6B588D4C" w14:textId="3F3180CA" w:rsidR="005744B0" w:rsidRPr="008A5336" w:rsidRDefault="005744B0" w:rsidP="004F1135">
      <w:pPr>
        <w:rPr>
          <w:rFonts w:ascii="Arial" w:hAnsi="Arial" w:cs="Arial"/>
          <w:color w:val="000000" w:themeColor="text1"/>
          <w:szCs w:val="24"/>
        </w:rPr>
      </w:pPr>
    </w:p>
    <w:p w14:paraId="692699AD" w14:textId="7C2FFF77" w:rsidR="005744B0" w:rsidRDefault="00AD3DC6" w:rsidP="004F1135">
      <w:pPr>
        <w:rPr>
          <w:rFonts w:ascii="Arial" w:hAnsi="Arial" w:cs="Arial"/>
          <w:color w:val="000000" w:themeColor="text1"/>
        </w:rPr>
      </w:pPr>
      <w:r w:rsidRPr="008A5336">
        <w:rPr>
          <w:rFonts w:ascii="Arial" w:hAnsi="Arial" w:cs="Arial"/>
          <w:color w:val="000000" w:themeColor="text1"/>
          <w:szCs w:val="24"/>
        </w:rPr>
        <w:t xml:space="preserve">The </w:t>
      </w:r>
      <w:r w:rsidR="002A64F5">
        <w:rPr>
          <w:rFonts w:ascii="Arial" w:hAnsi="Arial" w:cs="Arial"/>
          <w:color w:val="000000" w:themeColor="text1"/>
          <w:szCs w:val="24"/>
        </w:rPr>
        <w:t>H</w:t>
      </w:r>
      <w:r w:rsidR="005744B0" w:rsidRPr="008A5336">
        <w:rPr>
          <w:rFonts w:ascii="Arial" w:hAnsi="Arial" w:cs="Arial"/>
          <w:color w:val="000000" w:themeColor="text1"/>
          <w:szCs w:val="24"/>
        </w:rPr>
        <w:t xml:space="preserve">orizontal Guidance Note H1: Environmental Risks Assessment tool is not always the most appropriate method to use when assessing fugitive emissions. </w:t>
      </w:r>
      <w:r w:rsidRPr="008A5336">
        <w:rPr>
          <w:rFonts w:ascii="Arial" w:hAnsi="Arial" w:cs="Arial"/>
          <w:color w:val="000000" w:themeColor="text1"/>
          <w:szCs w:val="24"/>
        </w:rPr>
        <w:t xml:space="preserve">The operator </w:t>
      </w:r>
      <w:r w:rsidR="00056BEB" w:rsidRPr="008A5336">
        <w:rPr>
          <w:rFonts w:ascii="Arial" w:hAnsi="Arial" w:cs="Arial"/>
          <w:color w:val="000000" w:themeColor="text1"/>
          <w:szCs w:val="24"/>
        </w:rPr>
        <w:t>recognised</w:t>
      </w:r>
      <w:r w:rsidRPr="008A5336">
        <w:rPr>
          <w:rFonts w:ascii="Arial" w:hAnsi="Arial" w:cs="Arial"/>
          <w:color w:val="000000" w:themeColor="text1"/>
          <w:szCs w:val="24"/>
        </w:rPr>
        <w:t xml:space="preserve"> this shortfall and submitted </w:t>
      </w:r>
      <w:r w:rsidR="008A48F1" w:rsidRPr="008A5336">
        <w:rPr>
          <w:rFonts w:ascii="Arial" w:hAnsi="Arial" w:cs="Arial"/>
          <w:color w:val="000000" w:themeColor="text1"/>
          <w:szCs w:val="24"/>
        </w:rPr>
        <w:t>specific management plans to address the risk of fugitive emissions that could be generated from their</w:t>
      </w:r>
      <w:r w:rsidR="00FC6084" w:rsidRPr="008A5336">
        <w:rPr>
          <w:rFonts w:ascii="Arial" w:hAnsi="Arial" w:cs="Arial"/>
          <w:color w:val="000000" w:themeColor="text1"/>
          <w:szCs w:val="24"/>
        </w:rPr>
        <w:t xml:space="preserve"> </w:t>
      </w:r>
      <w:r w:rsidRPr="008A5336">
        <w:rPr>
          <w:rFonts w:ascii="Arial" w:hAnsi="Arial" w:cs="Arial"/>
          <w:color w:val="000000" w:themeColor="text1"/>
          <w:szCs w:val="24"/>
        </w:rPr>
        <w:t xml:space="preserve">activity, which we </w:t>
      </w:r>
      <w:r w:rsidR="00FC6084" w:rsidRPr="008A5336">
        <w:rPr>
          <w:rFonts w:ascii="Arial" w:hAnsi="Arial" w:cs="Arial"/>
          <w:color w:val="000000" w:themeColor="text1"/>
          <w:szCs w:val="24"/>
        </w:rPr>
        <w:t>subsequently</w:t>
      </w:r>
      <w:r w:rsidRPr="008A5336">
        <w:rPr>
          <w:rFonts w:ascii="Arial" w:hAnsi="Arial" w:cs="Arial"/>
          <w:color w:val="000000" w:themeColor="text1"/>
          <w:szCs w:val="24"/>
        </w:rPr>
        <w:t xml:space="preserve"> asked for additional information on.</w:t>
      </w:r>
      <w:r w:rsidR="008A48F1" w:rsidRPr="008A5336">
        <w:rPr>
          <w:rFonts w:ascii="Arial" w:hAnsi="Arial" w:cs="Arial"/>
          <w:color w:val="FF0000"/>
          <w:szCs w:val="24"/>
        </w:rPr>
        <w:t xml:space="preserve"> </w:t>
      </w:r>
      <w:r w:rsidR="008A48F1" w:rsidRPr="008A5336">
        <w:rPr>
          <w:rFonts w:ascii="Arial" w:hAnsi="Arial" w:cs="Arial"/>
          <w:color w:val="000000" w:themeColor="text1"/>
          <w:szCs w:val="24"/>
        </w:rPr>
        <w:t xml:space="preserve">We have assessed </w:t>
      </w:r>
      <w:r w:rsidR="005C6BB7">
        <w:rPr>
          <w:rFonts w:ascii="Arial" w:hAnsi="Arial" w:cs="Arial"/>
          <w:color w:val="000000" w:themeColor="text1"/>
          <w:szCs w:val="24"/>
        </w:rPr>
        <w:t xml:space="preserve">the operating techniques in </w:t>
      </w:r>
      <w:r w:rsidR="008A48F1" w:rsidRPr="008A5336">
        <w:rPr>
          <w:rFonts w:ascii="Arial" w:hAnsi="Arial" w:cs="Arial"/>
          <w:color w:val="000000" w:themeColor="text1"/>
          <w:szCs w:val="24"/>
        </w:rPr>
        <w:t>these management plans as suitable. They have been included in the permit – Table S1.2 Operating Techniques – and the operator must carry out the activity in line with the specified measures.</w:t>
      </w:r>
    </w:p>
    <w:p w14:paraId="2A4A6E7D" w14:textId="047D6A0F" w:rsidR="008A48F1" w:rsidRPr="00650B91" w:rsidRDefault="008A48F1" w:rsidP="004F1135">
      <w:pPr>
        <w:rPr>
          <w:rFonts w:ascii="Arial" w:hAnsi="Arial" w:cs="Arial"/>
          <w:color w:val="000000" w:themeColor="text1"/>
          <w:u w:val="single"/>
        </w:rPr>
      </w:pPr>
    </w:p>
    <w:p w14:paraId="5A5A8136" w14:textId="586881B9" w:rsidR="008A48F1" w:rsidRPr="00650B91" w:rsidRDefault="008A48F1" w:rsidP="004F1135">
      <w:pPr>
        <w:rPr>
          <w:rFonts w:ascii="Arial" w:hAnsi="Arial" w:cs="Arial"/>
          <w:b/>
          <w:color w:val="000000" w:themeColor="text1"/>
          <w:u w:val="single"/>
        </w:rPr>
      </w:pPr>
      <w:r w:rsidRPr="00650B91">
        <w:rPr>
          <w:rFonts w:ascii="Arial" w:hAnsi="Arial" w:cs="Arial"/>
          <w:b/>
          <w:color w:val="000000" w:themeColor="text1"/>
          <w:u w:val="single"/>
        </w:rPr>
        <w:t>5.2 Scope of consideration</w:t>
      </w:r>
    </w:p>
    <w:p w14:paraId="4707C18E" w14:textId="0F99441F" w:rsidR="008A48F1" w:rsidRDefault="008A48F1" w:rsidP="004F1135">
      <w:pPr>
        <w:rPr>
          <w:rFonts w:ascii="Arial" w:hAnsi="Arial" w:cs="Arial"/>
          <w:b/>
          <w:color w:val="000000" w:themeColor="text1"/>
        </w:rPr>
      </w:pPr>
    </w:p>
    <w:p w14:paraId="05D72372" w14:textId="0304F31E" w:rsidR="008A48F1" w:rsidRPr="00650B91" w:rsidRDefault="008A48F1" w:rsidP="004F1135">
      <w:pPr>
        <w:rPr>
          <w:rFonts w:ascii="Arial" w:hAnsi="Arial" w:cs="Arial"/>
          <w:b/>
          <w:color w:val="000000" w:themeColor="text1"/>
        </w:rPr>
      </w:pPr>
      <w:r w:rsidRPr="00650B91">
        <w:rPr>
          <w:rFonts w:ascii="Arial" w:hAnsi="Arial" w:cs="Arial"/>
          <w:b/>
          <w:color w:val="000000" w:themeColor="text1"/>
        </w:rPr>
        <w:t>5.2.1 Local factors</w:t>
      </w:r>
    </w:p>
    <w:p w14:paraId="0A1E4B9E" w14:textId="6CA8CCDD" w:rsidR="008A48F1" w:rsidRPr="008A5336" w:rsidRDefault="008A48F1" w:rsidP="004F1135">
      <w:pPr>
        <w:rPr>
          <w:rFonts w:ascii="Arial" w:hAnsi="Arial" w:cs="Arial"/>
          <w:color w:val="000000" w:themeColor="text1"/>
          <w:szCs w:val="24"/>
        </w:rPr>
      </w:pPr>
      <w:r w:rsidRPr="008A5336">
        <w:rPr>
          <w:rFonts w:ascii="Arial" w:hAnsi="Arial" w:cs="Arial"/>
          <w:color w:val="000000" w:themeColor="text1"/>
          <w:szCs w:val="24"/>
        </w:rPr>
        <w:t>We have considered the location of the site, the activity taking place a</w:t>
      </w:r>
      <w:r w:rsidR="00716D80" w:rsidRPr="008A5336">
        <w:rPr>
          <w:rFonts w:ascii="Arial" w:hAnsi="Arial" w:cs="Arial"/>
          <w:color w:val="000000" w:themeColor="text1"/>
          <w:szCs w:val="24"/>
        </w:rPr>
        <w:t>nd</w:t>
      </w:r>
      <w:r w:rsidRPr="008A5336">
        <w:rPr>
          <w:rFonts w:ascii="Arial" w:hAnsi="Arial" w:cs="Arial"/>
          <w:color w:val="000000" w:themeColor="text1"/>
          <w:szCs w:val="24"/>
        </w:rPr>
        <w:t xml:space="preserve"> the </w:t>
      </w:r>
      <w:r w:rsidR="00716D80" w:rsidRPr="008A5336">
        <w:rPr>
          <w:rFonts w:ascii="Arial" w:hAnsi="Arial" w:cs="Arial"/>
          <w:color w:val="000000" w:themeColor="text1"/>
          <w:szCs w:val="24"/>
        </w:rPr>
        <w:t xml:space="preserve">risks from the </w:t>
      </w:r>
      <w:r w:rsidRPr="008A5336">
        <w:rPr>
          <w:rFonts w:ascii="Arial" w:hAnsi="Arial" w:cs="Arial"/>
          <w:color w:val="000000" w:themeColor="text1"/>
          <w:szCs w:val="24"/>
        </w:rPr>
        <w:t xml:space="preserve">waste materials </w:t>
      </w:r>
      <w:r w:rsidR="00662C25" w:rsidRPr="008A5336">
        <w:rPr>
          <w:rFonts w:ascii="Arial" w:hAnsi="Arial" w:cs="Arial"/>
          <w:color w:val="000000" w:themeColor="text1"/>
          <w:szCs w:val="24"/>
        </w:rPr>
        <w:t xml:space="preserve">in order to set suitable conditions and limits in the </w:t>
      </w:r>
      <w:r w:rsidR="003A34AB" w:rsidRPr="008A5336">
        <w:rPr>
          <w:rFonts w:ascii="Arial" w:hAnsi="Arial" w:cs="Arial"/>
          <w:color w:val="000000" w:themeColor="text1"/>
          <w:szCs w:val="24"/>
        </w:rPr>
        <w:t>permit.</w:t>
      </w:r>
    </w:p>
    <w:p w14:paraId="4387655B" w14:textId="3C482C53" w:rsidR="003A34AB" w:rsidRPr="008A5336" w:rsidRDefault="003A34AB" w:rsidP="004F1135">
      <w:pPr>
        <w:rPr>
          <w:rFonts w:ascii="Arial" w:hAnsi="Arial" w:cs="Arial"/>
          <w:color w:val="000000" w:themeColor="text1"/>
          <w:szCs w:val="24"/>
        </w:rPr>
      </w:pPr>
    </w:p>
    <w:p w14:paraId="18246D14" w14:textId="3C457C09" w:rsidR="003A34AB" w:rsidRPr="008A5336" w:rsidRDefault="003A34AB" w:rsidP="004F1135">
      <w:pPr>
        <w:rPr>
          <w:rFonts w:ascii="Arial" w:hAnsi="Arial" w:cs="Arial"/>
          <w:color w:val="000000" w:themeColor="text1"/>
          <w:szCs w:val="24"/>
        </w:rPr>
      </w:pPr>
      <w:r w:rsidRPr="008A5336">
        <w:rPr>
          <w:rFonts w:ascii="Arial" w:hAnsi="Arial" w:cs="Arial"/>
          <w:color w:val="000000" w:themeColor="text1"/>
          <w:szCs w:val="24"/>
        </w:rPr>
        <w:t xml:space="preserve">We have considered the </w:t>
      </w:r>
      <w:r w:rsidR="000E1739" w:rsidRPr="008A5336">
        <w:rPr>
          <w:rFonts w:ascii="Arial" w:hAnsi="Arial" w:cs="Arial"/>
          <w:color w:val="000000" w:themeColor="text1"/>
          <w:szCs w:val="24"/>
        </w:rPr>
        <w:t>location factors set out on section 4.1.1 which were within screening distances for a non-landfill waste facility</w:t>
      </w:r>
      <w:r w:rsidR="00826ECB">
        <w:rPr>
          <w:rFonts w:ascii="Arial" w:hAnsi="Arial" w:cs="Arial"/>
          <w:color w:val="000000" w:themeColor="text1"/>
          <w:szCs w:val="24"/>
        </w:rPr>
        <w:t>, against the key risks below</w:t>
      </w:r>
      <w:r w:rsidR="000E1739" w:rsidRPr="008A5336">
        <w:rPr>
          <w:rFonts w:ascii="Arial" w:hAnsi="Arial" w:cs="Arial"/>
          <w:color w:val="000000" w:themeColor="text1"/>
          <w:szCs w:val="24"/>
        </w:rPr>
        <w:t>.</w:t>
      </w:r>
    </w:p>
    <w:p w14:paraId="73EA5998" w14:textId="77777777" w:rsidR="00826ECB" w:rsidRDefault="00826ECB" w:rsidP="004F1135">
      <w:pPr>
        <w:rPr>
          <w:rFonts w:ascii="Arial" w:hAnsi="Arial" w:cs="Arial"/>
          <w:b/>
          <w:color w:val="000000" w:themeColor="text1"/>
        </w:rPr>
      </w:pPr>
    </w:p>
    <w:p w14:paraId="6E9031F2" w14:textId="50B43957" w:rsidR="00AD0C13" w:rsidRDefault="00906F62" w:rsidP="004F1135">
      <w:pPr>
        <w:rPr>
          <w:rFonts w:ascii="Arial" w:hAnsi="Arial" w:cs="Arial"/>
          <w:b/>
          <w:color w:val="000000" w:themeColor="text1"/>
        </w:rPr>
      </w:pPr>
      <w:r w:rsidRPr="00650B91">
        <w:rPr>
          <w:rFonts w:ascii="Arial" w:hAnsi="Arial" w:cs="Arial"/>
          <w:b/>
          <w:color w:val="000000" w:themeColor="text1"/>
        </w:rPr>
        <w:t xml:space="preserve">5.2.2 </w:t>
      </w:r>
      <w:r w:rsidR="00A94A18">
        <w:rPr>
          <w:rFonts w:ascii="Arial" w:hAnsi="Arial" w:cs="Arial"/>
          <w:b/>
          <w:color w:val="000000" w:themeColor="text1"/>
        </w:rPr>
        <w:t>S</w:t>
      </w:r>
      <w:r w:rsidRPr="00650B91">
        <w:rPr>
          <w:rFonts w:ascii="Arial" w:hAnsi="Arial" w:cs="Arial"/>
          <w:b/>
          <w:color w:val="000000" w:themeColor="text1"/>
        </w:rPr>
        <w:t>etting permit</w:t>
      </w:r>
      <w:r w:rsidRPr="00650B91">
        <w:rPr>
          <w:rFonts w:ascii="Arial" w:hAnsi="Arial" w:cs="Arial"/>
          <w:b/>
        </w:rPr>
        <w:t xml:space="preserve"> cond</w:t>
      </w:r>
      <w:r w:rsidR="000E1739">
        <w:rPr>
          <w:rFonts w:ascii="Arial" w:hAnsi="Arial" w:cs="Arial"/>
          <w:b/>
        </w:rPr>
        <w:t>i</w:t>
      </w:r>
      <w:r w:rsidRPr="00650B91">
        <w:rPr>
          <w:rFonts w:ascii="Arial" w:hAnsi="Arial" w:cs="Arial"/>
          <w:b/>
        </w:rPr>
        <w:t>tions</w:t>
      </w:r>
    </w:p>
    <w:p w14:paraId="1E0B024E" w14:textId="77B7975A" w:rsidR="00AD0C13" w:rsidRDefault="00AD0C13" w:rsidP="004F1135">
      <w:pPr>
        <w:rPr>
          <w:rFonts w:ascii="Arial" w:hAnsi="Arial" w:cs="Arial"/>
          <w:color w:val="000000" w:themeColor="text1"/>
        </w:rPr>
      </w:pPr>
      <w:r w:rsidRPr="00B27EE8">
        <w:rPr>
          <w:rFonts w:ascii="Arial" w:hAnsi="Arial" w:cs="Arial"/>
          <w:color w:val="000000" w:themeColor="text1"/>
        </w:rPr>
        <w:t xml:space="preserve">We have set </w:t>
      </w:r>
      <w:r w:rsidR="00A2052A" w:rsidRPr="00B27EE8">
        <w:rPr>
          <w:rFonts w:ascii="Arial" w:hAnsi="Arial" w:cs="Arial"/>
          <w:color w:val="000000" w:themeColor="text1"/>
        </w:rPr>
        <w:t>cond</w:t>
      </w:r>
      <w:r w:rsidR="00200D66" w:rsidRPr="00B27EE8">
        <w:rPr>
          <w:rFonts w:ascii="Arial" w:hAnsi="Arial" w:cs="Arial"/>
          <w:color w:val="000000" w:themeColor="text1"/>
        </w:rPr>
        <w:t xml:space="preserve">itions in the permit in accordance with our </w:t>
      </w:r>
      <w:r w:rsidR="00200D66" w:rsidRPr="00650B91">
        <w:rPr>
          <w:rFonts w:ascii="Arial" w:hAnsi="Arial" w:cs="Arial"/>
          <w:color w:val="000000" w:themeColor="text1"/>
        </w:rPr>
        <w:t xml:space="preserve">Regulatory Guidance Series No RGN 4 – Setting standards for environmental protection </w:t>
      </w:r>
      <w:r w:rsidR="00200D66" w:rsidRPr="00826ECB">
        <w:rPr>
          <w:rFonts w:ascii="Arial" w:hAnsi="Arial" w:cs="Arial"/>
          <w:color w:val="000000" w:themeColor="text1"/>
        </w:rPr>
        <w:t xml:space="preserve">(version </w:t>
      </w:r>
      <w:r w:rsidR="00897578" w:rsidRPr="00826ECB">
        <w:rPr>
          <w:rFonts w:ascii="Arial" w:hAnsi="Arial" w:cs="Arial"/>
          <w:color w:val="000000" w:themeColor="text1"/>
        </w:rPr>
        <w:t>5.0</w:t>
      </w:r>
      <w:r w:rsidR="00200D66" w:rsidRPr="00826ECB">
        <w:rPr>
          <w:rFonts w:ascii="Arial" w:hAnsi="Arial" w:cs="Arial"/>
          <w:color w:val="000000" w:themeColor="text1"/>
        </w:rPr>
        <w:t>)</w:t>
      </w:r>
      <w:r w:rsidR="00585878" w:rsidRPr="00826ECB">
        <w:rPr>
          <w:rFonts w:ascii="Arial" w:hAnsi="Arial" w:cs="Arial"/>
          <w:color w:val="000000" w:themeColor="text1"/>
        </w:rPr>
        <w:t>.</w:t>
      </w:r>
      <w:r w:rsidR="00585878" w:rsidRPr="00650B91">
        <w:rPr>
          <w:rFonts w:ascii="Arial" w:hAnsi="Arial" w:cs="Arial"/>
          <w:color w:val="000000" w:themeColor="text1"/>
        </w:rPr>
        <w:t xml:space="preserve"> </w:t>
      </w:r>
      <w:r w:rsidR="00585878" w:rsidRPr="00B27EE8">
        <w:rPr>
          <w:rFonts w:ascii="Arial" w:hAnsi="Arial" w:cs="Arial"/>
          <w:color w:val="000000" w:themeColor="text1"/>
        </w:rPr>
        <w:t xml:space="preserve">This </w:t>
      </w:r>
      <w:r w:rsidR="00585878" w:rsidRPr="00585878">
        <w:rPr>
          <w:rFonts w:ascii="Arial" w:hAnsi="Arial" w:cs="Arial"/>
          <w:color w:val="000000" w:themeColor="text1"/>
        </w:rPr>
        <w:t xml:space="preserve">guidance note explains how we determine the requirements that should apply to a particular activity. Permit conditions specify </w:t>
      </w:r>
      <w:r w:rsidR="00585878">
        <w:rPr>
          <w:rFonts w:ascii="Arial" w:hAnsi="Arial" w:cs="Arial"/>
          <w:color w:val="000000" w:themeColor="text1"/>
        </w:rPr>
        <w:t xml:space="preserve">certain </w:t>
      </w:r>
      <w:r w:rsidR="00056BEB">
        <w:rPr>
          <w:rFonts w:ascii="Arial" w:hAnsi="Arial" w:cs="Arial"/>
          <w:color w:val="000000" w:themeColor="text1"/>
        </w:rPr>
        <w:t>key</w:t>
      </w:r>
      <w:r w:rsidR="00585878">
        <w:rPr>
          <w:rFonts w:ascii="Arial" w:hAnsi="Arial" w:cs="Arial"/>
          <w:color w:val="000000" w:themeColor="text1"/>
        </w:rPr>
        <w:t xml:space="preserve"> measures for that type of activity to protect the environment. Other measures may be required through outcome-based conditions. Outcome based conditions specify what we </w:t>
      </w:r>
      <w:r w:rsidR="00B27EE8">
        <w:rPr>
          <w:rFonts w:ascii="Arial" w:hAnsi="Arial" w:cs="Arial"/>
          <w:color w:val="000000" w:themeColor="text1"/>
        </w:rPr>
        <w:t>w</w:t>
      </w:r>
      <w:r w:rsidR="00EE5E7A">
        <w:rPr>
          <w:rFonts w:ascii="Arial" w:hAnsi="Arial" w:cs="Arial"/>
          <w:color w:val="000000" w:themeColor="text1"/>
        </w:rPr>
        <w:t>ant</w:t>
      </w:r>
      <w:r w:rsidR="00B27EE8">
        <w:rPr>
          <w:rFonts w:ascii="Arial" w:hAnsi="Arial" w:cs="Arial"/>
          <w:color w:val="000000" w:themeColor="text1"/>
        </w:rPr>
        <w:t xml:space="preserve"> </w:t>
      </w:r>
      <w:r w:rsidR="00585878">
        <w:rPr>
          <w:rFonts w:ascii="Arial" w:hAnsi="Arial" w:cs="Arial"/>
          <w:color w:val="000000" w:themeColor="text1"/>
        </w:rPr>
        <w:t>the operator to achieve, but do not tell them how to achieve it.</w:t>
      </w:r>
    </w:p>
    <w:p w14:paraId="55EBFA52" w14:textId="58EF0E94" w:rsidR="00585878" w:rsidRDefault="00585878" w:rsidP="004F1135">
      <w:pPr>
        <w:rPr>
          <w:rFonts w:ascii="Arial" w:hAnsi="Arial" w:cs="Arial"/>
          <w:color w:val="000000" w:themeColor="text1"/>
        </w:rPr>
      </w:pPr>
    </w:p>
    <w:p w14:paraId="660F2818" w14:textId="2D0890CE" w:rsidR="00585878" w:rsidRDefault="00585878" w:rsidP="004F1135">
      <w:pPr>
        <w:rPr>
          <w:rFonts w:ascii="Arial" w:hAnsi="Arial" w:cs="Arial"/>
          <w:color w:val="000000" w:themeColor="text1"/>
        </w:rPr>
      </w:pPr>
      <w:r>
        <w:rPr>
          <w:rFonts w:ascii="Arial" w:hAnsi="Arial" w:cs="Arial"/>
          <w:color w:val="000000" w:themeColor="text1"/>
        </w:rPr>
        <w:t xml:space="preserve">We have used relevant generic conditions from our bespoke permit template along with other activity-specific conditions to ensure that the permit provides </w:t>
      </w:r>
      <w:r w:rsidR="00FD46E7">
        <w:rPr>
          <w:rFonts w:ascii="Arial" w:hAnsi="Arial" w:cs="Arial"/>
          <w:color w:val="000000" w:themeColor="text1"/>
        </w:rPr>
        <w:t xml:space="preserve">the appropriate </w:t>
      </w:r>
      <w:r w:rsidR="00056BEB">
        <w:rPr>
          <w:rFonts w:ascii="Arial" w:hAnsi="Arial" w:cs="Arial"/>
          <w:color w:val="000000" w:themeColor="text1"/>
        </w:rPr>
        <w:t>standards</w:t>
      </w:r>
      <w:r w:rsidR="00FD46E7">
        <w:rPr>
          <w:rFonts w:ascii="Arial" w:hAnsi="Arial" w:cs="Arial"/>
          <w:color w:val="000000" w:themeColor="text1"/>
        </w:rPr>
        <w:t xml:space="preserve"> of environmental protection.</w:t>
      </w:r>
    </w:p>
    <w:p w14:paraId="244812B0" w14:textId="7C01AC05" w:rsidR="00FD46E7" w:rsidRDefault="00FD46E7" w:rsidP="004F1135">
      <w:pPr>
        <w:rPr>
          <w:rFonts w:ascii="Arial" w:hAnsi="Arial" w:cs="Arial"/>
          <w:color w:val="000000" w:themeColor="text1"/>
        </w:rPr>
      </w:pPr>
    </w:p>
    <w:p w14:paraId="673143F6" w14:textId="78900736" w:rsidR="00FD46E7" w:rsidRDefault="00FD46E7" w:rsidP="004F1135">
      <w:pPr>
        <w:rPr>
          <w:rFonts w:ascii="Arial" w:hAnsi="Arial" w:cs="Arial"/>
          <w:color w:val="000000" w:themeColor="text1"/>
        </w:rPr>
      </w:pPr>
      <w:r>
        <w:rPr>
          <w:rFonts w:ascii="Arial" w:hAnsi="Arial" w:cs="Arial"/>
          <w:color w:val="000000" w:themeColor="text1"/>
        </w:rPr>
        <w:t xml:space="preserve">Our generic conditions allow us to deal with common regulatory issues in a common way and help us be </w:t>
      </w:r>
      <w:r w:rsidR="00056BEB">
        <w:rPr>
          <w:rFonts w:ascii="Arial" w:hAnsi="Arial" w:cs="Arial"/>
          <w:color w:val="000000" w:themeColor="text1"/>
        </w:rPr>
        <w:t>consistent</w:t>
      </w:r>
      <w:r>
        <w:rPr>
          <w:rFonts w:ascii="Arial" w:hAnsi="Arial" w:cs="Arial"/>
          <w:color w:val="000000" w:themeColor="text1"/>
        </w:rPr>
        <w:t xml:space="preserve"> </w:t>
      </w:r>
      <w:r w:rsidR="006B446C">
        <w:rPr>
          <w:rFonts w:ascii="Arial" w:hAnsi="Arial" w:cs="Arial"/>
          <w:color w:val="000000" w:themeColor="text1"/>
        </w:rPr>
        <w:t xml:space="preserve">across the different types of regulated facility. We have included our generic conditions on fugitive emissions, odour, pests, noise/vibration and fire to control emissions from the </w:t>
      </w:r>
      <w:r w:rsidR="00BD0DC2">
        <w:rPr>
          <w:rFonts w:ascii="Arial" w:hAnsi="Arial" w:cs="Arial"/>
          <w:color w:val="000000" w:themeColor="text1"/>
        </w:rPr>
        <w:t>activity.</w:t>
      </w:r>
    </w:p>
    <w:p w14:paraId="12DB88FA" w14:textId="0B22A4E2" w:rsidR="00901E92" w:rsidRPr="00BF4BCC" w:rsidRDefault="00901E92" w:rsidP="004F1135">
      <w:pPr>
        <w:rPr>
          <w:rFonts w:ascii="Arial" w:hAnsi="Arial" w:cs="Arial"/>
          <w:color w:val="000000" w:themeColor="text1"/>
          <w:szCs w:val="24"/>
        </w:rPr>
      </w:pPr>
    </w:p>
    <w:p w14:paraId="4B1C1F35" w14:textId="29A93C57" w:rsidR="00901E92" w:rsidRPr="00650B91" w:rsidRDefault="00BF4BCC" w:rsidP="004F1135">
      <w:pPr>
        <w:rPr>
          <w:rFonts w:ascii="Arial" w:hAnsi="Arial" w:cs="Arial"/>
          <w:b/>
          <w:color w:val="000000" w:themeColor="text1"/>
          <w:szCs w:val="24"/>
        </w:rPr>
      </w:pPr>
      <w:r w:rsidRPr="00650B91">
        <w:rPr>
          <w:rFonts w:ascii="Arial" w:hAnsi="Arial" w:cs="Arial"/>
          <w:b/>
          <w:color w:val="000000" w:themeColor="text1"/>
          <w:szCs w:val="24"/>
        </w:rPr>
        <w:t xml:space="preserve">5.2.3 </w:t>
      </w:r>
      <w:r w:rsidR="00901E92" w:rsidRPr="00650B91">
        <w:rPr>
          <w:rFonts w:ascii="Arial" w:hAnsi="Arial" w:cs="Arial"/>
          <w:b/>
          <w:color w:val="000000" w:themeColor="text1"/>
          <w:szCs w:val="24"/>
        </w:rPr>
        <w:t>Fugitive emissions (emissions not controlled by emission limits)</w:t>
      </w:r>
    </w:p>
    <w:p w14:paraId="0D0B2E15" w14:textId="3CA7EC47" w:rsidR="00605A3C" w:rsidRDefault="00605A3C" w:rsidP="004F1135">
      <w:pPr>
        <w:rPr>
          <w:rFonts w:ascii="Arial" w:hAnsi="Arial" w:cs="Arial"/>
          <w:color w:val="000000" w:themeColor="text1"/>
        </w:rPr>
      </w:pPr>
      <w:r w:rsidRPr="00605A3C">
        <w:rPr>
          <w:rFonts w:ascii="Arial" w:hAnsi="Arial" w:cs="Arial"/>
          <w:color w:val="000000" w:themeColor="text1"/>
        </w:rPr>
        <w:t xml:space="preserve">Fugitive emissions are described in section 5.1.1 above. We carefully considered potential fugitive emissions from the activity during our determination. Condition 3.1.1 in the permit states that emissions of </w:t>
      </w:r>
      <w:r w:rsidRPr="00605A3C">
        <w:rPr>
          <w:rFonts w:ascii="Arial" w:hAnsi="Arial" w:cs="Arial"/>
          <w:color w:val="000000" w:themeColor="text1"/>
        </w:rPr>
        <w:lastRenderedPageBreak/>
        <w:t>substances not controlled by emission limits (excluding odour) shall not cause pollution.</w:t>
      </w:r>
    </w:p>
    <w:p w14:paraId="1BABC623" w14:textId="77777777" w:rsidR="00605A3C" w:rsidRDefault="00605A3C" w:rsidP="004F1135">
      <w:pPr>
        <w:rPr>
          <w:rFonts w:ascii="Arial" w:hAnsi="Arial" w:cs="Arial"/>
          <w:color w:val="000000" w:themeColor="text1"/>
        </w:rPr>
      </w:pPr>
    </w:p>
    <w:p w14:paraId="454FF48A" w14:textId="1120378A" w:rsidR="002841EF" w:rsidRDefault="00605A3C" w:rsidP="004F1135">
      <w:pPr>
        <w:rPr>
          <w:rFonts w:ascii="Arial" w:hAnsi="Arial" w:cs="Arial"/>
          <w:color w:val="000000" w:themeColor="text1"/>
        </w:rPr>
      </w:pPr>
      <w:r w:rsidRPr="00605A3C">
        <w:rPr>
          <w:rFonts w:ascii="Arial" w:hAnsi="Arial" w:cs="Arial"/>
          <w:color w:val="000000" w:themeColor="text1"/>
        </w:rPr>
        <w:t>The risk assessment and associated EMS describe the activity, identify sources of fugitive emissions and receptors, consider meteorological factors that could affect impact on receptors, and propose measures to reduce fugitive emissions and mitigate potential impacts. We assessed the applicants plans.</w:t>
      </w:r>
      <w:r w:rsidR="002841EF">
        <w:rPr>
          <w:rFonts w:ascii="Arial" w:hAnsi="Arial" w:cs="Arial"/>
          <w:color w:val="000000" w:themeColor="text1"/>
        </w:rPr>
        <w:t xml:space="preserve"> </w:t>
      </w:r>
      <w:r w:rsidRPr="00605A3C">
        <w:rPr>
          <w:rFonts w:ascii="Arial" w:hAnsi="Arial" w:cs="Arial"/>
          <w:color w:val="000000" w:themeColor="text1"/>
        </w:rPr>
        <w:t>The techniques in the plan(s) are considered proportionate and suitable for the activity being carried out.</w:t>
      </w:r>
    </w:p>
    <w:p w14:paraId="6DE4D1AE" w14:textId="77777777" w:rsidR="002841EF" w:rsidRDefault="002841EF" w:rsidP="004F1135">
      <w:pPr>
        <w:rPr>
          <w:rFonts w:ascii="Arial" w:hAnsi="Arial" w:cs="Arial"/>
          <w:color w:val="000000" w:themeColor="text1"/>
        </w:rPr>
      </w:pPr>
    </w:p>
    <w:p w14:paraId="2E368338" w14:textId="0B859D5C" w:rsidR="00605A3C" w:rsidRDefault="00605A3C" w:rsidP="004F1135">
      <w:pPr>
        <w:rPr>
          <w:rFonts w:ascii="Arial" w:hAnsi="Arial" w:cs="Arial"/>
          <w:color w:val="000000" w:themeColor="text1"/>
        </w:rPr>
      </w:pPr>
      <w:r w:rsidRPr="00605A3C">
        <w:rPr>
          <w:rFonts w:ascii="Arial" w:hAnsi="Arial" w:cs="Arial"/>
          <w:color w:val="000000" w:themeColor="text1"/>
        </w:rPr>
        <w:t xml:space="preserve">These operating techniques plans have been incorporated into Table S1.2 in Schedule 1 of the permit. The operator must carry out the activities in accordance with these operating techniques. If we approve a </w:t>
      </w:r>
      <w:r w:rsidR="006E4B81" w:rsidRPr="00605A3C">
        <w:rPr>
          <w:rFonts w:ascii="Arial" w:hAnsi="Arial" w:cs="Arial"/>
          <w:color w:val="000000" w:themeColor="text1"/>
        </w:rPr>
        <w:t>plan,</w:t>
      </w:r>
      <w:r w:rsidRPr="00605A3C">
        <w:rPr>
          <w:rFonts w:ascii="Arial" w:hAnsi="Arial" w:cs="Arial"/>
          <w:color w:val="000000" w:themeColor="text1"/>
        </w:rPr>
        <w:t xml:space="preserve"> it means that we have formed a view that it contains what we consider to be</w:t>
      </w:r>
      <w:r>
        <w:rPr>
          <w:rFonts w:ascii="Arial" w:hAnsi="Arial" w:cs="Arial"/>
          <w:color w:val="000000" w:themeColor="text1"/>
        </w:rPr>
        <w:t xml:space="preserve"> </w:t>
      </w:r>
      <w:r w:rsidRPr="00605A3C">
        <w:rPr>
          <w:rFonts w:ascii="Arial" w:hAnsi="Arial" w:cs="Arial"/>
          <w:color w:val="000000" w:themeColor="text1"/>
        </w:rPr>
        <w:t>appropriate measures in the light of information available to us at the current</w:t>
      </w:r>
      <w:r w:rsidR="00F23DDF">
        <w:rPr>
          <w:rFonts w:ascii="Arial" w:hAnsi="Arial" w:cs="Arial"/>
          <w:color w:val="000000" w:themeColor="text1"/>
        </w:rPr>
        <w:t xml:space="preserve"> </w:t>
      </w:r>
      <w:r w:rsidRPr="00605A3C">
        <w:rPr>
          <w:rFonts w:ascii="Arial" w:hAnsi="Arial" w:cs="Arial"/>
          <w:color w:val="000000" w:themeColor="text1"/>
        </w:rPr>
        <w:t>time. The operator should not rely on our approval of these plans to mean</w:t>
      </w:r>
      <w:r w:rsidR="00F23DDF">
        <w:rPr>
          <w:rFonts w:ascii="Arial" w:hAnsi="Arial" w:cs="Arial"/>
          <w:color w:val="000000" w:themeColor="text1"/>
        </w:rPr>
        <w:t xml:space="preserve"> </w:t>
      </w:r>
      <w:r w:rsidRPr="00605A3C">
        <w:rPr>
          <w:rFonts w:ascii="Arial" w:hAnsi="Arial" w:cs="Arial"/>
          <w:color w:val="000000" w:themeColor="text1"/>
        </w:rPr>
        <w:t>that the measures in the plan are considered to represent all appropriate</w:t>
      </w:r>
      <w:r w:rsidR="00F23DDF">
        <w:rPr>
          <w:rFonts w:ascii="Arial" w:hAnsi="Arial" w:cs="Arial"/>
          <w:color w:val="000000" w:themeColor="text1"/>
        </w:rPr>
        <w:t xml:space="preserve"> </w:t>
      </w:r>
      <w:r w:rsidRPr="00605A3C">
        <w:rPr>
          <w:rFonts w:ascii="Arial" w:hAnsi="Arial" w:cs="Arial"/>
          <w:color w:val="000000" w:themeColor="text1"/>
        </w:rPr>
        <w:t>measures covering every eventuality throughout the life of the permit. More</w:t>
      </w:r>
      <w:r w:rsidR="00F23DDF">
        <w:rPr>
          <w:rFonts w:ascii="Arial" w:hAnsi="Arial" w:cs="Arial"/>
          <w:color w:val="000000" w:themeColor="text1"/>
        </w:rPr>
        <w:t xml:space="preserve"> </w:t>
      </w:r>
      <w:r w:rsidRPr="00605A3C">
        <w:rPr>
          <w:rFonts w:ascii="Arial" w:hAnsi="Arial" w:cs="Arial"/>
          <w:color w:val="000000" w:themeColor="text1"/>
        </w:rPr>
        <w:t xml:space="preserve">information can be found in </w:t>
      </w:r>
      <w:r w:rsidR="00463744">
        <w:rPr>
          <w:rFonts w:ascii="Arial" w:hAnsi="Arial" w:cs="Arial"/>
          <w:color w:val="000000" w:themeColor="text1"/>
        </w:rPr>
        <w:t>‘</w:t>
      </w:r>
      <w:r w:rsidRPr="00605A3C">
        <w:rPr>
          <w:rFonts w:ascii="Arial" w:hAnsi="Arial" w:cs="Arial"/>
          <w:color w:val="000000" w:themeColor="text1"/>
        </w:rPr>
        <w:t>RGN 4: Setting standards for environmental</w:t>
      </w:r>
      <w:r w:rsidR="00F23DDF">
        <w:rPr>
          <w:rFonts w:ascii="Arial" w:hAnsi="Arial" w:cs="Arial"/>
          <w:color w:val="000000" w:themeColor="text1"/>
        </w:rPr>
        <w:t xml:space="preserve"> </w:t>
      </w:r>
      <w:r w:rsidRPr="00605A3C">
        <w:rPr>
          <w:rFonts w:ascii="Arial" w:hAnsi="Arial" w:cs="Arial"/>
          <w:color w:val="000000" w:themeColor="text1"/>
        </w:rPr>
        <w:t>protection</w:t>
      </w:r>
      <w:r w:rsidR="00463744">
        <w:rPr>
          <w:rFonts w:ascii="Arial" w:hAnsi="Arial" w:cs="Arial"/>
          <w:color w:val="000000" w:themeColor="text1"/>
        </w:rPr>
        <w:t>’</w:t>
      </w:r>
      <w:r w:rsidRPr="00605A3C">
        <w:rPr>
          <w:rFonts w:ascii="Arial" w:hAnsi="Arial" w:cs="Arial"/>
          <w:color w:val="000000" w:themeColor="text1"/>
        </w:rPr>
        <w:t>.</w:t>
      </w:r>
    </w:p>
    <w:p w14:paraId="2F19ABBA" w14:textId="77777777" w:rsidR="00605A3C" w:rsidRPr="00605A3C" w:rsidRDefault="00605A3C" w:rsidP="004F1135">
      <w:pPr>
        <w:rPr>
          <w:rFonts w:ascii="Arial" w:hAnsi="Arial" w:cs="Arial"/>
          <w:color w:val="000000" w:themeColor="text1"/>
        </w:rPr>
      </w:pPr>
    </w:p>
    <w:p w14:paraId="3A5A7A8F" w14:textId="471B8B2F" w:rsidR="00544E79" w:rsidRDefault="00605A3C" w:rsidP="004F1135">
      <w:pPr>
        <w:rPr>
          <w:rFonts w:ascii="Arial" w:hAnsi="Arial" w:cs="Arial"/>
          <w:color w:val="000000" w:themeColor="text1"/>
        </w:rPr>
      </w:pPr>
      <w:r w:rsidRPr="00605A3C">
        <w:rPr>
          <w:rFonts w:ascii="Arial" w:hAnsi="Arial" w:cs="Arial"/>
          <w:color w:val="000000" w:themeColor="text1"/>
        </w:rPr>
        <w:t>If activities at the site give rise to pollution, we can request revised management plan</w:t>
      </w:r>
      <w:r w:rsidR="00341139">
        <w:rPr>
          <w:rFonts w:ascii="Arial" w:hAnsi="Arial" w:cs="Arial"/>
          <w:color w:val="000000" w:themeColor="text1"/>
        </w:rPr>
        <w:t>s</w:t>
      </w:r>
      <w:r w:rsidRPr="00605A3C">
        <w:rPr>
          <w:rFonts w:ascii="Arial" w:hAnsi="Arial" w:cs="Arial"/>
          <w:color w:val="000000" w:themeColor="text1"/>
        </w:rPr>
        <w:t xml:space="preserve"> from the operator using our powers under condition</w:t>
      </w:r>
      <w:r w:rsidR="00F23DDF">
        <w:rPr>
          <w:rFonts w:ascii="Arial" w:hAnsi="Arial" w:cs="Arial"/>
          <w:color w:val="000000" w:themeColor="text1"/>
        </w:rPr>
        <w:t xml:space="preserve"> </w:t>
      </w:r>
      <w:r w:rsidRPr="00605A3C">
        <w:rPr>
          <w:rFonts w:ascii="Arial" w:hAnsi="Arial" w:cs="Arial"/>
          <w:color w:val="000000" w:themeColor="text1"/>
        </w:rPr>
        <w:t>2.3.1(b) of the permit.</w:t>
      </w:r>
    </w:p>
    <w:p w14:paraId="06D5708E" w14:textId="77777777" w:rsidR="00605A3C" w:rsidRDefault="00605A3C" w:rsidP="004F1135">
      <w:pPr>
        <w:rPr>
          <w:rFonts w:ascii="Arial" w:hAnsi="Arial" w:cs="Arial"/>
          <w:color w:val="000000" w:themeColor="text1"/>
        </w:rPr>
      </w:pPr>
    </w:p>
    <w:p w14:paraId="24F008D0" w14:textId="009D900D" w:rsidR="00132C11" w:rsidRDefault="00BF4BCC" w:rsidP="004F1135">
      <w:pPr>
        <w:rPr>
          <w:rFonts w:ascii="Arial" w:hAnsi="Arial" w:cs="Arial"/>
          <w:b/>
          <w:color w:val="000000" w:themeColor="text1"/>
        </w:rPr>
      </w:pPr>
      <w:r w:rsidRPr="00650B91">
        <w:rPr>
          <w:rFonts w:ascii="Arial" w:hAnsi="Arial" w:cs="Arial"/>
          <w:b/>
          <w:color w:val="000000" w:themeColor="text1"/>
        </w:rPr>
        <w:t xml:space="preserve">5.2.4 </w:t>
      </w:r>
      <w:r w:rsidR="00132C11" w:rsidRPr="00650B91">
        <w:rPr>
          <w:rFonts w:ascii="Arial" w:hAnsi="Arial" w:cs="Arial"/>
          <w:b/>
          <w:color w:val="000000" w:themeColor="text1"/>
        </w:rPr>
        <w:t>Odour</w:t>
      </w:r>
    </w:p>
    <w:p w14:paraId="0FF8D7CC" w14:textId="40A6FBD9" w:rsidR="00ED0E5D" w:rsidRPr="003F5DBC" w:rsidRDefault="00ED0E5D" w:rsidP="004F1135">
      <w:pPr>
        <w:rPr>
          <w:rFonts w:ascii="Arial" w:hAnsi="Arial" w:cs="Arial"/>
          <w:color w:val="000000" w:themeColor="text1"/>
          <w:szCs w:val="24"/>
        </w:rPr>
      </w:pPr>
      <w:r w:rsidRPr="003F5DBC">
        <w:rPr>
          <w:rFonts w:ascii="Arial" w:hAnsi="Arial" w:cs="Arial"/>
          <w:color w:val="000000" w:themeColor="text1"/>
          <w:szCs w:val="24"/>
        </w:rPr>
        <w:t>We carefully considered potential odour emissions from the activity during our determination. Condition 3.</w:t>
      </w:r>
      <w:r w:rsidR="00107817" w:rsidRPr="003F5DBC">
        <w:rPr>
          <w:rFonts w:ascii="Arial" w:hAnsi="Arial" w:cs="Arial"/>
          <w:color w:val="000000" w:themeColor="text1"/>
          <w:szCs w:val="24"/>
        </w:rPr>
        <w:t>2</w:t>
      </w:r>
      <w:r w:rsidRPr="003F5DBC">
        <w:rPr>
          <w:rFonts w:ascii="Arial" w:hAnsi="Arial" w:cs="Arial"/>
          <w:color w:val="000000" w:themeColor="text1"/>
          <w:szCs w:val="24"/>
        </w:rPr>
        <w:t>.1 in the permit states that emissions</w:t>
      </w:r>
      <w:r w:rsidR="00700AE0" w:rsidRPr="003F5DBC">
        <w:rPr>
          <w:rFonts w:ascii="Arial" w:hAnsi="Arial" w:cs="Arial"/>
          <w:color w:val="000000" w:themeColor="text1"/>
          <w:szCs w:val="24"/>
        </w:rPr>
        <w:t xml:space="preserve"> from the activities shall be free from odour at levels likely to cause pollution outside the site.</w:t>
      </w:r>
    </w:p>
    <w:p w14:paraId="15E889D4" w14:textId="14FC3687" w:rsidR="00054563" w:rsidRPr="003F5DBC" w:rsidRDefault="00054563" w:rsidP="004F1135">
      <w:pPr>
        <w:rPr>
          <w:rFonts w:ascii="Arial" w:hAnsi="Arial" w:cs="Arial"/>
          <w:color w:val="000000" w:themeColor="text1"/>
          <w:szCs w:val="24"/>
        </w:rPr>
      </w:pPr>
    </w:p>
    <w:p w14:paraId="78C29F66" w14:textId="611890F7" w:rsidR="00783076" w:rsidRPr="003F5DBC" w:rsidRDefault="00054563" w:rsidP="004F1135">
      <w:pPr>
        <w:rPr>
          <w:rFonts w:ascii="Arial" w:hAnsi="Arial" w:cs="Arial"/>
          <w:szCs w:val="24"/>
        </w:rPr>
      </w:pPr>
      <w:r w:rsidRPr="003F5DBC">
        <w:rPr>
          <w:rFonts w:ascii="Arial" w:hAnsi="Arial" w:cs="Arial"/>
          <w:color w:val="000000" w:themeColor="text1"/>
          <w:szCs w:val="24"/>
        </w:rPr>
        <w:t xml:space="preserve">This type of activity is identified as one requiring a specific odour management plan </w:t>
      </w:r>
      <w:r w:rsidR="000C459C" w:rsidRPr="003F5DBC">
        <w:rPr>
          <w:rFonts w:ascii="Arial" w:hAnsi="Arial" w:cs="Arial"/>
          <w:color w:val="000000" w:themeColor="text1"/>
          <w:szCs w:val="24"/>
        </w:rPr>
        <w:t xml:space="preserve">(OMP) </w:t>
      </w:r>
      <w:r w:rsidRPr="003F5DBC">
        <w:rPr>
          <w:rFonts w:ascii="Arial" w:hAnsi="Arial" w:cs="Arial"/>
          <w:color w:val="000000" w:themeColor="text1"/>
          <w:szCs w:val="24"/>
        </w:rPr>
        <w:t xml:space="preserve">in Part 3 of our technical guidance note EPR1.0 ’How to comply with your environmental permit’. </w:t>
      </w:r>
      <w:r w:rsidR="00783076" w:rsidRPr="003F5DBC">
        <w:rPr>
          <w:rFonts w:ascii="Arial" w:hAnsi="Arial" w:cs="Arial"/>
          <w:color w:val="000000" w:themeColor="text1"/>
          <w:szCs w:val="24"/>
        </w:rPr>
        <w:t xml:space="preserve">The operator submitted an </w:t>
      </w:r>
      <w:r w:rsidR="00783076" w:rsidRPr="003F5DBC">
        <w:rPr>
          <w:rFonts w:ascii="Arial" w:hAnsi="Arial" w:cs="Arial"/>
          <w:color w:val="000000"/>
          <w:szCs w:val="24"/>
        </w:rPr>
        <w:t>Odour Impact Assessment (OIA)</w:t>
      </w:r>
      <w:r w:rsidR="00783076" w:rsidRPr="003F5DBC">
        <w:rPr>
          <w:rFonts w:ascii="Arial" w:hAnsi="Arial" w:cs="Arial"/>
          <w:szCs w:val="24"/>
        </w:rPr>
        <w:t xml:space="preserve"> and </w:t>
      </w:r>
      <w:r w:rsidR="00783076" w:rsidRPr="003F5DBC">
        <w:rPr>
          <w:rFonts w:ascii="Arial" w:hAnsi="Arial" w:cs="Arial"/>
          <w:color w:val="000000"/>
          <w:szCs w:val="24"/>
        </w:rPr>
        <w:t>Odour Management Plan (OMP)</w:t>
      </w:r>
      <w:r w:rsidR="00783076" w:rsidRPr="003F5DBC">
        <w:rPr>
          <w:rFonts w:ascii="Arial" w:hAnsi="Arial" w:cs="Arial"/>
          <w:szCs w:val="24"/>
        </w:rPr>
        <w:t xml:space="preserve"> with their application.</w:t>
      </w:r>
    </w:p>
    <w:p w14:paraId="0BA2DC53" w14:textId="067E4B78" w:rsidR="00783076" w:rsidRPr="003F5DBC" w:rsidRDefault="00783076" w:rsidP="004F1135">
      <w:pPr>
        <w:autoSpaceDE w:val="0"/>
        <w:autoSpaceDN w:val="0"/>
        <w:adjustRightInd w:val="0"/>
        <w:rPr>
          <w:rFonts w:ascii="Arial" w:hAnsi="Arial" w:cs="Arial"/>
          <w:color w:val="000000"/>
          <w:szCs w:val="24"/>
        </w:rPr>
      </w:pPr>
    </w:p>
    <w:p w14:paraId="2EDC9037" w14:textId="49A09753" w:rsidR="00E20D7B" w:rsidRPr="00463744" w:rsidRDefault="00E20D7B" w:rsidP="00730E61">
      <w:pPr>
        <w:autoSpaceDE w:val="0"/>
        <w:autoSpaceDN w:val="0"/>
        <w:adjustRightInd w:val="0"/>
        <w:rPr>
          <w:rFonts w:ascii="Arial" w:hAnsi="Arial" w:cs="Arial"/>
          <w:color w:val="000000"/>
          <w:szCs w:val="24"/>
          <w:u w:val="single"/>
        </w:rPr>
      </w:pPr>
      <w:r w:rsidRPr="00463744">
        <w:rPr>
          <w:rFonts w:ascii="Arial" w:hAnsi="Arial" w:cs="Arial"/>
          <w:color w:val="000000"/>
          <w:szCs w:val="24"/>
          <w:u w:val="single"/>
        </w:rPr>
        <w:t>Odour Impact Assessment (OIA)</w:t>
      </w:r>
    </w:p>
    <w:p w14:paraId="14E14538" w14:textId="3621F81C" w:rsidR="005641B2" w:rsidRDefault="00783076" w:rsidP="00730E61">
      <w:pPr>
        <w:pStyle w:val="DDtext"/>
        <w:spacing w:line="240" w:lineRule="auto"/>
      </w:pPr>
      <w:r w:rsidRPr="003F5DBC">
        <w:rPr>
          <w:color w:val="000000"/>
        </w:rPr>
        <w:t xml:space="preserve">The </w:t>
      </w:r>
      <w:r w:rsidR="000C459C" w:rsidRPr="003F5DBC">
        <w:rPr>
          <w:color w:val="000000"/>
        </w:rPr>
        <w:t>operator submitted an odour impact assessment</w:t>
      </w:r>
      <w:r w:rsidR="00F1401E">
        <w:rPr>
          <w:color w:val="000000"/>
        </w:rPr>
        <w:t xml:space="preserve"> </w:t>
      </w:r>
      <w:r w:rsidR="00BA6193">
        <w:rPr>
          <w:color w:val="000000"/>
        </w:rPr>
        <w:t xml:space="preserve">(V1.2) </w:t>
      </w:r>
      <w:r w:rsidR="000C459C" w:rsidRPr="003F5DBC">
        <w:rPr>
          <w:color w:val="000000"/>
        </w:rPr>
        <w:t xml:space="preserve">to consider the risk of odour from the activity. </w:t>
      </w:r>
      <w:r w:rsidR="001E3B55" w:rsidRPr="003F5DBC">
        <w:rPr>
          <w:color w:val="000000"/>
        </w:rPr>
        <w:t xml:space="preserve">We assessed the odour impact assessment in accordance with the Environment Agency guidance </w:t>
      </w:r>
      <w:r w:rsidR="007916E3">
        <w:rPr>
          <w:color w:val="000000"/>
        </w:rPr>
        <w:t>‘</w:t>
      </w:r>
      <w:r w:rsidR="001E3B55" w:rsidRPr="003F5DBC">
        <w:rPr>
          <w:color w:val="000000"/>
        </w:rPr>
        <w:t xml:space="preserve">H4 </w:t>
      </w:r>
      <w:r w:rsidR="007916E3">
        <w:rPr>
          <w:color w:val="000000"/>
        </w:rPr>
        <w:t>Odour Management – How to comply with your environmental permit’</w:t>
      </w:r>
      <w:r w:rsidR="00D320C3">
        <w:rPr>
          <w:color w:val="000000"/>
        </w:rPr>
        <w:t>; we refer to this guidance as ‘H4 guidance’ hereon in. We</w:t>
      </w:r>
      <w:r w:rsidR="001E3B55" w:rsidRPr="003F5DBC">
        <w:rPr>
          <w:color w:val="000000"/>
        </w:rPr>
        <w:t xml:space="preserve"> found that further information was </w:t>
      </w:r>
      <w:r w:rsidR="007C2355" w:rsidRPr="003F5DBC">
        <w:rPr>
          <w:color w:val="000000"/>
        </w:rPr>
        <w:t>required,</w:t>
      </w:r>
      <w:r w:rsidR="00D320C3">
        <w:rPr>
          <w:color w:val="000000"/>
        </w:rPr>
        <w:t xml:space="preserve"> and w</w:t>
      </w:r>
      <w:r w:rsidR="005641B2">
        <w:rPr>
          <w:color w:val="000000"/>
        </w:rPr>
        <w:t xml:space="preserve">e requested this by </w:t>
      </w:r>
      <w:r w:rsidR="005641B2" w:rsidRPr="00ED27AF">
        <w:t>way of a Schedule 5 Notice</w:t>
      </w:r>
      <w:r w:rsidR="005641B2">
        <w:t xml:space="preserve">, issued on 12 January </w:t>
      </w:r>
      <w:r w:rsidR="005641B2" w:rsidRPr="00ED27AF">
        <w:t>202</w:t>
      </w:r>
      <w:r w:rsidR="005641B2">
        <w:t xml:space="preserve">3; the </w:t>
      </w:r>
      <w:r w:rsidR="005641B2" w:rsidRPr="00ED27AF">
        <w:t>applicant’s response to the Schedule 5 Notice</w:t>
      </w:r>
      <w:r w:rsidR="005641B2">
        <w:t xml:space="preserve"> </w:t>
      </w:r>
      <w:r w:rsidR="005641B2" w:rsidRPr="00ED27AF">
        <w:t xml:space="preserve">was provided on </w:t>
      </w:r>
      <w:r w:rsidR="005641B2">
        <w:t>15 February 2023</w:t>
      </w:r>
      <w:r w:rsidR="005641B2" w:rsidRPr="00ED27AF">
        <w:t>. The additional information supplied by the applicant satisfied the requirements of the Schedule 5 Notice.</w:t>
      </w:r>
    </w:p>
    <w:p w14:paraId="49267784" w14:textId="77777777" w:rsidR="005641B2" w:rsidRPr="00ED27AF" w:rsidRDefault="005641B2" w:rsidP="00730E61">
      <w:pPr>
        <w:pStyle w:val="DDtext"/>
        <w:spacing w:line="240" w:lineRule="auto"/>
      </w:pPr>
    </w:p>
    <w:p w14:paraId="61581A32" w14:textId="3ACB9883" w:rsidR="001E3B55" w:rsidRPr="003F5DBC" w:rsidRDefault="001E3B55" w:rsidP="00730E61">
      <w:pPr>
        <w:autoSpaceDE w:val="0"/>
        <w:autoSpaceDN w:val="0"/>
        <w:adjustRightInd w:val="0"/>
        <w:rPr>
          <w:rFonts w:ascii="Arial" w:hAnsi="Arial" w:cs="Arial"/>
          <w:color w:val="000000"/>
          <w:szCs w:val="24"/>
        </w:rPr>
      </w:pPr>
      <w:r w:rsidRPr="003F5DBC">
        <w:rPr>
          <w:rFonts w:ascii="Arial" w:hAnsi="Arial" w:cs="Arial"/>
          <w:color w:val="000000"/>
          <w:szCs w:val="24"/>
        </w:rPr>
        <w:t>This included</w:t>
      </w:r>
      <w:r w:rsidR="00F1401E">
        <w:rPr>
          <w:rFonts w:ascii="Arial" w:hAnsi="Arial" w:cs="Arial"/>
          <w:color w:val="000000"/>
          <w:szCs w:val="24"/>
        </w:rPr>
        <w:t xml:space="preserve"> </w:t>
      </w:r>
      <w:r w:rsidR="00654372">
        <w:rPr>
          <w:rFonts w:ascii="Arial" w:hAnsi="Arial" w:cs="Arial"/>
          <w:color w:val="000000"/>
          <w:szCs w:val="24"/>
        </w:rPr>
        <w:t xml:space="preserve">a </w:t>
      </w:r>
      <w:r w:rsidR="00F1401E">
        <w:rPr>
          <w:rFonts w:ascii="Arial" w:hAnsi="Arial" w:cs="Arial"/>
          <w:color w:val="000000"/>
          <w:szCs w:val="24"/>
        </w:rPr>
        <w:t xml:space="preserve">revised odour impact assessment </w:t>
      </w:r>
      <w:r w:rsidR="00654372">
        <w:rPr>
          <w:rFonts w:ascii="Arial" w:hAnsi="Arial" w:cs="Arial"/>
          <w:color w:val="000000"/>
          <w:szCs w:val="24"/>
        </w:rPr>
        <w:t xml:space="preserve">(V1.3) </w:t>
      </w:r>
      <w:r w:rsidR="00F1401E">
        <w:rPr>
          <w:rFonts w:ascii="Arial" w:hAnsi="Arial" w:cs="Arial"/>
          <w:color w:val="000000"/>
          <w:szCs w:val="24"/>
        </w:rPr>
        <w:t xml:space="preserve">to </w:t>
      </w:r>
      <w:r w:rsidR="00654372">
        <w:rPr>
          <w:rFonts w:ascii="Arial" w:hAnsi="Arial" w:cs="Arial"/>
          <w:color w:val="000000"/>
          <w:szCs w:val="24"/>
        </w:rPr>
        <w:t>clarify</w:t>
      </w:r>
      <w:r w:rsidRPr="003F5DBC">
        <w:rPr>
          <w:rFonts w:ascii="Arial" w:hAnsi="Arial" w:cs="Arial"/>
          <w:color w:val="000000"/>
          <w:szCs w:val="24"/>
        </w:rPr>
        <w:t>:</w:t>
      </w:r>
    </w:p>
    <w:p w14:paraId="4D89DE93" w14:textId="503828E1" w:rsidR="00783076" w:rsidRPr="00F1401E" w:rsidRDefault="00654372" w:rsidP="00730E61">
      <w:pPr>
        <w:pStyle w:val="ListParagraph"/>
        <w:numPr>
          <w:ilvl w:val="0"/>
          <w:numId w:val="20"/>
        </w:numPr>
        <w:autoSpaceDE w:val="0"/>
        <w:autoSpaceDN w:val="0"/>
        <w:adjustRightInd w:val="0"/>
        <w:rPr>
          <w:rFonts w:ascii="Arial" w:hAnsi="Arial" w:cs="Arial"/>
          <w:color w:val="000000"/>
          <w:szCs w:val="24"/>
        </w:rPr>
      </w:pPr>
      <w:r>
        <w:rPr>
          <w:rFonts w:ascii="Arial" w:hAnsi="Arial" w:cs="Arial"/>
          <w:color w:val="000000"/>
          <w:szCs w:val="24"/>
        </w:rPr>
        <w:lastRenderedPageBreak/>
        <w:t>D</w:t>
      </w:r>
      <w:r w:rsidR="00783076" w:rsidRPr="00F1401E">
        <w:rPr>
          <w:rFonts w:ascii="Arial" w:hAnsi="Arial" w:cs="Arial"/>
          <w:color w:val="000000"/>
          <w:szCs w:val="24"/>
        </w:rPr>
        <w:t xml:space="preserve">etails as to how fugitive emissions </w:t>
      </w:r>
      <w:r w:rsidR="005641B2" w:rsidRPr="00F1401E">
        <w:rPr>
          <w:rFonts w:ascii="Arial" w:hAnsi="Arial" w:cs="Arial"/>
          <w:color w:val="000000"/>
          <w:szCs w:val="24"/>
        </w:rPr>
        <w:t>were</w:t>
      </w:r>
      <w:r w:rsidR="00783076" w:rsidRPr="00F1401E">
        <w:rPr>
          <w:rFonts w:ascii="Arial" w:hAnsi="Arial" w:cs="Arial"/>
          <w:color w:val="000000"/>
          <w:szCs w:val="24"/>
        </w:rPr>
        <w:t xml:space="preserve"> proposed to be minimised during the day-to-day operations</w:t>
      </w:r>
      <w:r w:rsidR="00F1401E" w:rsidRPr="00F1401E">
        <w:rPr>
          <w:rFonts w:ascii="Arial" w:hAnsi="Arial" w:cs="Arial"/>
          <w:color w:val="000000"/>
          <w:szCs w:val="24"/>
        </w:rPr>
        <w:t>;</w:t>
      </w:r>
      <w:r w:rsidR="00783076" w:rsidRPr="00F1401E">
        <w:rPr>
          <w:rFonts w:ascii="Arial" w:hAnsi="Arial" w:cs="Arial"/>
          <w:color w:val="000000"/>
          <w:szCs w:val="24"/>
        </w:rPr>
        <w:t xml:space="preserve"> this </w:t>
      </w:r>
      <w:r w:rsidR="005641B2" w:rsidRPr="00F1401E">
        <w:rPr>
          <w:rFonts w:ascii="Arial" w:hAnsi="Arial" w:cs="Arial"/>
          <w:color w:val="000000"/>
          <w:szCs w:val="24"/>
        </w:rPr>
        <w:t>was</w:t>
      </w:r>
      <w:r w:rsidR="00783076" w:rsidRPr="00F1401E">
        <w:rPr>
          <w:rFonts w:ascii="Arial" w:hAnsi="Arial" w:cs="Arial"/>
          <w:color w:val="000000"/>
          <w:szCs w:val="24"/>
        </w:rPr>
        <w:t xml:space="preserve"> provided in the </w:t>
      </w:r>
      <w:r>
        <w:rPr>
          <w:rFonts w:ascii="Arial" w:hAnsi="Arial" w:cs="Arial"/>
          <w:color w:val="000000"/>
          <w:szCs w:val="24"/>
        </w:rPr>
        <w:t>revised</w:t>
      </w:r>
      <w:r w:rsidR="00783076" w:rsidRPr="00F1401E">
        <w:rPr>
          <w:rFonts w:ascii="Arial" w:hAnsi="Arial" w:cs="Arial"/>
          <w:color w:val="000000"/>
          <w:szCs w:val="24"/>
        </w:rPr>
        <w:t xml:space="preserve"> OIA (section 3.2).</w:t>
      </w:r>
    </w:p>
    <w:p w14:paraId="72C5D5DF" w14:textId="1585305C" w:rsidR="00783076" w:rsidRPr="00F1401E" w:rsidRDefault="005641B2" w:rsidP="00730E61">
      <w:pPr>
        <w:pStyle w:val="ListParagraph"/>
        <w:numPr>
          <w:ilvl w:val="0"/>
          <w:numId w:val="20"/>
        </w:numPr>
        <w:autoSpaceDE w:val="0"/>
        <w:autoSpaceDN w:val="0"/>
        <w:adjustRightInd w:val="0"/>
        <w:rPr>
          <w:rFonts w:ascii="Arial" w:hAnsi="Arial" w:cs="Arial"/>
          <w:color w:val="000000"/>
          <w:szCs w:val="24"/>
        </w:rPr>
      </w:pPr>
      <w:r w:rsidRPr="00F1401E">
        <w:rPr>
          <w:rFonts w:ascii="Arial" w:hAnsi="Arial" w:cs="Arial"/>
          <w:color w:val="000000"/>
          <w:szCs w:val="24"/>
        </w:rPr>
        <w:t>H</w:t>
      </w:r>
      <w:r w:rsidR="00783076" w:rsidRPr="00F1401E">
        <w:rPr>
          <w:rFonts w:ascii="Arial" w:hAnsi="Arial" w:cs="Arial"/>
          <w:color w:val="000000"/>
          <w:szCs w:val="24"/>
        </w:rPr>
        <w:t>ow odour could accumulate overnight and on the weekends within the bulking facility when the facility is not operational</w:t>
      </w:r>
      <w:r w:rsidR="00F1401E" w:rsidRPr="00F1401E">
        <w:rPr>
          <w:rFonts w:ascii="Arial" w:hAnsi="Arial" w:cs="Arial"/>
          <w:color w:val="000000"/>
          <w:szCs w:val="24"/>
        </w:rPr>
        <w:t>;</w:t>
      </w:r>
      <w:r w:rsidR="00654372">
        <w:rPr>
          <w:rFonts w:ascii="Arial" w:hAnsi="Arial" w:cs="Arial"/>
          <w:color w:val="000000"/>
          <w:szCs w:val="24"/>
        </w:rPr>
        <w:t xml:space="preserve"> </w:t>
      </w:r>
      <w:r w:rsidR="00F1401E" w:rsidRPr="00F1401E">
        <w:rPr>
          <w:rFonts w:ascii="Arial" w:hAnsi="Arial" w:cs="Arial"/>
          <w:color w:val="000000"/>
          <w:szCs w:val="24"/>
        </w:rPr>
        <w:t>t</w:t>
      </w:r>
      <w:r w:rsidRPr="00F1401E">
        <w:rPr>
          <w:rFonts w:ascii="Arial" w:hAnsi="Arial" w:cs="Arial"/>
          <w:color w:val="000000"/>
          <w:szCs w:val="24"/>
        </w:rPr>
        <w:t xml:space="preserve">his was </w:t>
      </w:r>
      <w:r w:rsidR="00654372">
        <w:rPr>
          <w:rFonts w:ascii="Arial" w:hAnsi="Arial" w:cs="Arial"/>
          <w:color w:val="000000"/>
          <w:szCs w:val="24"/>
        </w:rPr>
        <w:t>provided</w:t>
      </w:r>
      <w:r w:rsidR="00783076" w:rsidRPr="00F1401E">
        <w:rPr>
          <w:rFonts w:ascii="Arial" w:hAnsi="Arial" w:cs="Arial"/>
          <w:color w:val="000000"/>
          <w:szCs w:val="24"/>
        </w:rPr>
        <w:t xml:space="preserve"> in the </w:t>
      </w:r>
      <w:r w:rsidR="00654372">
        <w:rPr>
          <w:rFonts w:ascii="Arial" w:hAnsi="Arial" w:cs="Arial"/>
          <w:color w:val="000000"/>
          <w:szCs w:val="24"/>
        </w:rPr>
        <w:t>revised</w:t>
      </w:r>
      <w:r w:rsidR="00783076" w:rsidRPr="00F1401E">
        <w:rPr>
          <w:rFonts w:ascii="Arial" w:hAnsi="Arial" w:cs="Arial"/>
          <w:color w:val="000000"/>
          <w:szCs w:val="24"/>
        </w:rPr>
        <w:t xml:space="preserve"> OIA (section 3.2).</w:t>
      </w:r>
    </w:p>
    <w:p w14:paraId="4B0A025E" w14:textId="319CED20" w:rsidR="00783076" w:rsidRDefault="005641B2" w:rsidP="00730E61">
      <w:pPr>
        <w:pStyle w:val="ListParagraph"/>
        <w:numPr>
          <w:ilvl w:val="0"/>
          <w:numId w:val="20"/>
        </w:numPr>
        <w:autoSpaceDE w:val="0"/>
        <w:autoSpaceDN w:val="0"/>
        <w:adjustRightInd w:val="0"/>
        <w:rPr>
          <w:rFonts w:ascii="Arial" w:hAnsi="Arial" w:cs="Arial"/>
          <w:color w:val="000000"/>
          <w:szCs w:val="24"/>
        </w:rPr>
      </w:pPr>
      <w:r w:rsidRPr="00F1401E">
        <w:rPr>
          <w:rFonts w:ascii="Arial" w:hAnsi="Arial" w:cs="Arial"/>
          <w:color w:val="000000"/>
          <w:szCs w:val="24"/>
        </w:rPr>
        <w:t>D</w:t>
      </w:r>
      <w:r w:rsidR="00783076" w:rsidRPr="00F1401E">
        <w:rPr>
          <w:rFonts w:ascii="Arial" w:hAnsi="Arial" w:cs="Arial"/>
          <w:color w:val="000000"/>
          <w:szCs w:val="24"/>
        </w:rPr>
        <w:t>etails on how the OIA has considered the variability of odour emissions with increased temperatures over the summer months</w:t>
      </w:r>
      <w:r w:rsidR="00F1401E" w:rsidRPr="00F1401E">
        <w:rPr>
          <w:rFonts w:ascii="Arial" w:hAnsi="Arial" w:cs="Arial"/>
          <w:color w:val="000000"/>
          <w:szCs w:val="24"/>
        </w:rPr>
        <w:t xml:space="preserve">; this was </w:t>
      </w:r>
      <w:r w:rsidR="00654372">
        <w:rPr>
          <w:rFonts w:ascii="Arial" w:hAnsi="Arial" w:cs="Arial"/>
          <w:color w:val="000000"/>
          <w:szCs w:val="24"/>
        </w:rPr>
        <w:t>provided</w:t>
      </w:r>
      <w:r w:rsidR="00783076" w:rsidRPr="00F1401E">
        <w:rPr>
          <w:rFonts w:ascii="Arial" w:hAnsi="Arial" w:cs="Arial"/>
          <w:color w:val="000000"/>
          <w:szCs w:val="24"/>
        </w:rPr>
        <w:t xml:space="preserve"> in the </w:t>
      </w:r>
      <w:r w:rsidR="00654372">
        <w:rPr>
          <w:rFonts w:ascii="Arial" w:hAnsi="Arial" w:cs="Arial"/>
          <w:color w:val="000000"/>
          <w:szCs w:val="24"/>
        </w:rPr>
        <w:t>revised</w:t>
      </w:r>
      <w:r w:rsidR="00783076" w:rsidRPr="00F1401E">
        <w:rPr>
          <w:rFonts w:ascii="Arial" w:hAnsi="Arial" w:cs="Arial"/>
          <w:color w:val="000000"/>
          <w:szCs w:val="24"/>
        </w:rPr>
        <w:t xml:space="preserve"> OIA (section 4.2).</w:t>
      </w:r>
    </w:p>
    <w:p w14:paraId="2AA2D996" w14:textId="77777777" w:rsidR="00F1401E" w:rsidRPr="00F1401E" w:rsidRDefault="00F1401E" w:rsidP="00730E61">
      <w:pPr>
        <w:autoSpaceDE w:val="0"/>
        <w:autoSpaceDN w:val="0"/>
        <w:adjustRightInd w:val="0"/>
        <w:rPr>
          <w:rFonts w:ascii="Arial" w:hAnsi="Arial" w:cs="Arial"/>
          <w:color w:val="000000"/>
          <w:szCs w:val="24"/>
        </w:rPr>
      </w:pPr>
    </w:p>
    <w:p w14:paraId="1487D580" w14:textId="69C48B04" w:rsidR="00C93AA3" w:rsidRDefault="00F1401E" w:rsidP="00730E61">
      <w:pPr>
        <w:autoSpaceDE w:val="0"/>
        <w:autoSpaceDN w:val="0"/>
        <w:adjustRightInd w:val="0"/>
        <w:rPr>
          <w:rFonts w:ascii="Arial" w:hAnsi="Arial" w:cs="Arial"/>
          <w:color w:val="000000"/>
          <w:szCs w:val="24"/>
        </w:rPr>
      </w:pPr>
      <w:r>
        <w:rPr>
          <w:rFonts w:ascii="Arial" w:hAnsi="Arial" w:cs="Arial"/>
          <w:color w:val="000000"/>
          <w:szCs w:val="24"/>
        </w:rPr>
        <w:t xml:space="preserve">We assessed the </w:t>
      </w:r>
      <w:r w:rsidR="00794322">
        <w:rPr>
          <w:rFonts w:ascii="Arial" w:hAnsi="Arial" w:cs="Arial"/>
          <w:color w:val="000000"/>
          <w:szCs w:val="24"/>
        </w:rPr>
        <w:t>revised</w:t>
      </w:r>
      <w:r>
        <w:rPr>
          <w:rFonts w:ascii="Arial" w:hAnsi="Arial" w:cs="Arial"/>
          <w:color w:val="000000"/>
          <w:szCs w:val="24"/>
        </w:rPr>
        <w:t xml:space="preserve"> OIA (V1.3) in </w:t>
      </w:r>
      <w:r w:rsidR="00794322">
        <w:rPr>
          <w:rFonts w:ascii="Arial" w:hAnsi="Arial" w:cs="Arial"/>
          <w:color w:val="000000"/>
          <w:szCs w:val="24"/>
        </w:rPr>
        <w:t>line with the standards set out in the</w:t>
      </w:r>
      <w:r>
        <w:rPr>
          <w:rFonts w:ascii="Arial" w:hAnsi="Arial" w:cs="Arial"/>
          <w:color w:val="000000"/>
          <w:szCs w:val="24"/>
        </w:rPr>
        <w:t xml:space="preserve"> H4 guidance.</w:t>
      </w:r>
      <w:r w:rsidR="00794322">
        <w:rPr>
          <w:rFonts w:ascii="Arial" w:hAnsi="Arial" w:cs="Arial"/>
          <w:color w:val="000000"/>
          <w:szCs w:val="24"/>
        </w:rPr>
        <w:t xml:space="preserve"> We agree with the conclusion of the OIA that odour emissions from the site </w:t>
      </w:r>
      <w:r w:rsidR="00463744">
        <w:rPr>
          <w:rFonts w:ascii="Arial" w:hAnsi="Arial" w:cs="Arial"/>
          <w:color w:val="000000"/>
          <w:szCs w:val="24"/>
        </w:rPr>
        <w:t xml:space="preserve">are not likely to </w:t>
      </w:r>
      <w:r w:rsidR="00794322">
        <w:rPr>
          <w:rFonts w:ascii="Arial" w:hAnsi="Arial" w:cs="Arial"/>
          <w:color w:val="000000"/>
          <w:szCs w:val="24"/>
        </w:rPr>
        <w:t xml:space="preserve">exceed the </w:t>
      </w:r>
      <w:r w:rsidR="003F4EBE">
        <w:rPr>
          <w:rFonts w:ascii="Arial" w:hAnsi="Arial" w:cs="Arial"/>
          <w:color w:val="000000"/>
          <w:szCs w:val="24"/>
        </w:rPr>
        <w:t>benchmark</w:t>
      </w:r>
      <w:r w:rsidR="00794322">
        <w:rPr>
          <w:rFonts w:ascii="Arial" w:hAnsi="Arial" w:cs="Arial"/>
          <w:color w:val="000000"/>
          <w:szCs w:val="24"/>
        </w:rPr>
        <w:t xml:space="preserve"> levels. We have detailed our assessment to explain our conclusion in this document.</w:t>
      </w:r>
    </w:p>
    <w:p w14:paraId="7230EFA9" w14:textId="5A672027" w:rsidR="007A49BF" w:rsidRDefault="007A49BF" w:rsidP="00730E61">
      <w:pPr>
        <w:autoSpaceDE w:val="0"/>
        <w:autoSpaceDN w:val="0"/>
        <w:adjustRightInd w:val="0"/>
        <w:rPr>
          <w:rFonts w:ascii="Arial" w:hAnsi="Arial" w:cs="Arial"/>
          <w:color w:val="000000"/>
          <w:szCs w:val="24"/>
        </w:rPr>
      </w:pPr>
    </w:p>
    <w:p w14:paraId="5C8BA912" w14:textId="6C41A4D6" w:rsidR="007A49BF" w:rsidRPr="003F5DBC" w:rsidRDefault="007A49BF" w:rsidP="00730E61">
      <w:pPr>
        <w:autoSpaceDE w:val="0"/>
        <w:autoSpaceDN w:val="0"/>
        <w:adjustRightInd w:val="0"/>
        <w:rPr>
          <w:rFonts w:ascii="Arial" w:hAnsi="Arial" w:cs="Arial"/>
          <w:color w:val="000000"/>
          <w:szCs w:val="24"/>
        </w:rPr>
      </w:pPr>
      <w:r w:rsidRPr="003F5DBC">
        <w:rPr>
          <w:rFonts w:ascii="Arial" w:hAnsi="Arial" w:cs="Arial"/>
          <w:color w:val="000000"/>
          <w:szCs w:val="24"/>
        </w:rPr>
        <w:t xml:space="preserve">The </w:t>
      </w:r>
      <w:r>
        <w:rPr>
          <w:rFonts w:ascii="Arial" w:hAnsi="Arial" w:cs="Arial"/>
          <w:color w:val="000000"/>
          <w:szCs w:val="24"/>
        </w:rPr>
        <w:t>operator</w:t>
      </w:r>
      <w:r w:rsidRPr="003F5DBC">
        <w:rPr>
          <w:rFonts w:ascii="Arial" w:hAnsi="Arial" w:cs="Arial"/>
          <w:color w:val="000000"/>
          <w:szCs w:val="24"/>
        </w:rPr>
        <w:t xml:space="preserve"> used the odour benchmark level of 1.5 ou</w:t>
      </w:r>
      <w:r w:rsidRPr="00152FF5">
        <w:rPr>
          <w:rFonts w:ascii="Arial" w:hAnsi="Arial" w:cs="Arial"/>
          <w:color w:val="000000"/>
          <w:szCs w:val="24"/>
          <w:vertAlign w:val="subscript"/>
        </w:rPr>
        <w:t>E</w:t>
      </w:r>
      <w:r w:rsidRPr="003F5DBC">
        <w:rPr>
          <w:rFonts w:ascii="Arial" w:hAnsi="Arial" w:cs="Arial"/>
          <w:color w:val="000000"/>
          <w:szCs w:val="24"/>
        </w:rPr>
        <w:t>/m</w:t>
      </w:r>
      <w:r w:rsidRPr="00152FF5">
        <w:rPr>
          <w:rFonts w:ascii="Arial" w:hAnsi="Arial" w:cs="Arial"/>
          <w:color w:val="000000"/>
          <w:szCs w:val="24"/>
          <w:vertAlign w:val="superscript"/>
        </w:rPr>
        <w:t>3</w:t>
      </w:r>
      <w:r w:rsidRPr="003F5DBC">
        <w:rPr>
          <w:rFonts w:ascii="Arial" w:hAnsi="Arial" w:cs="Arial"/>
          <w:color w:val="000000"/>
          <w:szCs w:val="24"/>
        </w:rPr>
        <w:t xml:space="preserve"> for the residential receptors and 3 ou</w:t>
      </w:r>
      <w:r w:rsidRPr="00152FF5">
        <w:rPr>
          <w:rFonts w:ascii="Arial" w:hAnsi="Arial" w:cs="Arial"/>
          <w:color w:val="000000"/>
          <w:szCs w:val="24"/>
          <w:vertAlign w:val="subscript"/>
        </w:rPr>
        <w:t>E</w:t>
      </w:r>
      <w:r w:rsidRPr="003F5DBC">
        <w:rPr>
          <w:rFonts w:ascii="Arial" w:hAnsi="Arial" w:cs="Arial"/>
          <w:color w:val="000000"/>
          <w:szCs w:val="24"/>
        </w:rPr>
        <w:t>/m</w:t>
      </w:r>
      <w:r w:rsidRPr="00152FF5">
        <w:rPr>
          <w:rFonts w:ascii="Arial" w:hAnsi="Arial" w:cs="Arial"/>
          <w:color w:val="000000"/>
          <w:szCs w:val="24"/>
          <w:vertAlign w:val="superscript"/>
        </w:rPr>
        <w:t>3</w:t>
      </w:r>
      <w:r w:rsidRPr="003F5DBC">
        <w:rPr>
          <w:rFonts w:ascii="Arial" w:hAnsi="Arial" w:cs="Arial"/>
          <w:color w:val="000000"/>
          <w:szCs w:val="24"/>
        </w:rPr>
        <w:t xml:space="preserve"> for the business units as H4 </w:t>
      </w:r>
      <w:r>
        <w:rPr>
          <w:rFonts w:ascii="Arial" w:hAnsi="Arial" w:cs="Arial"/>
          <w:color w:val="000000"/>
          <w:szCs w:val="24"/>
        </w:rPr>
        <w:t xml:space="preserve">guidance </w:t>
      </w:r>
      <w:r w:rsidRPr="003F5DBC">
        <w:rPr>
          <w:rFonts w:ascii="Arial" w:hAnsi="Arial" w:cs="Arial"/>
          <w:color w:val="000000"/>
          <w:szCs w:val="24"/>
        </w:rPr>
        <w:t>lists these types of receptors as high and medium sensitivity respectively.</w:t>
      </w:r>
    </w:p>
    <w:p w14:paraId="74E20C46" w14:textId="77777777" w:rsidR="007A49BF" w:rsidRPr="003F5DBC" w:rsidRDefault="007A49BF" w:rsidP="00730E61">
      <w:pPr>
        <w:autoSpaceDE w:val="0"/>
        <w:autoSpaceDN w:val="0"/>
        <w:adjustRightInd w:val="0"/>
        <w:rPr>
          <w:rFonts w:ascii="Arial" w:hAnsi="Arial" w:cs="Arial"/>
          <w:color w:val="000000"/>
          <w:szCs w:val="24"/>
        </w:rPr>
      </w:pPr>
    </w:p>
    <w:p w14:paraId="1EFDD97C" w14:textId="5404A6E8" w:rsidR="007A49BF" w:rsidRDefault="007A49BF" w:rsidP="00730E61">
      <w:pPr>
        <w:autoSpaceDE w:val="0"/>
        <w:autoSpaceDN w:val="0"/>
        <w:adjustRightInd w:val="0"/>
        <w:rPr>
          <w:rFonts w:ascii="Arial" w:hAnsi="Arial" w:cs="Arial"/>
          <w:color w:val="000000"/>
          <w:szCs w:val="24"/>
        </w:rPr>
      </w:pPr>
      <w:r w:rsidRPr="003F5DBC">
        <w:rPr>
          <w:rFonts w:ascii="Arial" w:hAnsi="Arial" w:cs="Arial"/>
          <w:color w:val="000000"/>
          <w:szCs w:val="24"/>
        </w:rPr>
        <w:t xml:space="preserve">In order to derive odour emission rates from the different waste types, the </w:t>
      </w:r>
      <w:r>
        <w:rPr>
          <w:rFonts w:ascii="Arial" w:hAnsi="Arial" w:cs="Arial"/>
          <w:color w:val="000000"/>
          <w:szCs w:val="24"/>
        </w:rPr>
        <w:t>operator</w:t>
      </w:r>
      <w:r w:rsidRPr="003F5DBC">
        <w:rPr>
          <w:rFonts w:ascii="Arial" w:hAnsi="Arial" w:cs="Arial"/>
          <w:color w:val="000000"/>
          <w:szCs w:val="24"/>
        </w:rPr>
        <w:t xml:space="preserve"> carried out odour monitoring</w:t>
      </w:r>
      <w:r>
        <w:rPr>
          <w:rFonts w:ascii="Arial" w:hAnsi="Arial" w:cs="Arial"/>
          <w:color w:val="000000"/>
          <w:szCs w:val="24"/>
        </w:rPr>
        <w:t xml:space="preserve"> at other sites</w:t>
      </w:r>
      <w:r w:rsidRPr="003F5DBC">
        <w:rPr>
          <w:rFonts w:ascii="Arial" w:hAnsi="Arial" w:cs="Arial"/>
          <w:color w:val="000000"/>
          <w:szCs w:val="24"/>
        </w:rPr>
        <w:t xml:space="preserve">. Odour monitoring of food waste and residual waste was carried out at the Rhayader bulking facility and odour monitoring of AHP waste at the Crymlyn Burrows waste management site. We initially commented that the </w:t>
      </w:r>
      <w:r>
        <w:rPr>
          <w:rFonts w:ascii="Arial" w:hAnsi="Arial" w:cs="Arial"/>
          <w:color w:val="000000"/>
          <w:szCs w:val="24"/>
        </w:rPr>
        <w:t xml:space="preserve">operator </w:t>
      </w:r>
      <w:r w:rsidRPr="003F5DBC">
        <w:rPr>
          <w:rFonts w:ascii="Arial" w:hAnsi="Arial" w:cs="Arial"/>
          <w:color w:val="000000"/>
          <w:szCs w:val="24"/>
        </w:rPr>
        <w:t>had not provided the odour concentration analysis results from the independent accredited laboratory, nor the calculation method used</w:t>
      </w:r>
      <w:r>
        <w:rPr>
          <w:rFonts w:ascii="Arial" w:hAnsi="Arial" w:cs="Arial"/>
          <w:color w:val="000000"/>
          <w:szCs w:val="24"/>
        </w:rPr>
        <w:t>;</w:t>
      </w:r>
      <w:r w:rsidRPr="003F5DBC">
        <w:rPr>
          <w:rFonts w:ascii="Arial" w:hAnsi="Arial" w:cs="Arial"/>
          <w:color w:val="000000"/>
          <w:szCs w:val="24"/>
        </w:rPr>
        <w:t xml:space="preserve"> following </w:t>
      </w:r>
      <w:r>
        <w:rPr>
          <w:rFonts w:ascii="Arial" w:hAnsi="Arial" w:cs="Arial"/>
          <w:color w:val="000000"/>
          <w:szCs w:val="24"/>
        </w:rPr>
        <w:t xml:space="preserve">the </w:t>
      </w:r>
      <w:r w:rsidRPr="003F5DBC">
        <w:rPr>
          <w:rFonts w:ascii="Arial" w:hAnsi="Arial" w:cs="Arial"/>
          <w:color w:val="000000"/>
          <w:szCs w:val="24"/>
        </w:rPr>
        <w:t xml:space="preserve">Schedule 5 request, the </w:t>
      </w:r>
      <w:r>
        <w:rPr>
          <w:rFonts w:ascii="Arial" w:hAnsi="Arial" w:cs="Arial"/>
          <w:color w:val="000000"/>
          <w:szCs w:val="24"/>
        </w:rPr>
        <w:t>operator s</w:t>
      </w:r>
      <w:r w:rsidRPr="003F5DBC">
        <w:rPr>
          <w:rFonts w:ascii="Arial" w:hAnsi="Arial" w:cs="Arial"/>
          <w:color w:val="000000"/>
          <w:szCs w:val="24"/>
        </w:rPr>
        <w:t>ubmitted the accredited laboratory reports including details of the sampling methodology used and the calculation method used to derive the emission rates.</w:t>
      </w:r>
    </w:p>
    <w:p w14:paraId="5183ED52" w14:textId="77777777" w:rsidR="003A08C4" w:rsidRPr="003F5DBC" w:rsidRDefault="003A08C4" w:rsidP="00730E61">
      <w:pPr>
        <w:autoSpaceDE w:val="0"/>
        <w:autoSpaceDN w:val="0"/>
        <w:adjustRightInd w:val="0"/>
        <w:rPr>
          <w:rFonts w:ascii="Arial" w:hAnsi="Arial" w:cs="Arial"/>
          <w:color w:val="000000"/>
          <w:szCs w:val="24"/>
        </w:rPr>
      </w:pPr>
    </w:p>
    <w:p w14:paraId="0B8D2DDC" w14:textId="7AC87CB3" w:rsidR="007A49BF" w:rsidRPr="003F5DBC" w:rsidRDefault="007A49BF" w:rsidP="00730E61">
      <w:pPr>
        <w:autoSpaceDE w:val="0"/>
        <w:autoSpaceDN w:val="0"/>
        <w:adjustRightInd w:val="0"/>
        <w:rPr>
          <w:rFonts w:ascii="Arial" w:hAnsi="Arial" w:cs="Arial"/>
          <w:color w:val="000000"/>
          <w:szCs w:val="24"/>
        </w:rPr>
      </w:pPr>
      <w:r w:rsidRPr="003F5DBC">
        <w:rPr>
          <w:rFonts w:ascii="Arial" w:hAnsi="Arial" w:cs="Arial"/>
          <w:color w:val="000000"/>
          <w:szCs w:val="24"/>
        </w:rPr>
        <w:t xml:space="preserve">The </w:t>
      </w:r>
      <w:r>
        <w:rPr>
          <w:rFonts w:ascii="Arial" w:hAnsi="Arial" w:cs="Arial"/>
          <w:color w:val="000000"/>
          <w:szCs w:val="24"/>
        </w:rPr>
        <w:t>operator</w:t>
      </w:r>
      <w:r w:rsidRPr="003F5DBC">
        <w:rPr>
          <w:rFonts w:ascii="Arial" w:hAnsi="Arial" w:cs="Arial"/>
          <w:color w:val="000000"/>
          <w:szCs w:val="24"/>
        </w:rPr>
        <w:t xml:space="preserve"> provided further details in the revised OIA (section 4.2) that the waste sampled on both occasions is representative of the waste that will be accepted at the proposed facility and represents a reasonable worst-case scenario (with regards to age, nature, condition of wastes sampled).</w:t>
      </w:r>
    </w:p>
    <w:p w14:paraId="42251329" w14:textId="77777777" w:rsidR="007A49BF" w:rsidRPr="003F5DBC" w:rsidRDefault="007A49BF" w:rsidP="00730E61">
      <w:pPr>
        <w:autoSpaceDE w:val="0"/>
        <w:autoSpaceDN w:val="0"/>
        <w:adjustRightInd w:val="0"/>
        <w:rPr>
          <w:rFonts w:ascii="Arial" w:hAnsi="Arial" w:cs="Arial"/>
          <w:color w:val="000000"/>
          <w:szCs w:val="24"/>
        </w:rPr>
      </w:pPr>
    </w:p>
    <w:p w14:paraId="235CD540" w14:textId="20E9F55A" w:rsidR="007A49BF" w:rsidRPr="003F5DBC" w:rsidRDefault="007A49BF" w:rsidP="00730E61">
      <w:pPr>
        <w:autoSpaceDE w:val="0"/>
        <w:autoSpaceDN w:val="0"/>
        <w:adjustRightInd w:val="0"/>
        <w:rPr>
          <w:rFonts w:ascii="Arial" w:hAnsi="Arial" w:cs="Arial"/>
          <w:color w:val="000000"/>
          <w:szCs w:val="24"/>
        </w:rPr>
      </w:pPr>
      <w:r w:rsidRPr="003F5DBC">
        <w:rPr>
          <w:rFonts w:ascii="Arial" w:hAnsi="Arial" w:cs="Arial"/>
          <w:color w:val="000000"/>
          <w:szCs w:val="24"/>
        </w:rPr>
        <w:t xml:space="preserve">To model the worst-case scenario, the </w:t>
      </w:r>
      <w:r>
        <w:rPr>
          <w:rFonts w:ascii="Arial" w:hAnsi="Arial" w:cs="Arial"/>
          <w:color w:val="000000"/>
          <w:szCs w:val="24"/>
        </w:rPr>
        <w:t>operator</w:t>
      </w:r>
      <w:r w:rsidRPr="003F5DBC">
        <w:rPr>
          <w:rFonts w:ascii="Arial" w:hAnsi="Arial" w:cs="Arial"/>
          <w:color w:val="000000"/>
          <w:szCs w:val="24"/>
        </w:rPr>
        <w:t xml:space="preserve"> modelled the odour sources as area and volume sources, un-enclosed and without the containment of the </w:t>
      </w:r>
      <w:r>
        <w:rPr>
          <w:rFonts w:ascii="Arial" w:hAnsi="Arial" w:cs="Arial"/>
          <w:color w:val="000000"/>
          <w:szCs w:val="24"/>
        </w:rPr>
        <w:t>‘</w:t>
      </w:r>
      <w:r w:rsidRPr="003F5DBC">
        <w:rPr>
          <w:rFonts w:ascii="Arial" w:hAnsi="Arial" w:cs="Arial"/>
          <w:color w:val="000000"/>
          <w:szCs w:val="24"/>
        </w:rPr>
        <w:t>Bulking Shed</w:t>
      </w:r>
      <w:r>
        <w:rPr>
          <w:rFonts w:ascii="Arial" w:hAnsi="Arial" w:cs="Arial"/>
          <w:color w:val="000000"/>
          <w:szCs w:val="24"/>
        </w:rPr>
        <w:t>’</w:t>
      </w:r>
      <w:r w:rsidRPr="003F5DBC">
        <w:rPr>
          <w:rFonts w:ascii="Arial" w:hAnsi="Arial" w:cs="Arial"/>
          <w:color w:val="000000"/>
          <w:szCs w:val="24"/>
        </w:rPr>
        <w:t xml:space="preserve">. As a sensitivity analysis the </w:t>
      </w:r>
      <w:r>
        <w:rPr>
          <w:rFonts w:ascii="Arial" w:hAnsi="Arial" w:cs="Arial"/>
          <w:color w:val="000000"/>
          <w:szCs w:val="24"/>
        </w:rPr>
        <w:t>operator</w:t>
      </w:r>
      <w:r w:rsidRPr="003F5DBC">
        <w:rPr>
          <w:rFonts w:ascii="Arial" w:hAnsi="Arial" w:cs="Arial"/>
          <w:color w:val="000000"/>
          <w:szCs w:val="24"/>
        </w:rPr>
        <w:t xml:space="preserve"> also modelled the odour sources within the Bulking Shed (an enclosed and ventilated building). In this scenario the total odour emissions within the building have been combined and represented as five-point sources, on the north-eastern wall of the building. The main scenario is not representative of the actual operations on-site, therefore we have based our conclusions on the sensitivity analysis scenario (Appendix C) as this is more representative of the operations and emissions from the site.</w:t>
      </w:r>
    </w:p>
    <w:p w14:paraId="3B6DCB6C" w14:textId="77777777" w:rsidR="007A49BF" w:rsidRPr="00783076" w:rsidRDefault="007A49BF" w:rsidP="00730E61">
      <w:pPr>
        <w:autoSpaceDE w:val="0"/>
        <w:autoSpaceDN w:val="0"/>
        <w:adjustRightInd w:val="0"/>
        <w:rPr>
          <w:rFonts w:ascii="Arial" w:hAnsi="Arial" w:cs="Arial"/>
          <w:color w:val="000000"/>
          <w:sz w:val="23"/>
          <w:szCs w:val="23"/>
        </w:rPr>
      </w:pPr>
    </w:p>
    <w:p w14:paraId="62E16C00" w14:textId="4A762F5F" w:rsidR="007A49BF" w:rsidRPr="003F5DBC" w:rsidRDefault="007A49BF" w:rsidP="00730E61">
      <w:pPr>
        <w:autoSpaceDE w:val="0"/>
        <w:autoSpaceDN w:val="0"/>
        <w:adjustRightInd w:val="0"/>
        <w:rPr>
          <w:rFonts w:ascii="Arial" w:hAnsi="Arial" w:cs="Arial"/>
          <w:color w:val="000000"/>
          <w:szCs w:val="24"/>
        </w:rPr>
      </w:pPr>
      <w:r w:rsidRPr="003F5DBC">
        <w:rPr>
          <w:rFonts w:ascii="Arial" w:hAnsi="Arial" w:cs="Arial"/>
          <w:color w:val="000000"/>
          <w:szCs w:val="24"/>
        </w:rPr>
        <w:t xml:space="preserve">Due to the proximity of the commercial receptors to the bulking facility and odour sources (approx. 30m), there </w:t>
      </w:r>
      <w:r w:rsidR="00A23B22">
        <w:rPr>
          <w:rFonts w:ascii="Arial" w:hAnsi="Arial" w:cs="Arial"/>
          <w:color w:val="000000"/>
          <w:szCs w:val="24"/>
        </w:rPr>
        <w:t xml:space="preserve">is </w:t>
      </w:r>
      <w:r w:rsidRPr="003F5DBC">
        <w:rPr>
          <w:rFonts w:ascii="Arial" w:hAnsi="Arial" w:cs="Arial"/>
          <w:color w:val="000000"/>
          <w:szCs w:val="24"/>
        </w:rPr>
        <w:t>uncertainty associated with the results at the commercial receptors</w:t>
      </w:r>
      <w:r>
        <w:rPr>
          <w:rFonts w:ascii="Arial" w:hAnsi="Arial" w:cs="Arial"/>
          <w:color w:val="000000"/>
          <w:szCs w:val="24"/>
        </w:rPr>
        <w:t>.</w:t>
      </w:r>
      <w:r w:rsidRPr="003F5DBC">
        <w:rPr>
          <w:rFonts w:ascii="Arial" w:hAnsi="Arial" w:cs="Arial"/>
          <w:color w:val="000000"/>
          <w:szCs w:val="24"/>
        </w:rPr>
        <w:t xml:space="preserve"> Therefore, we have included a</w:t>
      </w:r>
      <w:r>
        <w:rPr>
          <w:rFonts w:ascii="Arial" w:hAnsi="Arial" w:cs="Arial"/>
          <w:color w:val="000000"/>
          <w:szCs w:val="24"/>
        </w:rPr>
        <w:t>n Improvement</w:t>
      </w:r>
      <w:r w:rsidRPr="003F5DBC">
        <w:rPr>
          <w:rFonts w:ascii="Arial" w:hAnsi="Arial" w:cs="Arial"/>
          <w:color w:val="000000"/>
          <w:szCs w:val="24"/>
        </w:rPr>
        <w:t xml:space="preserve"> condition in the </w:t>
      </w:r>
      <w:r>
        <w:rPr>
          <w:rFonts w:ascii="Arial" w:hAnsi="Arial" w:cs="Arial"/>
          <w:color w:val="000000"/>
          <w:szCs w:val="24"/>
        </w:rPr>
        <w:t>p</w:t>
      </w:r>
      <w:r w:rsidRPr="003F5DBC">
        <w:rPr>
          <w:rFonts w:ascii="Arial" w:hAnsi="Arial" w:cs="Arial"/>
          <w:color w:val="000000"/>
          <w:szCs w:val="24"/>
        </w:rPr>
        <w:t>ermit, requiring the operator</w:t>
      </w:r>
      <w:r w:rsidR="00A23B22">
        <w:rPr>
          <w:rFonts w:ascii="Arial" w:hAnsi="Arial" w:cs="Arial"/>
          <w:color w:val="000000"/>
          <w:szCs w:val="24"/>
        </w:rPr>
        <w:t xml:space="preserve"> </w:t>
      </w:r>
      <w:r>
        <w:rPr>
          <w:rFonts w:ascii="Arial" w:hAnsi="Arial" w:cs="Arial"/>
          <w:color w:val="000000"/>
          <w:szCs w:val="24"/>
        </w:rPr>
        <w:t xml:space="preserve">to carry out </w:t>
      </w:r>
      <w:r w:rsidRPr="00500B05">
        <w:rPr>
          <w:rFonts w:ascii="Arial" w:hAnsi="Arial" w:cs="Arial"/>
          <w:szCs w:val="24"/>
        </w:rPr>
        <w:t xml:space="preserve">odour monitoring of </w:t>
      </w:r>
      <w:r w:rsidRPr="00500B05">
        <w:rPr>
          <w:rFonts w:ascii="Arial" w:hAnsi="Arial" w:cs="Arial"/>
          <w:szCs w:val="24"/>
        </w:rPr>
        <w:lastRenderedPageBreak/>
        <w:t>on-site odour sources to confirm the odour concentrations used in the submitted Odour Impact Assessment reflect odour emissions from the proposed operation</w:t>
      </w:r>
      <w:r w:rsidRPr="003F5DBC" w:rsidDel="00B838C9">
        <w:rPr>
          <w:rFonts w:ascii="Arial" w:hAnsi="Arial" w:cs="Arial"/>
          <w:color w:val="000000"/>
          <w:szCs w:val="24"/>
        </w:rPr>
        <w:t xml:space="preserve"> </w:t>
      </w:r>
      <w:r>
        <w:rPr>
          <w:rFonts w:ascii="Arial" w:hAnsi="Arial" w:cs="Arial"/>
          <w:color w:val="000000"/>
          <w:szCs w:val="24"/>
        </w:rPr>
        <w:t>and that they are representative during warmer months of the year.</w:t>
      </w:r>
    </w:p>
    <w:p w14:paraId="7CF934B5" w14:textId="77777777" w:rsidR="007A49BF" w:rsidRPr="003F5DBC" w:rsidRDefault="007A49BF" w:rsidP="004F1135">
      <w:pPr>
        <w:autoSpaceDE w:val="0"/>
        <w:autoSpaceDN w:val="0"/>
        <w:adjustRightInd w:val="0"/>
        <w:rPr>
          <w:rFonts w:ascii="Arial" w:hAnsi="Arial" w:cs="Arial"/>
          <w:color w:val="000000"/>
          <w:szCs w:val="24"/>
        </w:rPr>
      </w:pPr>
    </w:p>
    <w:p w14:paraId="7F67F57E" w14:textId="330439C3" w:rsidR="007A49BF" w:rsidRPr="003F5DBC" w:rsidRDefault="007A49BF" w:rsidP="004F1135">
      <w:pPr>
        <w:pStyle w:val="Default"/>
      </w:pPr>
      <w:r w:rsidRPr="003F5DBC">
        <w:t xml:space="preserve">This monitoring must be carried out in accordance with </w:t>
      </w:r>
      <w:r>
        <w:t>H4 guidance, and t</w:t>
      </w:r>
      <w:r w:rsidRPr="003F5DBC">
        <w:t xml:space="preserve">he operator must submit the results of this monitoring to us. We will use this information to check whether the predictions in the odour impact assessment are accurate and sufficient to mitigate odour emissions produced at the site. If the monitoring results do not reflect the </w:t>
      </w:r>
      <w:r>
        <w:t>information presented</w:t>
      </w:r>
      <w:r w:rsidRPr="003F5DBC">
        <w:t xml:space="preserve"> in </w:t>
      </w:r>
      <w:r>
        <w:t>the assessment</w:t>
      </w:r>
      <w:r w:rsidRPr="003F5DBC">
        <w:t xml:space="preserve">, we can use our powers under condition 2.3.1(b) of the permit to request a revised odour management plan from the operator, or if subsequent activities at the site exceed the </w:t>
      </w:r>
      <w:r>
        <w:t>benchmarks</w:t>
      </w:r>
      <w:r w:rsidRPr="003F5DBC">
        <w:t xml:space="preserve"> or give rise to odour pollution.</w:t>
      </w:r>
    </w:p>
    <w:p w14:paraId="5241D8C9" w14:textId="77777777" w:rsidR="007A49BF" w:rsidRPr="003F5DBC" w:rsidRDefault="007A49BF" w:rsidP="004F1135">
      <w:pPr>
        <w:autoSpaceDE w:val="0"/>
        <w:autoSpaceDN w:val="0"/>
        <w:adjustRightInd w:val="0"/>
        <w:rPr>
          <w:rFonts w:ascii="Arial" w:hAnsi="Arial" w:cs="Arial"/>
          <w:color w:val="000000"/>
          <w:szCs w:val="24"/>
        </w:rPr>
      </w:pPr>
    </w:p>
    <w:p w14:paraId="43267428" w14:textId="4428B70B" w:rsidR="007A49BF" w:rsidRPr="003F5DBC" w:rsidRDefault="007A49BF" w:rsidP="004F1135">
      <w:pPr>
        <w:autoSpaceDE w:val="0"/>
        <w:autoSpaceDN w:val="0"/>
        <w:adjustRightInd w:val="0"/>
        <w:rPr>
          <w:rFonts w:ascii="Arial" w:hAnsi="Arial" w:cs="Arial"/>
          <w:color w:val="000000"/>
          <w:szCs w:val="24"/>
        </w:rPr>
      </w:pPr>
      <w:r w:rsidRPr="003F5DBC">
        <w:rPr>
          <w:rFonts w:ascii="Arial" w:hAnsi="Arial" w:cs="Arial"/>
          <w:color w:val="000000"/>
          <w:szCs w:val="24"/>
        </w:rPr>
        <w:t xml:space="preserve">The </w:t>
      </w:r>
      <w:r>
        <w:rPr>
          <w:rFonts w:ascii="Arial" w:hAnsi="Arial" w:cs="Arial"/>
          <w:color w:val="000000"/>
          <w:szCs w:val="24"/>
        </w:rPr>
        <w:t xml:space="preserve">operator </w:t>
      </w:r>
      <w:r w:rsidRPr="003F5DBC">
        <w:rPr>
          <w:rFonts w:ascii="Arial" w:hAnsi="Arial" w:cs="Arial"/>
          <w:color w:val="000000"/>
          <w:szCs w:val="24"/>
        </w:rPr>
        <w:t xml:space="preserve">has followed </w:t>
      </w:r>
      <w:r>
        <w:rPr>
          <w:rFonts w:ascii="Arial" w:hAnsi="Arial" w:cs="Arial"/>
          <w:color w:val="000000"/>
          <w:szCs w:val="24"/>
        </w:rPr>
        <w:t>the</w:t>
      </w:r>
      <w:r w:rsidRPr="003F5DBC">
        <w:rPr>
          <w:rFonts w:ascii="Arial" w:hAnsi="Arial" w:cs="Arial"/>
          <w:color w:val="000000"/>
          <w:szCs w:val="24"/>
        </w:rPr>
        <w:t xml:space="preserve"> H4</w:t>
      </w:r>
      <w:r>
        <w:rPr>
          <w:rFonts w:ascii="Arial" w:hAnsi="Arial" w:cs="Arial"/>
          <w:color w:val="000000"/>
          <w:szCs w:val="24"/>
        </w:rPr>
        <w:t xml:space="preserve"> guidance</w:t>
      </w:r>
      <w:r w:rsidRPr="003F5DBC">
        <w:rPr>
          <w:rFonts w:ascii="Arial" w:hAnsi="Arial" w:cs="Arial"/>
          <w:color w:val="000000"/>
          <w:szCs w:val="24"/>
        </w:rPr>
        <w:t xml:space="preserve"> in assessing the impact of odours. H4 defines benchmark levels for odour, above which there would be considered to be potential for odour annoyance. The benchmarks are based upon the 98</w:t>
      </w:r>
      <w:r w:rsidRPr="00152FF5">
        <w:rPr>
          <w:rFonts w:ascii="Arial" w:hAnsi="Arial" w:cs="Arial"/>
          <w:color w:val="000000"/>
          <w:szCs w:val="24"/>
          <w:vertAlign w:val="superscript"/>
        </w:rPr>
        <w:t>th</w:t>
      </w:r>
      <w:r w:rsidRPr="003F5DBC">
        <w:rPr>
          <w:rFonts w:ascii="Arial" w:hAnsi="Arial" w:cs="Arial"/>
          <w:color w:val="000000"/>
          <w:szCs w:val="24"/>
        </w:rPr>
        <w:t xml:space="preserve"> percentile of hourly average concentrations for odour modelled over a year as follows:</w:t>
      </w:r>
    </w:p>
    <w:p w14:paraId="3542F3E8" w14:textId="77777777" w:rsidR="007A49BF" w:rsidRPr="003F5DBC" w:rsidRDefault="007A49BF" w:rsidP="004F1135">
      <w:pPr>
        <w:autoSpaceDE w:val="0"/>
        <w:autoSpaceDN w:val="0"/>
        <w:adjustRightInd w:val="0"/>
        <w:rPr>
          <w:rFonts w:ascii="Arial" w:hAnsi="Arial" w:cs="Arial"/>
          <w:color w:val="000000"/>
          <w:szCs w:val="24"/>
        </w:rPr>
      </w:pPr>
    </w:p>
    <w:p w14:paraId="6493C8CC" w14:textId="69030C97" w:rsidR="007A49BF" w:rsidRPr="003F5DBC" w:rsidRDefault="007A49BF" w:rsidP="004F1135">
      <w:pPr>
        <w:autoSpaceDE w:val="0"/>
        <w:autoSpaceDN w:val="0"/>
        <w:adjustRightInd w:val="0"/>
        <w:rPr>
          <w:rFonts w:ascii="Arial" w:hAnsi="Arial" w:cs="Arial"/>
          <w:color w:val="000000"/>
          <w:szCs w:val="24"/>
        </w:rPr>
      </w:pPr>
      <w:r w:rsidRPr="003F5DBC">
        <w:rPr>
          <w:rFonts w:ascii="Arial" w:hAnsi="Arial" w:cs="Arial"/>
          <w:color w:val="000000"/>
          <w:szCs w:val="24"/>
        </w:rPr>
        <w:t>• 1.5 odour units for the most offensive odours</w:t>
      </w:r>
    </w:p>
    <w:p w14:paraId="148B18D2" w14:textId="3506F6C4" w:rsidR="007A49BF" w:rsidRPr="003F5DBC" w:rsidRDefault="007A49BF" w:rsidP="004F1135">
      <w:pPr>
        <w:autoSpaceDE w:val="0"/>
        <w:autoSpaceDN w:val="0"/>
        <w:adjustRightInd w:val="0"/>
        <w:rPr>
          <w:rFonts w:ascii="Arial" w:hAnsi="Arial" w:cs="Arial"/>
          <w:color w:val="000000"/>
          <w:szCs w:val="24"/>
        </w:rPr>
      </w:pPr>
      <w:r w:rsidRPr="003F5DBC">
        <w:rPr>
          <w:rFonts w:ascii="Arial" w:hAnsi="Arial" w:cs="Arial"/>
          <w:color w:val="000000"/>
          <w:szCs w:val="24"/>
        </w:rPr>
        <w:t>• 3 odour units for moderately offensive odours</w:t>
      </w:r>
    </w:p>
    <w:p w14:paraId="3743FA8B" w14:textId="77777777" w:rsidR="007A49BF" w:rsidRPr="003F5DBC" w:rsidRDefault="007A49BF" w:rsidP="004F1135">
      <w:pPr>
        <w:autoSpaceDE w:val="0"/>
        <w:autoSpaceDN w:val="0"/>
        <w:adjustRightInd w:val="0"/>
        <w:rPr>
          <w:rFonts w:ascii="Arial" w:hAnsi="Arial" w:cs="Arial"/>
          <w:color w:val="000000"/>
          <w:szCs w:val="24"/>
        </w:rPr>
      </w:pPr>
      <w:r w:rsidRPr="003F5DBC">
        <w:rPr>
          <w:rFonts w:ascii="Arial" w:hAnsi="Arial" w:cs="Arial"/>
          <w:color w:val="000000"/>
          <w:szCs w:val="24"/>
        </w:rPr>
        <w:t>• 6 odour units for less offensive odours</w:t>
      </w:r>
    </w:p>
    <w:p w14:paraId="45EF808F" w14:textId="77777777" w:rsidR="007A49BF" w:rsidRPr="003F5DBC" w:rsidRDefault="007A49BF" w:rsidP="004F1135">
      <w:pPr>
        <w:autoSpaceDE w:val="0"/>
        <w:autoSpaceDN w:val="0"/>
        <w:adjustRightInd w:val="0"/>
        <w:rPr>
          <w:rFonts w:ascii="Arial" w:hAnsi="Arial" w:cs="Arial"/>
          <w:color w:val="000000"/>
          <w:szCs w:val="24"/>
        </w:rPr>
      </w:pPr>
    </w:p>
    <w:p w14:paraId="1023D487" w14:textId="673584FB" w:rsidR="007A49BF" w:rsidRPr="003F5DBC" w:rsidRDefault="007A49BF" w:rsidP="004F1135">
      <w:pPr>
        <w:autoSpaceDE w:val="0"/>
        <w:autoSpaceDN w:val="0"/>
        <w:adjustRightInd w:val="0"/>
        <w:rPr>
          <w:rFonts w:ascii="Arial" w:hAnsi="Arial" w:cs="Arial"/>
          <w:color w:val="000000"/>
          <w:szCs w:val="24"/>
        </w:rPr>
      </w:pPr>
      <w:r w:rsidRPr="003F5DBC">
        <w:rPr>
          <w:rFonts w:ascii="Arial" w:hAnsi="Arial" w:cs="Arial"/>
          <w:color w:val="000000"/>
          <w:szCs w:val="24"/>
        </w:rPr>
        <w:t>The modelling predictions at the selected receptors have been assessed against the odour benchmark level of 1.5 ou</w:t>
      </w:r>
      <w:r w:rsidRPr="00152FF5">
        <w:rPr>
          <w:rFonts w:ascii="Arial" w:hAnsi="Arial" w:cs="Arial"/>
          <w:color w:val="000000"/>
          <w:szCs w:val="24"/>
          <w:vertAlign w:val="subscript"/>
        </w:rPr>
        <w:t>E</w:t>
      </w:r>
      <w:r w:rsidRPr="003F5DBC">
        <w:rPr>
          <w:rFonts w:ascii="Arial" w:hAnsi="Arial" w:cs="Arial"/>
          <w:color w:val="000000"/>
          <w:szCs w:val="24"/>
        </w:rPr>
        <w:t>/m</w:t>
      </w:r>
      <w:r w:rsidRPr="00152FF5">
        <w:rPr>
          <w:rFonts w:ascii="Arial" w:hAnsi="Arial" w:cs="Arial"/>
          <w:color w:val="000000"/>
          <w:szCs w:val="24"/>
          <w:vertAlign w:val="superscript"/>
        </w:rPr>
        <w:t>3</w:t>
      </w:r>
      <w:r w:rsidRPr="003F5DBC">
        <w:rPr>
          <w:rFonts w:ascii="Arial" w:hAnsi="Arial" w:cs="Arial"/>
          <w:color w:val="000000"/>
          <w:szCs w:val="24"/>
        </w:rPr>
        <w:t xml:space="preserve"> for residential receptors (high sensitivity) and 3 ou</w:t>
      </w:r>
      <w:r w:rsidRPr="00152FF5">
        <w:rPr>
          <w:rFonts w:ascii="Arial" w:hAnsi="Arial" w:cs="Arial"/>
          <w:color w:val="000000"/>
          <w:szCs w:val="24"/>
          <w:vertAlign w:val="subscript"/>
        </w:rPr>
        <w:t>E</w:t>
      </w:r>
      <w:r w:rsidRPr="003F5DBC">
        <w:rPr>
          <w:rFonts w:ascii="Arial" w:hAnsi="Arial" w:cs="Arial"/>
          <w:color w:val="000000"/>
          <w:szCs w:val="24"/>
        </w:rPr>
        <w:t>/m</w:t>
      </w:r>
      <w:r w:rsidRPr="00152FF5">
        <w:rPr>
          <w:rFonts w:ascii="Arial" w:hAnsi="Arial" w:cs="Arial"/>
          <w:color w:val="000000"/>
          <w:szCs w:val="24"/>
          <w:vertAlign w:val="superscript"/>
        </w:rPr>
        <w:t>3</w:t>
      </w:r>
      <w:r w:rsidRPr="003F5DBC">
        <w:rPr>
          <w:rFonts w:ascii="Arial" w:hAnsi="Arial" w:cs="Arial"/>
          <w:color w:val="000000"/>
          <w:szCs w:val="24"/>
        </w:rPr>
        <w:t xml:space="preserve"> for the business units (medium sensitivity).</w:t>
      </w:r>
    </w:p>
    <w:p w14:paraId="499D0C12" w14:textId="77777777" w:rsidR="007A49BF" w:rsidRPr="003F5DBC" w:rsidRDefault="007A49BF" w:rsidP="004F1135">
      <w:pPr>
        <w:rPr>
          <w:rFonts w:ascii="Arial" w:hAnsi="Arial" w:cs="Arial"/>
          <w:color w:val="000000" w:themeColor="text1"/>
          <w:szCs w:val="24"/>
        </w:rPr>
      </w:pPr>
    </w:p>
    <w:p w14:paraId="28E4DDE4" w14:textId="0B3B91D7" w:rsidR="007A49BF" w:rsidRPr="003F5DBC" w:rsidRDefault="007A49BF" w:rsidP="004F1135">
      <w:pPr>
        <w:autoSpaceDE w:val="0"/>
        <w:autoSpaceDN w:val="0"/>
        <w:adjustRightInd w:val="0"/>
        <w:rPr>
          <w:rFonts w:ascii="Arial" w:hAnsi="Arial" w:cs="Arial"/>
          <w:color w:val="000000"/>
          <w:szCs w:val="24"/>
        </w:rPr>
      </w:pPr>
      <w:r w:rsidRPr="003F5DBC">
        <w:rPr>
          <w:rFonts w:ascii="Arial" w:hAnsi="Arial" w:cs="Arial"/>
          <w:color w:val="000000"/>
          <w:szCs w:val="24"/>
        </w:rPr>
        <w:t>As there are a mixture of odours associated with this type of activity the consultant has used the European Odour Unit, this uses a detection threshold to determine impact and is based on the 98</w:t>
      </w:r>
      <w:r w:rsidRPr="00152FF5">
        <w:rPr>
          <w:rFonts w:ascii="Arial" w:hAnsi="Arial" w:cs="Arial"/>
          <w:color w:val="000000"/>
          <w:szCs w:val="24"/>
          <w:vertAlign w:val="superscript"/>
        </w:rPr>
        <w:t>th</w:t>
      </w:r>
      <w:r w:rsidRPr="003F5DBC">
        <w:rPr>
          <w:rFonts w:ascii="Arial" w:hAnsi="Arial" w:cs="Arial"/>
          <w:color w:val="000000"/>
          <w:szCs w:val="24"/>
        </w:rPr>
        <w:t xml:space="preserve"> percentile of hourly averages.</w:t>
      </w:r>
    </w:p>
    <w:p w14:paraId="6F213503" w14:textId="77777777" w:rsidR="007A49BF" w:rsidRPr="003F5DBC" w:rsidRDefault="007A49BF" w:rsidP="004F1135">
      <w:pPr>
        <w:rPr>
          <w:rFonts w:ascii="Arial" w:hAnsi="Arial" w:cs="Arial"/>
          <w:color w:val="000000" w:themeColor="text1"/>
          <w:szCs w:val="24"/>
        </w:rPr>
      </w:pPr>
    </w:p>
    <w:p w14:paraId="67FBB557" w14:textId="075693DD" w:rsidR="007A49BF" w:rsidRDefault="007A49BF" w:rsidP="004F1135">
      <w:pPr>
        <w:autoSpaceDE w:val="0"/>
        <w:autoSpaceDN w:val="0"/>
        <w:adjustRightInd w:val="0"/>
        <w:rPr>
          <w:rFonts w:ascii="Arial" w:hAnsi="Arial" w:cs="Arial"/>
          <w:i/>
          <w:iCs/>
          <w:szCs w:val="24"/>
        </w:rPr>
      </w:pPr>
      <w:r w:rsidRPr="003F5DBC">
        <w:rPr>
          <w:rFonts w:ascii="Arial" w:hAnsi="Arial" w:cs="Arial"/>
          <w:color w:val="000000"/>
          <w:szCs w:val="24"/>
        </w:rPr>
        <w:t xml:space="preserve">In order to derive emission rates for the residual and food wastes to be stored within the proposed site, the </w:t>
      </w:r>
      <w:r>
        <w:rPr>
          <w:rFonts w:ascii="Arial" w:hAnsi="Arial" w:cs="Arial"/>
          <w:color w:val="000000"/>
          <w:szCs w:val="24"/>
        </w:rPr>
        <w:t>operator</w:t>
      </w:r>
      <w:r w:rsidRPr="003F5DBC">
        <w:rPr>
          <w:rFonts w:ascii="Arial" w:hAnsi="Arial" w:cs="Arial"/>
          <w:color w:val="000000"/>
          <w:szCs w:val="24"/>
        </w:rPr>
        <w:t xml:space="preserve"> carried out an odour monitoring study in April 2022 at P</w:t>
      </w:r>
      <w:r w:rsidR="00A23B22">
        <w:rPr>
          <w:rFonts w:ascii="Arial" w:hAnsi="Arial" w:cs="Arial"/>
          <w:color w:val="000000"/>
          <w:szCs w:val="24"/>
        </w:rPr>
        <w:t>owys County Council’</w:t>
      </w:r>
      <w:r w:rsidRPr="003F5DBC">
        <w:rPr>
          <w:rFonts w:ascii="Arial" w:hAnsi="Arial" w:cs="Arial"/>
          <w:color w:val="000000"/>
          <w:szCs w:val="24"/>
        </w:rPr>
        <w:t>s Rhayader bulking facility.</w:t>
      </w:r>
    </w:p>
    <w:p w14:paraId="3E68B12F" w14:textId="77777777" w:rsidR="007A49BF" w:rsidRDefault="007A49BF" w:rsidP="004F1135">
      <w:pPr>
        <w:autoSpaceDE w:val="0"/>
        <w:autoSpaceDN w:val="0"/>
        <w:adjustRightInd w:val="0"/>
        <w:rPr>
          <w:rFonts w:ascii="Arial" w:hAnsi="Arial" w:cs="Arial"/>
          <w:i/>
          <w:iCs/>
          <w:szCs w:val="24"/>
        </w:rPr>
      </w:pPr>
    </w:p>
    <w:p w14:paraId="5162251A" w14:textId="1F7345F3" w:rsidR="007A49BF" w:rsidRPr="003F5DBC" w:rsidRDefault="007A49BF" w:rsidP="004F1135">
      <w:pPr>
        <w:autoSpaceDE w:val="0"/>
        <w:autoSpaceDN w:val="0"/>
        <w:adjustRightInd w:val="0"/>
        <w:rPr>
          <w:rFonts w:ascii="Arial" w:hAnsi="Arial" w:cs="Arial"/>
          <w:szCs w:val="24"/>
        </w:rPr>
      </w:pPr>
      <w:r w:rsidRPr="003F5DBC">
        <w:rPr>
          <w:rFonts w:ascii="Arial" w:hAnsi="Arial" w:cs="Arial"/>
          <w:szCs w:val="24"/>
        </w:rPr>
        <w:t xml:space="preserve">The odour emission rates for the AHP wastes used in this assessment are the same as the previous report and were obtained through an odour monitoring study carried out in January 2021 at the Crymlyn Burrows waste management facility. Odour emission rates for the soiled textiles have been taken from data published by </w:t>
      </w:r>
      <w:r w:rsidR="006F3378" w:rsidRPr="006F3378">
        <w:rPr>
          <w:rFonts w:ascii="Arial" w:hAnsi="Arial" w:cs="Arial"/>
        </w:rPr>
        <w:t xml:space="preserve">UK Water Industry </w:t>
      </w:r>
      <w:r w:rsidR="006F3378">
        <w:rPr>
          <w:rFonts w:ascii="Arial" w:hAnsi="Arial" w:cs="Arial"/>
        </w:rPr>
        <w:t>Research</w:t>
      </w:r>
      <w:r w:rsidR="006F3378">
        <w:t xml:space="preserve"> (</w:t>
      </w:r>
      <w:r w:rsidRPr="003F5DBC">
        <w:rPr>
          <w:rFonts w:ascii="Arial" w:hAnsi="Arial" w:cs="Arial"/>
          <w:szCs w:val="24"/>
        </w:rPr>
        <w:t>UKWIR</w:t>
      </w:r>
      <w:r w:rsidR="006F3378">
        <w:rPr>
          <w:rFonts w:ascii="Arial" w:hAnsi="Arial" w:cs="Arial"/>
          <w:szCs w:val="24"/>
        </w:rPr>
        <w:t>)</w:t>
      </w:r>
      <w:r w:rsidRPr="003F5DBC">
        <w:rPr>
          <w:rFonts w:ascii="Arial" w:hAnsi="Arial" w:cs="Arial"/>
          <w:szCs w:val="24"/>
        </w:rPr>
        <w:t>.</w:t>
      </w:r>
    </w:p>
    <w:p w14:paraId="3D3625CB" w14:textId="77777777" w:rsidR="007A49BF" w:rsidRPr="003F5DBC" w:rsidRDefault="007A49BF" w:rsidP="004F1135">
      <w:pPr>
        <w:autoSpaceDE w:val="0"/>
        <w:autoSpaceDN w:val="0"/>
        <w:adjustRightInd w:val="0"/>
        <w:rPr>
          <w:rFonts w:ascii="Arial" w:hAnsi="Arial" w:cs="Arial"/>
          <w:color w:val="000000"/>
          <w:szCs w:val="24"/>
        </w:rPr>
      </w:pPr>
    </w:p>
    <w:p w14:paraId="6154C44C" w14:textId="244F4BC1" w:rsidR="007A49BF" w:rsidRPr="003F5DBC" w:rsidRDefault="007A49BF" w:rsidP="00730E61">
      <w:pPr>
        <w:autoSpaceDE w:val="0"/>
        <w:autoSpaceDN w:val="0"/>
        <w:adjustRightInd w:val="0"/>
        <w:rPr>
          <w:rFonts w:ascii="Arial" w:hAnsi="Arial" w:cs="Arial"/>
          <w:color w:val="000000"/>
          <w:szCs w:val="24"/>
        </w:rPr>
      </w:pPr>
      <w:r w:rsidRPr="003F5DBC">
        <w:rPr>
          <w:rFonts w:ascii="Arial" w:hAnsi="Arial" w:cs="Arial"/>
          <w:color w:val="000000"/>
          <w:szCs w:val="24"/>
        </w:rPr>
        <w:t xml:space="preserve">The </w:t>
      </w:r>
      <w:r>
        <w:rPr>
          <w:rFonts w:ascii="Arial" w:hAnsi="Arial" w:cs="Arial"/>
          <w:color w:val="000000"/>
          <w:szCs w:val="24"/>
        </w:rPr>
        <w:t xml:space="preserve">operator </w:t>
      </w:r>
      <w:r w:rsidRPr="003F5DBC">
        <w:rPr>
          <w:rFonts w:ascii="Arial" w:hAnsi="Arial" w:cs="Arial"/>
          <w:color w:val="000000"/>
          <w:szCs w:val="24"/>
        </w:rPr>
        <w:t xml:space="preserve">has assumed that all residual waste stored on-site is at the measured ‘freshly tipped’ emission rate which the </w:t>
      </w:r>
      <w:r w:rsidR="006F3378">
        <w:rPr>
          <w:rFonts w:ascii="Arial" w:hAnsi="Arial" w:cs="Arial"/>
          <w:color w:val="000000"/>
          <w:szCs w:val="24"/>
        </w:rPr>
        <w:t>operator</w:t>
      </w:r>
      <w:r w:rsidRPr="003F5DBC">
        <w:rPr>
          <w:rFonts w:ascii="Arial" w:hAnsi="Arial" w:cs="Arial"/>
          <w:color w:val="000000"/>
          <w:szCs w:val="24"/>
        </w:rPr>
        <w:t xml:space="preserve"> defines as: “</w:t>
      </w:r>
      <w:r w:rsidRPr="003F5DBC">
        <w:rPr>
          <w:rFonts w:ascii="Arial" w:hAnsi="Arial" w:cs="Arial"/>
          <w:i/>
          <w:iCs/>
          <w:color w:val="000000"/>
          <w:szCs w:val="24"/>
        </w:rPr>
        <w:t xml:space="preserve">within 1-hour of agitation from tipping, representing the period of maximum odour emissions”. </w:t>
      </w:r>
      <w:r w:rsidRPr="003F5DBC">
        <w:rPr>
          <w:rFonts w:ascii="Arial" w:hAnsi="Arial" w:cs="Arial"/>
          <w:color w:val="000000"/>
          <w:szCs w:val="24"/>
        </w:rPr>
        <w:t>In addition, section 4.2 of the revised OIA states that the waste measured on both occasions is representative of the waste that will be accepted at the proposed facility and represents a reasonable worst-case scenario (with regards to age, nature, condition of wastes sampled).</w:t>
      </w:r>
    </w:p>
    <w:p w14:paraId="0BFB7280" w14:textId="4D3430DD" w:rsidR="007A49BF" w:rsidRDefault="007A49BF" w:rsidP="00730E61">
      <w:pPr>
        <w:autoSpaceDE w:val="0"/>
        <w:autoSpaceDN w:val="0"/>
        <w:adjustRightInd w:val="0"/>
        <w:rPr>
          <w:rFonts w:ascii="Arial" w:hAnsi="Arial" w:cs="Arial"/>
          <w:color w:val="000000"/>
          <w:szCs w:val="24"/>
        </w:rPr>
      </w:pPr>
      <w:r w:rsidRPr="003F5DBC">
        <w:rPr>
          <w:rFonts w:ascii="Arial" w:hAnsi="Arial" w:cs="Arial"/>
          <w:color w:val="000000"/>
          <w:szCs w:val="24"/>
        </w:rPr>
        <w:lastRenderedPageBreak/>
        <w:t>Section 3.2 of the OIA states that food waste will be stored on-site for a maximum of 24 hours throughout the week, but up to 72 hours over the weekend. The OIA further states that any food to be stored over the weekend will be stored within sealed skips. To account for the additional time food waste is on-site and hence the potential additional odour due to putrefaction, the monitoring results related to food waste stored for up to 24 and 48 hours has been extrapolated to give a value for food waste stored for between 48- and 72-hours. This has been used in the modelling, whereby the emission rates have been pro-rated to account for the weekday and weekend emission rates.</w:t>
      </w:r>
    </w:p>
    <w:p w14:paraId="66437276" w14:textId="77777777" w:rsidR="003A08C4" w:rsidRPr="003F5DBC" w:rsidRDefault="003A08C4" w:rsidP="00730E61">
      <w:pPr>
        <w:autoSpaceDE w:val="0"/>
        <w:autoSpaceDN w:val="0"/>
        <w:adjustRightInd w:val="0"/>
        <w:rPr>
          <w:rFonts w:ascii="Arial" w:hAnsi="Arial" w:cs="Arial"/>
          <w:color w:val="000000"/>
          <w:szCs w:val="24"/>
        </w:rPr>
      </w:pPr>
    </w:p>
    <w:p w14:paraId="486458A3" w14:textId="28F5D319" w:rsidR="007A49BF" w:rsidRPr="003F5DBC" w:rsidRDefault="007A49BF" w:rsidP="004F1135">
      <w:pPr>
        <w:autoSpaceDE w:val="0"/>
        <w:autoSpaceDN w:val="0"/>
        <w:adjustRightInd w:val="0"/>
        <w:rPr>
          <w:rFonts w:ascii="Arial" w:hAnsi="Arial" w:cs="Arial"/>
          <w:color w:val="000000"/>
          <w:szCs w:val="24"/>
        </w:rPr>
      </w:pPr>
      <w:r w:rsidRPr="003F5DBC">
        <w:rPr>
          <w:rFonts w:ascii="Arial" w:hAnsi="Arial" w:cs="Arial"/>
          <w:color w:val="000000"/>
          <w:szCs w:val="24"/>
        </w:rPr>
        <w:t xml:space="preserve">With regards to the control of fugitive emissions, the </w:t>
      </w:r>
      <w:r>
        <w:rPr>
          <w:rFonts w:ascii="Arial" w:hAnsi="Arial" w:cs="Arial"/>
          <w:color w:val="000000"/>
          <w:szCs w:val="24"/>
        </w:rPr>
        <w:t>operator</w:t>
      </w:r>
      <w:r w:rsidRPr="003F5DBC">
        <w:rPr>
          <w:rFonts w:ascii="Arial" w:hAnsi="Arial" w:cs="Arial"/>
          <w:color w:val="000000"/>
          <w:szCs w:val="24"/>
        </w:rPr>
        <w:t xml:space="preserve"> has provided additional information in section 3.2 of the revised OIA. The report states that the bulking shed is accessed via five roller shutter doors which are located on the south-west of the building. Air is drawn in by two louvres on the southwestern wall when the roller shutter doors are closed and extracted by 5 fans on the north-eastern wall of the building.</w:t>
      </w:r>
    </w:p>
    <w:p w14:paraId="4CA951A3" w14:textId="77777777" w:rsidR="007A49BF" w:rsidRPr="003F5DBC" w:rsidRDefault="007A49BF" w:rsidP="004F1135">
      <w:pPr>
        <w:rPr>
          <w:rFonts w:ascii="Arial" w:hAnsi="Arial" w:cs="Arial"/>
          <w:color w:val="000000" w:themeColor="text1"/>
          <w:szCs w:val="24"/>
        </w:rPr>
      </w:pPr>
    </w:p>
    <w:p w14:paraId="16ADADB0" w14:textId="79B02BD6" w:rsidR="007A49BF" w:rsidRPr="00143835" w:rsidRDefault="007A49BF" w:rsidP="004F1135">
      <w:pPr>
        <w:autoSpaceDE w:val="0"/>
        <w:autoSpaceDN w:val="0"/>
        <w:adjustRightInd w:val="0"/>
        <w:rPr>
          <w:rFonts w:ascii="Arial" w:hAnsi="Arial" w:cs="Arial"/>
          <w:strike/>
          <w:color w:val="000000"/>
          <w:szCs w:val="24"/>
        </w:rPr>
      </w:pPr>
      <w:r w:rsidRPr="003F5DBC">
        <w:rPr>
          <w:rFonts w:ascii="Arial" w:hAnsi="Arial" w:cs="Arial"/>
          <w:color w:val="000000"/>
          <w:szCs w:val="24"/>
        </w:rPr>
        <w:t xml:space="preserve">With regards to the accumulation of odour overnight when the facility is not operational, the </w:t>
      </w:r>
      <w:r>
        <w:rPr>
          <w:rFonts w:ascii="Arial" w:hAnsi="Arial" w:cs="Arial"/>
          <w:color w:val="000000"/>
          <w:szCs w:val="24"/>
        </w:rPr>
        <w:t>operator</w:t>
      </w:r>
      <w:r w:rsidRPr="003F5DBC">
        <w:rPr>
          <w:rFonts w:ascii="Arial" w:hAnsi="Arial" w:cs="Arial"/>
          <w:color w:val="000000"/>
          <w:szCs w:val="24"/>
        </w:rPr>
        <w:t xml:space="preserve"> has clarified this in section 3.2 of the revised OIA, and as above states that the ventilation system would be operated at a reduced rate overnight so therefore no build-up of odours within the building</w:t>
      </w:r>
      <w:r>
        <w:rPr>
          <w:rFonts w:ascii="Arial" w:hAnsi="Arial" w:cs="Arial"/>
          <w:color w:val="000000"/>
          <w:szCs w:val="24"/>
        </w:rPr>
        <w:t>.</w:t>
      </w:r>
    </w:p>
    <w:p w14:paraId="1FECF9C1" w14:textId="77777777" w:rsidR="007A49BF" w:rsidRPr="003F5DBC" w:rsidRDefault="007A49BF" w:rsidP="004F1135">
      <w:pPr>
        <w:autoSpaceDE w:val="0"/>
        <w:autoSpaceDN w:val="0"/>
        <w:adjustRightInd w:val="0"/>
        <w:rPr>
          <w:rFonts w:ascii="Arial" w:hAnsi="Arial" w:cs="Arial"/>
          <w:color w:val="000000"/>
          <w:szCs w:val="24"/>
        </w:rPr>
      </w:pPr>
    </w:p>
    <w:p w14:paraId="73700EA3" w14:textId="201AD068" w:rsidR="007A49BF" w:rsidRDefault="007A49BF" w:rsidP="00C402E1">
      <w:pPr>
        <w:rPr>
          <w:rFonts w:ascii="Arial" w:hAnsi="Arial" w:cs="Arial"/>
          <w:color w:val="000000"/>
          <w:szCs w:val="24"/>
        </w:rPr>
      </w:pPr>
      <w:r w:rsidRPr="003F5DBC">
        <w:rPr>
          <w:rFonts w:ascii="Arial" w:hAnsi="Arial" w:cs="Arial"/>
          <w:color w:val="000000"/>
          <w:szCs w:val="24"/>
        </w:rPr>
        <w:t xml:space="preserve">This allows for the bulking shed to be maintained under negative pressure at all times. The OIA states that: </w:t>
      </w:r>
      <w:r w:rsidRPr="003F5DBC">
        <w:rPr>
          <w:rFonts w:ascii="Arial" w:hAnsi="Arial" w:cs="Arial"/>
          <w:i/>
          <w:iCs/>
          <w:color w:val="000000"/>
          <w:szCs w:val="24"/>
        </w:rPr>
        <w:t>“the ventilation system has been designed to achieve a ventilation rate of approximately 1.5 air changes per hour (equating to an approximate extraction airflow of 22,750m</w:t>
      </w:r>
      <w:r w:rsidRPr="00152FF5">
        <w:rPr>
          <w:rFonts w:ascii="Arial" w:hAnsi="Arial" w:cs="Arial"/>
          <w:i/>
          <w:iCs/>
          <w:color w:val="000000"/>
          <w:szCs w:val="24"/>
          <w:vertAlign w:val="superscript"/>
        </w:rPr>
        <w:t>3</w:t>
      </w:r>
      <w:r w:rsidRPr="003F5DBC">
        <w:rPr>
          <w:rFonts w:ascii="Arial" w:hAnsi="Arial" w:cs="Arial"/>
          <w:i/>
          <w:iCs/>
          <w:color w:val="000000"/>
          <w:szCs w:val="24"/>
        </w:rPr>
        <w:t xml:space="preserve">/hr) during operational hours (7am and 6pm, 7-days per week). Outside of operational hours (between 6pm and 7am), the ventilation system would be operated at a reduced rate… and…The higher ventilation rate applied during operational hours would minimise the potential for fugitive odours to be released from opening of the roller shutter doors during use”. </w:t>
      </w:r>
      <w:r w:rsidRPr="003F5DBC">
        <w:rPr>
          <w:rFonts w:ascii="Arial" w:hAnsi="Arial" w:cs="Arial"/>
          <w:color w:val="000000"/>
          <w:szCs w:val="24"/>
        </w:rPr>
        <w:t>When the building is not in use and the doors would not be opened the report states reduced ventilation would be sufficient to maintain negative pressure. In addition to the above, section 3.2 of the revised OIA also outlines control measures to ensure negative pressure is maintained.</w:t>
      </w:r>
    </w:p>
    <w:p w14:paraId="3FB9F79A" w14:textId="77777777" w:rsidR="00C402E1" w:rsidRPr="003F5DBC" w:rsidRDefault="00C402E1" w:rsidP="00C402E1">
      <w:pPr>
        <w:rPr>
          <w:rFonts w:ascii="Arial" w:hAnsi="Arial" w:cs="Arial"/>
          <w:color w:val="000000"/>
          <w:szCs w:val="24"/>
        </w:rPr>
      </w:pPr>
    </w:p>
    <w:p w14:paraId="2CEE6DC4" w14:textId="768EB510" w:rsidR="007A49BF" w:rsidRPr="00806BBF" w:rsidRDefault="007A49BF" w:rsidP="00730E61">
      <w:pPr>
        <w:autoSpaceDE w:val="0"/>
        <w:autoSpaceDN w:val="0"/>
        <w:adjustRightInd w:val="0"/>
        <w:rPr>
          <w:rFonts w:ascii="Arial" w:hAnsi="Arial" w:cs="Arial"/>
          <w:szCs w:val="24"/>
        </w:rPr>
      </w:pPr>
      <w:r w:rsidRPr="00806BBF">
        <w:rPr>
          <w:rFonts w:ascii="Arial" w:hAnsi="Arial" w:cs="Arial"/>
          <w:szCs w:val="24"/>
        </w:rPr>
        <w:t xml:space="preserve">As the monitoring of waste to derive odour emissions was carried out in January and April, we requested that the operator provide details on how the variability of odour emissions with increased temperatures over the summer months has been considered. The operator provided a response to this in the revised OIA (section 4.2). For the food and residual waste measured in April 2022 the report states; </w:t>
      </w:r>
      <w:r w:rsidRPr="00806BBF">
        <w:rPr>
          <w:rFonts w:ascii="Arial" w:hAnsi="Arial" w:cs="Arial"/>
          <w:i/>
          <w:iCs/>
          <w:szCs w:val="24"/>
        </w:rPr>
        <w:t xml:space="preserve">“During the winter months, lower temperatures can result in a lower level of microbial activity within the waste, and therefore lower potential odour emissions from the waste. Therefore, the monitoring data gathered in April, during a period of mild temperatures, represents a mid-point between summer and winter conditions, representing ‘average’ potential odour emissions from the waste. The odour monitoring on waste at the Rhayader WTS was undertaken on ‘freshly tipped’ (within one hour of tipping from the collection vehicles) waste. Odour emissions from waste generally </w:t>
      </w:r>
      <w:r w:rsidRPr="003A08C4">
        <w:rPr>
          <w:rFonts w:ascii="Arial" w:hAnsi="Arial" w:cs="Arial"/>
          <w:i/>
          <w:iCs/>
          <w:color w:val="000000" w:themeColor="text1"/>
          <w:szCs w:val="24"/>
        </w:rPr>
        <w:lastRenderedPageBreak/>
        <w:t xml:space="preserve">decline following agitation, therefore the odour emission rate measured from ‘freshly tipped’ residual waste, represents a worst-case scenario.” </w:t>
      </w:r>
      <w:r w:rsidRPr="003A08C4">
        <w:rPr>
          <w:rFonts w:ascii="Arial" w:hAnsi="Arial" w:cs="Arial"/>
          <w:color w:val="000000" w:themeColor="text1"/>
          <w:szCs w:val="24"/>
        </w:rPr>
        <w:t xml:space="preserve">For the AHP waste measured in January 2021, the report states: </w:t>
      </w:r>
      <w:r w:rsidRPr="003A08C4">
        <w:rPr>
          <w:rFonts w:ascii="Arial" w:hAnsi="Arial" w:cs="Arial"/>
          <w:i/>
          <w:iCs/>
          <w:color w:val="000000" w:themeColor="text1"/>
          <w:szCs w:val="24"/>
        </w:rPr>
        <w:t xml:space="preserve">“AHP waste typically comprises nappies, sanitary pads, tampons, adult incontinence products and personal care wipes. As such, AHP waste has a comparatively low organic content, and therefore odour emissions from AHP waste are not considered to vary during periods of elevated temperatures”. </w:t>
      </w:r>
      <w:r w:rsidRPr="003A08C4">
        <w:rPr>
          <w:rFonts w:ascii="Arial" w:hAnsi="Arial" w:cs="Arial"/>
          <w:color w:val="000000" w:themeColor="text1"/>
          <w:szCs w:val="24"/>
        </w:rPr>
        <w:t>The operator did not provide any evidence to suggest that AHP waste has a low organic content, however control measures are in place to minimise odours from AHP waste.</w:t>
      </w:r>
    </w:p>
    <w:p w14:paraId="51F5B711" w14:textId="77777777" w:rsidR="007A49BF" w:rsidRPr="003F5DBC" w:rsidRDefault="007A49BF" w:rsidP="00730E61">
      <w:pPr>
        <w:autoSpaceDE w:val="0"/>
        <w:autoSpaceDN w:val="0"/>
        <w:adjustRightInd w:val="0"/>
        <w:rPr>
          <w:rFonts w:ascii="Arial" w:hAnsi="Arial" w:cs="Arial"/>
          <w:color w:val="000000"/>
          <w:szCs w:val="24"/>
        </w:rPr>
      </w:pPr>
    </w:p>
    <w:p w14:paraId="5A7CF039" w14:textId="2A25F5B3" w:rsidR="007A49BF" w:rsidRDefault="007A49BF" w:rsidP="00730E61">
      <w:pPr>
        <w:autoSpaceDE w:val="0"/>
        <w:autoSpaceDN w:val="0"/>
        <w:adjustRightInd w:val="0"/>
        <w:rPr>
          <w:rFonts w:ascii="Arial" w:hAnsi="Arial" w:cs="Arial"/>
          <w:i/>
          <w:iCs/>
          <w:color w:val="000000"/>
          <w:szCs w:val="24"/>
        </w:rPr>
      </w:pPr>
      <w:r w:rsidRPr="009356B7">
        <w:rPr>
          <w:rFonts w:ascii="Arial" w:hAnsi="Arial" w:cs="Arial"/>
          <w:color w:val="000000"/>
          <w:szCs w:val="24"/>
        </w:rPr>
        <w:t xml:space="preserve">Section 6 of the submitted report provides details on the model inputs, a number of assumptions have been made in this section relating to the delivery/collection times of the waste stored within the building and volume of waste within the bays as the week progresses. Table 6-1 shows the different waste types within the building, and the storage capacity of each waste bay (as a percentage of filled area). This represents the variable nature of the volume of waste throughout the week as a result of delivery and collection. The </w:t>
      </w:r>
      <w:r>
        <w:rPr>
          <w:rFonts w:ascii="Arial" w:hAnsi="Arial" w:cs="Arial"/>
          <w:color w:val="000000"/>
          <w:szCs w:val="24"/>
        </w:rPr>
        <w:t>operator</w:t>
      </w:r>
      <w:r w:rsidRPr="009356B7">
        <w:rPr>
          <w:rFonts w:ascii="Arial" w:hAnsi="Arial" w:cs="Arial"/>
          <w:color w:val="000000"/>
          <w:szCs w:val="24"/>
        </w:rPr>
        <w:t xml:space="preserve"> has assumed a 1m fill height for the calculations but states: </w:t>
      </w:r>
      <w:r w:rsidRPr="009356B7">
        <w:rPr>
          <w:rFonts w:ascii="Arial" w:hAnsi="Arial" w:cs="Arial"/>
          <w:i/>
          <w:iCs/>
          <w:color w:val="000000"/>
          <w:szCs w:val="24"/>
        </w:rPr>
        <w:t xml:space="preserve">“The fill height during normal operations is anticipated to be up to 3m. </w:t>
      </w:r>
      <w:r>
        <w:rPr>
          <w:rFonts w:ascii="Arial" w:hAnsi="Arial" w:cs="Arial"/>
          <w:i/>
          <w:iCs/>
          <w:color w:val="000000"/>
          <w:szCs w:val="24"/>
        </w:rPr>
        <w:t>C</w:t>
      </w:r>
      <w:r w:rsidRPr="009356B7">
        <w:rPr>
          <w:rFonts w:ascii="Arial" w:hAnsi="Arial" w:cs="Arial"/>
          <w:i/>
          <w:iCs/>
          <w:color w:val="000000"/>
          <w:szCs w:val="24"/>
        </w:rPr>
        <w:t>onsideration of a lower fill height results in a greater surface area, thus representing a more conservative assumption.”</w:t>
      </w:r>
    </w:p>
    <w:p w14:paraId="0D4F9A04" w14:textId="77777777" w:rsidR="00C402E1" w:rsidRPr="003F5DBC" w:rsidRDefault="00C402E1" w:rsidP="00730E61">
      <w:pPr>
        <w:autoSpaceDE w:val="0"/>
        <w:autoSpaceDN w:val="0"/>
        <w:adjustRightInd w:val="0"/>
        <w:rPr>
          <w:rFonts w:ascii="Arial" w:hAnsi="Arial" w:cs="Arial"/>
          <w:color w:val="000000"/>
          <w:szCs w:val="24"/>
        </w:rPr>
      </w:pPr>
    </w:p>
    <w:p w14:paraId="0618ADE0" w14:textId="41D44898" w:rsidR="007A49BF" w:rsidRDefault="007A49BF" w:rsidP="00730E61">
      <w:pPr>
        <w:autoSpaceDE w:val="0"/>
        <w:autoSpaceDN w:val="0"/>
        <w:adjustRightInd w:val="0"/>
        <w:rPr>
          <w:rFonts w:ascii="Arial" w:hAnsi="Arial" w:cs="Arial"/>
          <w:color w:val="000000"/>
          <w:szCs w:val="24"/>
        </w:rPr>
      </w:pPr>
      <w:r w:rsidRPr="003F5DBC">
        <w:rPr>
          <w:rFonts w:ascii="Arial" w:hAnsi="Arial" w:cs="Arial"/>
          <w:color w:val="000000"/>
          <w:szCs w:val="24"/>
        </w:rPr>
        <w:t>Table 6-2 provides the model parameters for the area sources and is based on either data obtained through the previously mentioned monitoring studies or data published by UKWIR.</w:t>
      </w:r>
    </w:p>
    <w:p w14:paraId="07F1D174" w14:textId="77777777" w:rsidR="00C402E1" w:rsidRPr="003F5DBC" w:rsidRDefault="00C402E1" w:rsidP="00730E61">
      <w:pPr>
        <w:autoSpaceDE w:val="0"/>
        <w:autoSpaceDN w:val="0"/>
        <w:adjustRightInd w:val="0"/>
        <w:rPr>
          <w:rFonts w:ascii="Arial" w:hAnsi="Arial" w:cs="Arial"/>
          <w:color w:val="000000"/>
          <w:szCs w:val="24"/>
        </w:rPr>
      </w:pPr>
    </w:p>
    <w:p w14:paraId="7BD324D1" w14:textId="78B9D5F7" w:rsidR="007A49BF" w:rsidRPr="003F5DBC" w:rsidRDefault="007A49BF" w:rsidP="00730E61">
      <w:pPr>
        <w:autoSpaceDE w:val="0"/>
        <w:autoSpaceDN w:val="0"/>
        <w:adjustRightInd w:val="0"/>
        <w:rPr>
          <w:rFonts w:ascii="Arial" w:hAnsi="Arial" w:cs="Arial"/>
          <w:color w:val="000000"/>
          <w:szCs w:val="24"/>
        </w:rPr>
      </w:pPr>
      <w:r w:rsidRPr="003F5DBC">
        <w:rPr>
          <w:rFonts w:ascii="Arial" w:hAnsi="Arial" w:cs="Arial"/>
          <w:color w:val="000000"/>
          <w:szCs w:val="24"/>
        </w:rPr>
        <w:t xml:space="preserve">Table 6-3 provide the model parameters for the volume sources on-site and includes the food waste and AHP skips, in relation to the calculated air exchange in this table, the </w:t>
      </w:r>
      <w:r>
        <w:rPr>
          <w:rFonts w:ascii="Arial" w:hAnsi="Arial" w:cs="Arial"/>
          <w:color w:val="000000"/>
          <w:szCs w:val="24"/>
        </w:rPr>
        <w:t>operator</w:t>
      </w:r>
      <w:r w:rsidRPr="003F5DBC">
        <w:rPr>
          <w:rFonts w:ascii="Arial" w:hAnsi="Arial" w:cs="Arial"/>
          <w:color w:val="000000"/>
          <w:szCs w:val="24"/>
        </w:rPr>
        <w:t xml:space="preserve"> states: </w:t>
      </w:r>
      <w:r w:rsidRPr="003F5DBC">
        <w:rPr>
          <w:rFonts w:ascii="Arial" w:hAnsi="Arial" w:cs="Arial"/>
          <w:i/>
          <w:iCs/>
          <w:color w:val="000000"/>
          <w:szCs w:val="24"/>
        </w:rPr>
        <w:t>“Calculated in consideration of a skip volume of 13m</w:t>
      </w:r>
      <w:r w:rsidRPr="00152FF5">
        <w:rPr>
          <w:rFonts w:ascii="Arial" w:hAnsi="Arial" w:cs="Arial"/>
          <w:i/>
          <w:iCs/>
          <w:color w:val="000000"/>
          <w:szCs w:val="24"/>
          <w:vertAlign w:val="superscript"/>
        </w:rPr>
        <w:t xml:space="preserve">3 </w:t>
      </w:r>
      <w:r w:rsidRPr="003F5DBC">
        <w:rPr>
          <w:rFonts w:ascii="Arial" w:hAnsi="Arial" w:cs="Arial"/>
          <w:i/>
          <w:iCs/>
          <w:color w:val="000000"/>
          <w:szCs w:val="24"/>
        </w:rPr>
        <w:t xml:space="preserve">and three air changes per hour (acph). This air exchange rate is considered a highly conservative assumption, as the food waste skips present during the odour monitoring study were observed to provide a high level of containment. Lower exchange rates would result in lower emission rates.” </w:t>
      </w:r>
      <w:r w:rsidRPr="003F5DBC">
        <w:rPr>
          <w:rFonts w:ascii="Arial" w:hAnsi="Arial" w:cs="Arial"/>
          <w:color w:val="000000"/>
          <w:szCs w:val="24"/>
        </w:rPr>
        <w:t>In addition, this table shows that the monitoring data for food waste at 24 hours has been extrapolated to provide odour emission rates for food waste at 48 and 72 hours</w:t>
      </w:r>
      <w:r w:rsidR="001E5373">
        <w:rPr>
          <w:rFonts w:ascii="Arial" w:hAnsi="Arial" w:cs="Arial"/>
          <w:color w:val="000000"/>
          <w:szCs w:val="24"/>
        </w:rPr>
        <w:t>.</w:t>
      </w:r>
    </w:p>
    <w:p w14:paraId="6E3859D6" w14:textId="77777777" w:rsidR="007A49BF" w:rsidRPr="003F5DBC" w:rsidRDefault="007A49BF" w:rsidP="00730E61">
      <w:pPr>
        <w:autoSpaceDE w:val="0"/>
        <w:autoSpaceDN w:val="0"/>
        <w:adjustRightInd w:val="0"/>
        <w:rPr>
          <w:rFonts w:ascii="Arial" w:hAnsi="Arial" w:cs="Arial"/>
          <w:color w:val="000000"/>
          <w:szCs w:val="24"/>
        </w:rPr>
      </w:pPr>
    </w:p>
    <w:p w14:paraId="02DB66F3" w14:textId="629EAF21" w:rsidR="007A49BF" w:rsidRPr="003F5DBC" w:rsidRDefault="007A49BF" w:rsidP="00C402E1">
      <w:pPr>
        <w:autoSpaceDE w:val="0"/>
        <w:autoSpaceDN w:val="0"/>
        <w:adjustRightInd w:val="0"/>
        <w:rPr>
          <w:rFonts w:ascii="Arial" w:hAnsi="Arial" w:cs="Arial"/>
          <w:color w:val="000000"/>
          <w:szCs w:val="24"/>
        </w:rPr>
      </w:pPr>
      <w:r w:rsidRPr="003F5DBC">
        <w:rPr>
          <w:rFonts w:ascii="Arial" w:hAnsi="Arial" w:cs="Arial"/>
          <w:color w:val="000000"/>
          <w:szCs w:val="24"/>
        </w:rPr>
        <w:t xml:space="preserve">For the sensitivity analysis the </w:t>
      </w:r>
      <w:r>
        <w:rPr>
          <w:rFonts w:ascii="Arial" w:hAnsi="Arial" w:cs="Arial"/>
          <w:color w:val="000000"/>
          <w:szCs w:val="24"/>
        </w:rPr>
        <w:t>operator</w:t>
      </w:r>
      <w:r w:rsidRPr="003F5DBC">
        <w:rPr>
          <w:rFonts w:ascii="Arial" w:hAnsi="Arial" w:cs="Arial"/>
          <w:color w:val="000000"/>
          <w:szCs w:val="24"/>
        </w:rPr>
        <w:t xml:space="preserve"> has modelled both a grid and discrete receptors. The modelled discrete receptors (17 residential and commercial receptors) are illustrated in Figures 5-1 and 5-2 of the OIA.</w:t>
      </w:r>
    </w:p>
    <w:p w14:paraId="360923A9" w14:textId="77777777" w:rsidR="007A49BF" w:rsidRPr="003F5DBC" w:rsidRDefault="007A49BF" w:rsidP="00C402E1">
      <w:pPr>
        <w:autoSpaceDE w:val="0"/>
        <w:autoSpaceDN w:val="0"/>
        <w:adjustRightInd w:val="0"/>
        <w:rPr>
          <w:rFonts w:ascii="Arial" w:hAnsi="Arial" w:cs="Arial"/>
          <w:color w:val="000000"/>
          <w:szCs w:val="24"/>
        </w:rPr>
      </w:pPr>
    </w:p>
    <w:p w14:paraId="17A9EAC2" w14:textId="4E9D4816" w:rsidR="007A49BF" w:rsidRDefault="007A49BF" w:rsidP="00C402E1">
      <w:pPr>
        <w:autoSpaceDE w:val="0"/>
        <w:autoSpaceDN w:val="0"/>
        <w:adjustRightInd w:val="0"/>
        <w:rPr>
          <w:rFonts w:ascii="Arial" w:hAnsi="Arial" w:cs="Arial"/>
          <w:color w:val="000000"/>
          <w:szCs w:val="24"/>
        </w:rPr>
      </w:pPr>
      <w:r w:rsidRPr="003F5DBC">
        <w:rPr>
          <w:rFonts w:ascii="Arial" w:hAnsi="Arial" w:cs="Arial"/>
          <w:color w:val="000000"/>
          <w:szCs w:val="24"/>
        </w:rPr>
        <w:t xml:space="preserve">The </w:t>
      </w:r>
      <w:r>
        <w:rPr>
          <w:rFonts w:ascii="Arial" w:hAnsi="Arial" w:cs="Arial"/>
          <w:color w:val="000000"/>
          <w:szCs w:val="24"/>
        </w:rPr>
        <w:t xml:space="preserve">operator </w:t>
      </w:r>
      <w:r w:rsidRPr="003F5DBC">
        <w:rPr>
          <w:rFonts w:ascii="Arial" w:hAnsi="Arial" w:cs="Arial"/>
          <w:color w:val="000000"/>
          <w:szCs w:val="24"/>
        </w:rPr>
        <w:t>has used AERMOD dispersion modelling software for both modelling approaches. Table 6-5 and Figure 6-1 shows the meteorological stations surrounding the site, however the report states that these stations are a considerable distance from the site with differing surrounding land use and terrain, therefore the consultant has obtained Numerical Weather Prediction (NWP) meteorological data, extracted at the proposed site location, for 5 years (2015 – 2019).</w:t>
      </w:r>
    </w:p>
    <w:p w14:paraId="02E34824" w14:textId="77777777" w:rsidR="00C402E1" w:rsidRPr="009356B7" w:rsidRDefault="00C402E1" w:rsidP="00C402E1">
      <w:pPr>
        <w:autoSpaceDE w:val="0"/>
        <w:autoSpaceDN w:val="0"/>
        <w:adjustRightInd w:val="0"/>
        <w:rPr>
          <w:rFonts w:ascii="Arial" w:hAnsi="Arial" w:cs="Arial"/>
          <w:color w:val="000000"/>
          <w:szCs w:val="24"/>
        </w:rPr>
      </w:pPr>
    </w:p>
    <w:p w14:paraId="6C9FCF38" w14:textId="77777777" w:rsidR="007A49BF" w:rsidRPr="003F5DBC" w:rsidRDefault="007A49BF" w:rsidP="00C402E1">
      <w:pPr>
        <w:autoSpaceDE w:val="0"/>
        <w:autoSpaceDN w:val="0"/>
        <w:adjustRightInd w:val="0"/>
        <w:rPr>
          <w:rFonts w:ascii="Arial" w:hAnsi="Arial" w:cs="Arial"/>
          <w:color w:val="000000"/>
          <w:szCs w:val="24"/>
        </w:rPr>
      </w:pPr>
      <w:r w:rsidRPr="003F5DBC">
        <w:rPr>
          <w:rFonts w:ascii="Arial" w:hAnsi="Arial" w:cs="Arial"/>
          <w:color w:val="000000"/>
          <w:szCs w:val="24"/>
        </w:rPr>
        <w:lastRenderedPageBreak/>
        <w:t>Table 6-6 of the submitted reports listed the surface roughness values used for the assessments. These values may not be representative of the surrounding land use in the UK. We carried out our own sensitivity analysis using surface roughness values representative of the surrounding land use</w:t>
      </w:r>
      <w:r>
        <w:rPr>
          <w:rFonts w:ascii="Arial" w:hAnsi="Arial" w:cs="Arial"/>
          <w:color w:val="000000"/>
          <w:szCs w:val="24"/>
        </w:rPr>
        <w:t>.</w:t>
      </w:r>
    </w:p>
    <w:p w14:paraId="49DD80C5" w14:textId="3E69DBD7" w:rsidR="007A49BF" w:rsidRPr="003F5DBC" w:rsidRDefault="007A49BF" w:rsidP="00C402E1">
      <w:pPr>
        <w:autoSpaceDE w:val="0"/>
        <w:autoSpaceDN w:val="0"/>
        <w:adjustRightInd w:val="0"/>
        <w:rPr>
          <w:rFonts w:ascii="Arial" w:hAnsi="Arial" w:cs="Arial"/>
          <w:color w:val="000000"/>
          <w:szCs w:val="24"/>
        </w:rPr>
      </w:pPr>
      <w:r w:rsidRPr="003F5DBC">
        <w:rPr>
          <w:rFonts w:ascii="Arial" w:hAnsi="Arial" w:cs="Arial"/>
          <w:color w:val="000000"/>
          <w:szCs w:val="24"/>
        </w:rPr>
        <w:t>We have undertaken check modelling using Lakes AERMOD air dispersion software, we have used Met Office Numerical Weather Prediction 1.5km resolution meteorological data (2017-2021) extracted at the proposed site location, the consultant’s odour emission rates, plus our calculated emission rate, with and without the reduction factor used for variable bay fill volume.</w:t>
      </w:r>
    </w:p>
    <w:p w14:paraId="51A1CEEC" w14:textId="7436C9F3" w:rsidR="007A49BF" w:rsidRDefault="007A49BF" w:rsidP="00C402E1">
      <w:pPr>
        <w:autoSpaceDE w:val="0"/>
        <w:autoSpaceDN w:val="0"/>
        <w:adjustRightInd w:val="0"/>
        <w:rPr>
          <w:rFonts w:ascii="Arial" w:hAnsi="Arial" w:cs="Arial"/>
          <w:color w:val="000000"/>
          <w:szCs w:val="24"/>
        </w:rPr>
      </w:pPr>
      <w:r w:rsidRPr="003F5DBC">
        <w:rPr>
          <w:rFonts w:ascii="Arial" w:hAnsi="Arial" w:cs="Arial"/>
          <w:color w:val="000000"/>
          <w:szCs w:val="24"/>
        </w:rPr>
        <w:t xml:space="preserve">The </w:t>
      </w:r>
      <w:r>
        <w:rPr>
          <w:rFonts w:ascii="Arial" w:hAnsi="Arial" w:cs="Arial"/>
          <w:color w:val="000000"/>
          <w:szCs w:val="24"/>
        </w:rPr>
        <w:t>operator</w:t>
      </w:r>
      <w:r w:rsidRPr="003F5DBC">
        <w:rPr>
          <w:rFonts w:ascii="Arial" w:hAnsi="Arial" w:cs="Arial"/>
          <w:color w:val="000000"/>
          <w:szCs w:val="24"/>
        </w:rPr>
        <w:t xml:space="preserve"> has used 30m resolution Shuttle Radar Topography Mission (SRTM) terrain data for both modelling approaches, the </w:t>
      </w:r>
      <w:r>
        <w:rPr>
          <w:rFonts w:ascii="Arial" w:hAnsi="Arial" w:cs="Arial"/>
          <w:color w:val="000000"/>
          <w:szCs w:val="24"/>
        </w:rPr>
        <w:t>operator</w:t>
      </w:r>
      <w:r w:rsidRPr="003F5DBC">
        <w:rPr>
          <w:rFonts w:ascii="Arial" w:hAnsi="Arial" w:cs="Arial"/>
          <w:color w:val="000000"/>
          <w:szCs w:val="24"/>
        </w:rPr>
        <w:t xml:space="preserve"> processed this data using the AERMAP function in AERMOD to calculate terrain heights, due to the elevated terrain in the surrounding area, topography has been included in the modelling.</w:t>
      </w:r>
    </w:p>
    <w:p w14:paraId="74EE6849" w14:textId="77777777" w:rsidR="003A08C4" w:rsidRPr="003F5DBC" w:rsidRDefault="003A08C4" w:rsidP="00C402E1">
      <w:pPr>
        <w:autoSpaceDE w:val="0"/>
        <w:autoSpaceDN w:val="0"/>
        <w:adjustRightInd w:val="0"/>
        <w:rPr>
          <w:rFonts w:ascii="Arial" w:hAnsi="Arial" w:cs="Arial"/>
          <w:color w:val="000000"/>
          <w:szCs w:val="24"/>
        </w:rPr>
      </w:pPr>
    </w:p>
    <w:p w14:paraId="478C06E8" w14:textId="362D493F" w:rsidR="007A49BF" w:rsidRPr="003F5DBC" w:rsidRDefault="007A49BF" w:rsidP="00B25567">
      <w:pPr>
        <w:autoSpaceDE w:val="0"/>
        <w:autoSpaceDN w:val="0"/>
        <w:adjustRightInd w:val="0"/>
        <w:rPr>
          <w:rFonts w:ascii="Arial" w:hAnsi="Arial" w:cs="Arial"/>
          <w:color w:val="000000"/>
          <w:szCs w:val="24"/>
        </w:rPr>
      </w:pPr>
      <w:r w:rsidRPr="003F5DBC">
        <w:rPr>
          <w:rFonts w:ascii="Arial" w:hAnsi="Arial" w:cs="Arial"/>
          <w:color w:val="000000"/>
          <w:szCs w:val="24"/>
        </w:rPr>
        <w:t>The sensitivity analysis in Appendix C is more representative of site operations, so results generated from this assessment are more appropriate to use for risk assessment purposes.</w:t>
      </w:r>
    </w:p>
    <w:p w14:paraId="61F1BD95" w14:textId="77777777" w:rsidR="007A49BF" w:rsidRPr="003F5DBC" w:rsidRDefault="007A49BF" w:rsidP="00B25567">
      <w:pPr>
        <w:autoSpaceDE w:val="0"/>
        <w:autoSpaceDN w:val="0"/>
        <w:adjustRightInd w:val="0"/>
        <w:rPr>
          <w:rFonts w:ascii="Arial" w:hAnsi="Arial" w:cs="Arial"/>
          <w:color w:val="000000"/>
          <w:szCs w:val="24"/>
        </w:rPr>
      </w:pPr>
    </w:p>
    <w:p w14:paraId="1202EC07" w14:textId="65FE9009" w:rsidR="007A49BF" w:rsidRDefault="007A49BF" w:rsidP="00B25567">
      <w:pPr>
        <w:autoSpaceDE w:val="0"/>
        <w:autoSpaceDN w:val="0"/>
        <w:adjustRightInd w:val="0"/>
        <w:rPr>
          <w:rFonts w:ascii="Arial" w:hAnsi="Arial" w:cs="Arial"/>
          <w:color w:val="000000"/>
          <w:szCs w:val="24"/>
        </w:rPr>
      </w:pPr>
      <w:r w:rsidRPr="003F5DBC">
        <w:rPr>
          <w:rFonts w:ascii="Arial" w:hAnsi="Arial" w:cs="Arial"/>
          <w:color w:val="000000"/>
          <w:szCs w:val="24"/>
        </w:rPr>
        <w:t xml:space="preserve">Appendix C presents the approach and results of the sensitivity analysis that has been carried out. The odour sources have all been sited within the Bulking Shed which is an enclosed and ventilated building. The </w:t>
      </w:r>
      <w:r>
        <w:rPr>
          <w:rFonts w:ascii="Arial" w:hAnsi="Arial" w:cs="Arial"/>
          <w:color w:val="000000"/>
          <w:szCs w:val="24"/>
        </w:rPr>
        <w:t>operator</w:t>
      </w:r>
      <w:r w:rsidRPr="003F5DBC">
        <w:rPr>
          <w:rFonts w:ascii="Arial" w:hAnsi="Arial" w:cs="Arial"/>
          <w:color w:val="000000"/>
          <w:szCs w:val="24"/>
        </w:rPr>
        <w:t xml:space="preserve"> combined the odour sources and represented this as five-point sources, representing the five horizontally orientated ventilation fans located along the north-eastern wall of the Bulking Shed.</w:t>
      </w:r>
    </w:p>
    <w:p w14:paraId="71E8A520" w14:textId="77777777" w:rsidR="00B25567" w:rsidRPr="003F5DBC" w:rsidRDefault="00B25567" w:rsidP="00B25567">
      <w:pPr>
        <w:autoSpaceDE w:val="0"/>
        <w:autoSpaceDN w:val="0"/>
        <w:adjustRightInd w:val="0"/>
        <w:rPr>
          <w:rFonts w:ascii="Arial" w:hAnsi="Arial" w:cs="Arial"/>
          <w:color w:val="000000"/>
          <w:szCs w:val="24"/>
        </w:rPr>
      </w:pPr>
    </w:p>
    <w:p w14:paraId="5916A8DE" w14:textId="56B4659B" w:rsidR="007A49BF" w:rsidRDefault="007A49BF" w:rsidP="00B25567">
      <w:pPr>
        <w:autoSpaceDE w:val="0"/>
        <w:autoSpaceDN w:val="0"/>
        <w:adjustRightInd w:val="0"/>
        <w:rPr>
          <w:rFonts w:ascii="Arial" w:hAnsi="Arial" w:cs="Arial"/>
          <w:color w:val="000000"/>
          <w:szCs w:val="24"/>
        </w:rPr>
      </w:pPr>
      <w:r w:rsidRPr="003F5DBC">
        <w:rPr>
          <w:rFonts w:ascii="Arial" w:hAnsi="Arial" w:cs="Arial"/>
          <w:color w:val="000000"/>
          <w:szCs w:val="24"/>
        </w:rPr>
        <w:t>Table C-1 shows the Maximum Odour Emission Rate Calculation with a maximum weighted emission limit being used in the modelling; a total odour emission rate of 693 ou</w:t>
      </w:r>
      <w:r w:rsidRPr="00152FF5">
        <w:rPr>
          <w:rFonts w:ascii="Arial" w:hAnsi="Arial" w:cs="Arial"/>
          <w:color w:val="000000"/>
          <w:szCs w:val="24"/>
          <w:vertAlign w:val="subscript"/>
        </w:rPr>
        <w:t>E</w:t>
      </w:r>
      <w:r w:rsidRPr="003F5DBC">
        <w:rPr>
          <w:rFonts w:ascii="Arial" w:hAnsi="Arial" w:cs="Arial"/>
          <w:color w:val="000000"/>
          <w:szCs w:val="24"/>
        </w:rPr>
        <w:t xml:space="preserve">/s has been used. This has been derived from maximum variable emission factors presented in the table and again relies on the information presented in Tables 6-1 to 6-3 in the main report. Table C-2 presents the emission parameters used in the modelling. </w:t>
      </w:r>
      <w:r w:rsidRPr="005E0BF5">
        <w:rPr>
          <w:rFonts w:ascii="Arial" w:hAnsi="Arial" w:cs="Arial"/>
          <w:color w:val="000000"/>
          <w:szCs w:val="24"/>
        </w:rPr>
        <w:t xml:space="preserve">Our conclusions assume that the values used are representative of actual site operations and we have included an Improvement condition in the permit to confirm the information presented in the submitted OIA. </w:t>
      </w:r>
      <w:r w:rsidR="005E0BF5">
        <w:rPr>
          <w:rFonts w:ascii="Arial" w:hAnsi="Arial" w:cs="Arial"/>
          <w:color w:val="000000"/>
          <w:szCs w:val="24"/>
        </w:rPr>
        <w:t>The operator is required to carry out monitoring in accordance with ‘</w:t>
      </w:r>
      <w:r w:rsidR="005E0BF5" w:rsidRPr="005E0BF5">
        <w:rPr>
          <w:rFonts w:ascii="Arial" w:hAnsi="Arial" w:cs="Arial"/>
          <w:color w:val="000000"/>
          <w:szCs w:val="24"/>
        </w:rPr>
        <w:t>BS EN 13725:2022 Stationary source emissions. Determination of odour concentration by dynamic olfactometry and odour emission rate</w:t>
      </w:r>
      <w:r w:rsidR="005E0BF5">
        <w:rPr>
          <w:rFonts w:ascii="Arial" w:hAnsi="Arial" w:cs="Arial"/>
          <w:color w:val="000000"/>
          <w:szCs w:val="24"/>
        </w:rPr>
        <w:t xml:space="preserve">’. </w:t>
      </w:r>
      <w:r w:rsidRPr="005E0BF5">
        <w:rPr>
          <w:rFonts w:ascii="Arial" w:hAnsi="Arial" w:cs="Arial"/>
          <w:color w:val="000000"/>
          <w:szCs w:val="24"/>
        </w:rPr>
        <w:t>If the monitoring results do not reflect the predictions in</w:t>
      </w:r>
      <w:r w:rsidR="009F0027">
        <w:rPr>
          <w:rFonts w:ascii="Arial" w:hAnsi="Arial" w:cs="Arial"/>
          <w:color w:val="000000"/>
          <w:szCs w:val="24"/>
        </w:rPr>
        <w:t xml:space="preserve"> the</w:t>
      </w:r>
      <w:r w:rsidRPr="005E0BF5">
        <w:rPr>
          <w:rFonts w:ascii="Arial" w:hAnsi="Arial" w:cs="Arial"/>
          <w:color w:val="000000"/>
          <w:szCs w:val="24"/>
        </w:rPr>
        <w:t xml:space="preserve"> plan, we can use our powers under condition 2.3.1(b) of the permit to request a revised odour management plan from the operator, or if subsequent activities at the site exceed these benchmarks or give rise to odour pollution.</w:t>
      </w:r>
    </w:p>
    <w:p w14:paraId="275B599C" w14:textId="77777777" w:rsidR="005E0BF5" w:rsidRDefault="005E0BF5" w:rsidP="004F1135">
      <w:pPr>
        <w:autoSpaceDE w:val="0"/>
        <w:autoSpaceDN w:val="0"/>
        <w:adjustRightInd w:val="0"/>
        <w:rPr>
          <w:rFonts w:ascii="Arial" w:hAnsi="Arial" w:cs="Arial"/>
          <w:color w:val="000000"/>
          <w:szCs w:val="24"/>
        </w:rPr>
      </w:pPr>
    </w:p>
    <w:p w14:paraId="5AAFFDDA" w14:textId="7E86BDB2" w:rsidR="007A49BF" w:rsidRDefault="007A49BF" w:rsidP="00B25567">
      <w:pPr>
        <w:autoSpaceDE w:val="0"/>
        <w:autoSpaceDN w:val="0"/>
        <w:adjustRightInd w:val="0"/>
        <w:rPr>
          <w:rFonts w:ascii="Arial" w:hAnsi="Arial" w:cs="Arial"/>
          <w:color w:val="000000"/>
          <w:szCs w:val="24"/>
        </w:rPr>
      </w:pPr>
      <w:r w:rsidRPr="003F5DBC">
        <w:rPr>
          <w:rFonts w:ascii="Arial" w:hAnsi="Arial" w:cs="Arial"/>
          <w:color w:val="000000"/>
          <w:szCs w:val="24"/>
        </w:rPr>
        <w:t xml:space="preserve">Building downwash has been included in the sensitivity analysis, the </w:t>
      </w:r>
      <w:r>
        <w:rPr>
          <w:rFonts w:ascii="Arial" w:hAnsi="Arial" w:cs="Arial"/>
          <w:color w:val="000000"/>
          <w:szCs w:val="24"/>
        </w:rPr>
        <w:t>operator</w:t>
      </w:r>
      <w:r w:rsidRPr="003F5DBC">
        <w:rPr>
          <w:rFonts w:ascii="Arial" w:hAnsi="Arial" w:cs="Arial"/>
          <w:color w:val="000000"/>
          <w:szCs w:val="24"/>
        </w:rPr>
        <w:t xml:space="preserve"> has assumed a 0 m/s efflux velocity in their modelling in-line with AERMOD guidance as they have modelled a horizontal source (ambient temperature).</w:t>
      </w:r>
      <w:r w:rsidR="00B25567">
        <w:rPr>
          <w:rFonts w:ascii="Arial" w:hAnsi="Arial" w:cs="Arial"/>
          <w:color w:val="000000"/>
          <w:szCs w:val="24"/>
        </w:rPr>
        <w:t xml:space="preserve"> </w:t>
      </w:r>
      <w:r w:rsidRPr="003F5DBC">
        <w:rPr>
          <w:rFonts w:ascii="Arial" w:hAnsi="Arial" w:cs="Arial"/>
          <w:color w:val="000000"/>
          <w:szCs w:val="24"/>
        </w:rPr>
        <w:t xml:space="preserve">For the sensitivity assessment in Appendix C of the submitted report the </w:t>
      </w:r>
      <w:r>
        <w:rPr>
          <w:rFonts w:ascii="Arial" w:hAnsi="Arial" w:cs="Arial"/>
          <w:color w:val="000000"/>
          <w:szCs w:val="24"/>
        </w:rPr>
        <w:t>operator</w:t>
      </w:r>
      <w:r w:rsidRPr="003F5DBC">
        <w:rPr>
          <w:rFonts w:ascii="Arial" w:hAnsi="Arial" w:cs="Arial"/>
          <w:color w:val="000000"/>
          <w:szCs w:val="24"/>
        </w:rPr>
        <w:t xml:space="preserve"> predicts that the odour impact at all residential receptors (DR1 – DR11) is &lt;0.1 ou</w:t>
      </w:r>
      <w:r w:rsidRPr="00152FF5">
        <w:rPr>
          <w:rFonts w:ascii="Arial" w:hAnsi="Arial" w:cs="Arial"/>
          <w:color w:val="000000"/>
          <w:szCs w:val="24"/>
          <w:vertAlign w:val="subscript"/>
        </w:rPr>
        <w:t>E</w:t>
      </w:r>
      <w:r w:rsidRPr="003F5DBC">
        <w:rPr>
          <w:rFonts w:ascii="Arial" w:hAnsi="Arial" w:cs="Arial"/>
          <w:color w:val="000000"/>
          <w:szCs w:val="24"/>
        </w:rPr>
        <w:t>/m</w:t>
      </w:r>
      <w:r w:rsidRPr="00152FF5">
        <w:rPr>
          <w:rFonts w:ascii="Arial" w:hAnsi="Arial" w:cs="Arial"/>
          <w:color w:val="000000"/>
          <w:szCs w:val="24"/>
          <w:vertAlign w:val="superscript"/>
        </w:rPr>
        <w:t>3</w:t>
      </w:r>
      <w:r w:rsidRPr="003F5DBC">
        <w:rPr>
          <w:rFonts w:ascii="Arial" w:hAnsi="Arial" w:cs="Arial"/>
          <w:color w:val="000000"/>
          <w:szCs w:val="24"/>
        </w:rPr>
        <w:t xml:space="preserve"> as a 98</w:t>
      </w:r>
      <w:r w:rsidRPr="00152FF5">
        <w:rPr>
          <w:rFonts w:ascii="Arial" w:hAnsi="Arial" w:cs="Arial"/>
          <w:color w:val="000000"/>
          <w:szCs w:val="24"/>
          <w:vertAlign w:val="superscript"/>
        </w:rPr>
        <w:t>th</w:t>
      </w:r>
      <w:r w:rsidRPr="003F5DBC">
        <w:rPr>
          <w:rFonts w:ascii="Arial" w:hAnsi="Arial" w:cs="Arial"/>
          <w:color w:val="000000"/>
          <w:szCs w:val="24"/>
        </w:rPr>
        <w:t xml:space="preserve"> percentile of hourly averages. </w:t>
      </w:r>
      <w:r w:rsidR="001A4061">
        <w:rPr>
          <w:rFonts w:ascii="Arial" w:hAnsi="Arial" w:cs="Arial"/>
          <w:color w:val="000000"/>
          <w:szCs w:val="24"/>
        </w:rPr>
        <w:t>Overall,</w:t>
      </w:r>
      <w:r>
        <w:rPr>
          <w:rFonts w:ascii="Arial" w:hAnsi="Arial" w:cs="Arial"/>
          <w:color w:val="000000"/>
          <w:szCs w:val="24"/>
        </w:rPr>
        <w:t xml:space="preserve"> we</w:t>
      </w:r>
      <w:r w:rsidRPr="003F5DBC">
        <w:rPr>
          <w:rFonts w:ascii="Arial" w:hAnsi="Arial" w:cs="Arial"/>
          <w:color w:val="000000"/>
          <w:szCs w:val="24"/>
        </w:rPr>
        <w:t xml:space="preserve"> agree that the 1.5 ou</w:t>
      </w:r>
      <w:r w:rsidRPr="00152FF5">
        <w:rPr>
          <w:rFonts w:ascii="Arial" w:hAnsi="Arial" w:cs="Arial"/>
          <w:color w:val="000000"/>
          <w:szCs w:val="24"/>
          <w:vertAlign w:val="subscript"/>
        </w:rPr>
        <w:t>E</w:t>
      </w:r>
      <w:r w:rsidRPr="003F5DBC">
        <w:rPr>
          <w:rFonts w:ascii="Arial" w:hAnsi="Arial" w:cs="Arial"/>
          <w:color w:val="000000"/>
          <w:szCs w:val="24"/>
        </w:rPr>
        <w:t>/m</w:t>
      </w:r>
      <w:r w:rsidRPr="00152FF5">
        <w:rPr>
          <w:rFonts w:ascii="Arial" w:hAnsi="Arial" w:cs="Arial"/>
          <w:color w:val="000000"/>
          <w:szCs w:val="24"/>
          <w:vertAlign w:val="superscript"/>
        </w:rPr>
        <w:t>3</w:t>
      </w:r>
      <w:r w:rsidRPr="003F5DBC">
        <w:rPr>
          <w:rFonts w:ascii="Arial" w:hAnsi="Arial" w:cs="Arial"/>
          <w:color w:val="000000"/>
          <w:szCs w:val="24"/>
        </w:rPr>
        <w:t xml:space="preserve"> benchmark is not likely to be exceeded. For the business units (commercial – medium sensitivity) the </w:t>
      </w:r>
      <w:r>
        <w:rPr>
          <w:rFonts w:ascii="Arial" w:hAnsi="Arial" w:cs="Arial"/>
          <w:color w:val="000000"/>
          <w:szCs w:val="24"/>
        </w:rPr>
        <w:t>operator</w:t>
      </w:r>
      <w:r w:rsidRPr="003F5DBC">
        <w:rPr>
          <w:rFonts w:ascii="Arial" w:hAnsi="Arial" w:cs="Arial"/>
          <w:color w:val="000000"/>
          <w:szCs w:val="24"/>
        </w:rPr>
        <w:t>s</w:t>
      </w:r>
      <w:r>
        <w:rPr>
          <w:rFonts w:ascii="Arial" w:hAnsi="Arial" w:cs="Arial"/>
          <w:color w:val="000000"/>
          <w:szCs w:val="24"/>
        </w:rPr>
        <w:t>’</w:t>
      </w:r>
      <w:r w:rsidRPr="003F5DBC">
        <w:rPr>
          <w:rFonts w:ascii="Arial" w:hAnsi="Arial" w:cs="Arial"/>
          <w:color w:val="000000"/>
          <w:szCs w:val="24"/>
        </w:rPr>
        <w:t xml:space="preserve"> highest </w:t>
      </w:r>
      <w:r w:rsidRPr="003F5DBC">
        <w:rPr>
          <w:rFonts w:ascii="Arial" w:hAnsi="Arial" w:cs="Arial"/>
          <w:color w:val="000000"/>
          <w:szCs w:val="24"/>
        </w:rPr>
        <w:lastRenderedPageBreak/>
        <w:t>predicted odour concentration is 1.47ou</w:t>
      </w:r>
      <w:r w:rsidRPr="00152FF5">
        <w:rPr>
          <w:rFonts w:ascii="Arial" w:hAnsi="Arial" w:cs="Arial"/>
          <w:color w:val="000000"/>
          <w:szCs w:val="24"/>
          <w:vertAlign w:val="subscript"/>
        </w:rPr>
        <w:t>E</w:t>
      </w:r>
      <w:r w:rsidRPr="003F5DBC">
        <w:rPr>
          <w:rFonts w:ascii="Arial" w:hAnsi="Arial" w:cs="Arial"/>
          <w:color w:val="000000"/>
          <w:szCs w:val="24"/>
        </w:rPr>
        <w:t>/m</w:t>
      </w:r>
      <w:r w:rsidR="001A4061" w:rsidRPr="00152FF5">
        <w:rPr>
          <w:rFonts w:ascii="Arial" w:hAnsi="Arial" w:cs="Arial"/>
          <w:color w:val="000000"/>
          <w:szCs w:val="24"/>
          <w:vertAlign w:val="superscript"/>
        </w:rPr>
        <w:t>3</w:t>
      </w:r>
      <w:r w:rsidR="001A4061" w:rsidRPr="003F5DBC">
        <w:rPr>
          <w:rFonts w:ascii="Arial" w:hAnsi="Arial" w:cs="Arial"/>
          <w:color w:val="000000"/>
          <w:szCs w:val="24"/>
        </w:rPr>
        <w:t>, overall,</w:t>
      </w:r>
      <w:r w:rsidRPr="003F5DBC">
        <w:rPr>
          <w:rFonts w:ascii="Arial" w:hAnsi="Arial" w:cs="Arial"/>
          <w:color w:val="000000"/>
          <w:szCs w:val="24"/>
        </w:rPr>
        <w:t xml:space="preserve"> </w:t>
      </w:r>
      <w:r>
        <w:rPr>
          <w:rFonts w:ascii="Arial" w:hAnsi="Arial" w:cs="Arial"/>
          <w:color w:val="000000"/>
          <w:szCs w:val="24"/>
        </w:rPr>
        <w:t xml:space="preserve">we </w:t>
      </w:r>
      <w:r w:rsidRPr="003F5DBC">
        <w:rPr>
          <w:rFonts w:ascii="Arial" w:hAnsi="Arial" w:cs="Arial"/>
          <w:color w:val="000000"/>
          <w:szCs w:val="24"/>
        </w:rPr>
        <w:t xml:space="preserve">agree with the </w:t>
      </w:r>
      <w:r>
        <w:rPr>
          <w:rFonts w:ascii="Arial" w:hAnsi="Arial" w:cs="Arial"/>
          <w:color w:val="000000"/>
          <w:szCs w:val="24"/>
        </w:rPr>
        <w:t>operators</w:t>
      </w:r>
      <w:r w:rsidRPr="003F5DBC">
        <w:rPr>
          <w:rFonts w:ascii="Arial" w:hAnsi="Arial" w:cs="Arial"/>
          <w:color w:val="000000"/>
          <w:szCs w:val="24"/>
        </w:rPr>
        <w:t>’ conclusions that the odour benchmark of 3 ou</w:t>
      </w:r>
      <w:r w:rsidRPr="00152FF5">
        <w:rPr>
          <w:rFonts w:ascii="Arial" w:hAnsi="Arial" w:cs="Arial"/>
          <w:color w:val="000000"/>
          <w:szCs w:val="24"/>
          <w:vertAlign w:val="subscript"/>
        </w:rPr>
        <w:t>E</w:t>
      </w:r>
      <w:r w:rsidRPr="003F5DBC">
        <w:rPr>
          <w:rFonts w:ascii="Arial" w:hAnsi="Arial" w:cs="Arial"/>
          <w:color w:val="000000"/>
          <w:szCs w:val="24"/>
        </w:rPr>
        <w:t>/m</w:t>
      </w:r>
      <w:r w:rsidRPr="00152FF5">
        <w:rPr>
          <w:rFonts w:ascii="Arial" w:hAnsi="Arial" w:cs="Arial"/>
          <w:color w:val="000000"/>
          <w:szCs w:val="24"/>
          <w:vertAlign w:val="superscript"/>
        </w:rPr>
        <w:t>3</w:t>
      </w:r>
      <w:r w:rsidRPr="003F5DBC">
        <w:rPr>
          <w:rFonts w:ascii="Arial" w:hAnsi="Arial" w:cs="Arial"/>
          <w:color w:val="000000"/>
          <w:szCs w:val="24"/>
        </w:rPr>
        <w:t xml:space="preserve"> is not likely to be exceeded.</w:t>
      </w:r>
    </w:p>
    <w:p w14:paraId="01B7D46D" w14:textId="77777777" w:rsidR="00B25567" w:rsidRPr="003F5DBC" w:rsidRDefault="00B25567" w:rsidP="00B25567">
      <w:pPr>
        <w:autoSpaceDE w:val="0"/>
        <w:autoSpaceDN w:val="0"/>
        <w:adjustRightInd w:val="0"/>
        <w:rPr>
          <w:rFonts w:ascii="Arial" w:hAnsi="Arial" w:cs="Arial"/>
          <w:color w:val="000000"/>
          <w:szCs w:val="24"/>
        </w:rPr>
      </w:pPr>
    </w:p>
    <w:p w14:paraId="2CAA894F" w14:textId="2EE6AAAD" w:rsidR="007A49BF" w:rsidRPr="003F5DBC" w:rsidRDefault="007A49BF" w:rsidP="00B25567">
      <w:pPr>
        <w:autoSpaceDE w:val="0"/>
        <w:autoSpaceDN w:val="0"/>
        <w:adjustRightInd w:val="0"/>
        <w:rPr>
          <w:rFonts w:ascii="Arial" w:hAnsi="Arial" w:cs="Arial"/>
          <w:color w:val="000000"/>
          <w:szCs w:val="24"/>
        </w:rPr>
      </w:pPr>
      <w:r w:rsidRPr="003F5DBC">
        <w:rPr>
          <w:rFonts w:ascii="Arial" w:hAnsi="Arial" w:cs="Arial"/>
          <w:color w:val="000000"/>
          <w:szCs w:val="24"/>
        </w:rPr>
        <w:t xml:space="preserve">The </w:t>
      </w:r>
      <w:r>
        <w:rPr>
          <w:rFonts w:ascii="Arial" w:hAnsi="Arial" w:cs="Arial"/>
          <w:color w:val="000000"/>
          <w:szCs w:val="24"/>
        </w:rPr>
        <w:t xml:space="preserve">operator </w:t>
      </w:r>
      <w:r w:rsidRPr="003F5DBC">
        <w:rPr>
          <w:rFonts w:ascii="Arial" w:hAnsi="Arial" w:cs="Arial"/>
          <w:color w:val="000000"/>
          <w:szCs w:val="24"/>
        </w:rPr>
        <w:t>has included the methods for calculation of the emission rates in Appendix E of the revised OIA.</w:t>
      </w:r>
    </w:p>
    <w:p w14:paraId="4CB72724" w14:textId="77777777" w:rsidR="007A49BF" w:rsidRDefault="007A49BF" w:rsidP="00B25567">
      <w:pPr>
        <w:autoSpaceDE w:val="0"/>
        <w:autoSpaceDN w:val="0"/>
        <w:adjustRightInd w:val="0"/>
        <w:rPr>
          <w:rFonts w:ascii="Arial" w:hAnsi="Arial" w:cs="Arial"/>
          <w:color w:val="000000"/>
          <w:sz w:val="23"/>
          <w:szCs w:val="23"/>
        </w:rPr>
      </w:pPr>
    </w:p>
    <w:p w14:paraId="29657396" w14:textId="77777777" w:rsidR="007A49BF" w:rsidRPr="00DE6C17" w:rsidRDefault="007A49BF" w:rsidP="004F1135">
      <w:pPr>
        <w:autoSpaceDE w:val="0"/>
        <w:autoSpaceDN w:val="0"/>
        <w:adjustRightInd w:val="0"/>
        <w:rPr>
          <w:rFonts w:ascii="Arial" w:hAnsi="Arial" w:cs="Arial"/>
          <w:color w:val="000000"/>
          <w:szCs w:val="24"/>
          <w:u w:val="single"/>
        </w:rPr>
      </w:pPr>
      <w:r w:rsidRPr="00DE6C17">
        <w:rPr>
          <w:rFonts w:ascii="Arial" w:hAnsi="Arial" w:cs="Arial"/>
          <w:color w:val="000000"/>
          <w:szCs w:val="24"/>
          <w:u w:val="single"/>
        </w:rPr>
        <w:t>Odour Management Plan (OMP)</w:t>
      </w:r>
    </w:p>
    <w:p w14:paraId="64779147" w14:textId="77777777" w:rsidR="007A49BF" w:rsidRPr="00650B91" w:rsidRDefault="007A49BF" w:rsidP="004F1135">
      <w:pPr>
        <w:rPr>
          <w:rFonts w:ascii="Arial" w:hAnsi="Arial" w:cs="Arial"/>
          <w:color w:val="000000" w:themeColor="text1"/>
          <w:szCs w:val="24"/>
        </w:rPr>
      </w:pPr>
      <w:r>
        <w:rPr>
          <w:rFonts w:ascii="Arial" w:hAnsi="Arial" w:cs="Arial"/>
          <w:color w:val="000000" w:themeColor="text1"/>
          <w:szCs w:val="24"/>
        </w:rPr>
        <w:t>The operator submitted a revised OMP (V1.2) with their revised OIA (V1.3). This</w:t>
      </w:r>
      <w:r w:rsidRPr="00650B91">
        <w:rPr>
          <w:rFonts w:ascii="Arial" w:hAnsi="Arial" w:cs="Arial"/>
          <w:color w:val="000000" w:themeColor="text1"/>
          <w:szCs w:val="24"/>
        </w:rPr>
        <w:t xml:space="preserve"> plan described the activity, identified sources of odour and receptors and proposed prevention and mitigation measures to reduce odour emissions and deal with potential impacts. We assessed these measures in line with the standards set out </w:t>
      </w:r>
      <w:r>
        <w:rPr>
          <w:rFonts w:ascii="Arial" w:hAnsi="Arial" w:cs="Arial"/>
          <w:color w:val="000000" w:themeColor="text1"/>
          <w:szCs w:val="24"/>
        </w:rPr>
        <w:t>the H4 guidance and conclude that t</w:t>
      </w:r>
      <w:r w:rsidRPr="009644E2">
        <w:rPr>
          <w:rFonts w:ascii="Arial" w:hAnsi="Arial" w:cs="Arial"/>
          <w:color w:val="000000" w:themeColor="text1"/>
          <w:szCs w:val="24"/>
        </w:rPr>
        <w:t>he techniques in the plan are considered proportionate and suitable for the activity being carried out.</w:t>
      </w:r>
    </w:p>
    <w:p w14:paraId="5A0D4F58" w14:textId="77777777" w:rsidR="007A49BF" w:rsidRPr="00650B91" w:rsidRDefault="007A49BF" w:rsidP="004F1135">
      <w:pPr>
        <w:rPr>
          <w:rFonts w:ascii="Arial" w:hAnsi="Arial" w:cs="Arial"/>
          <w:color w:val="000000" w:themeColor="text1"/>
          <w:szCs w:val="24"/>
        </w:rPr>
      </w:pPr>
    </w:p>
    <w:p w14:paraId="4BA9DB27" w14:textId="77777777" w:rsidR="007A49BF" w:rsidRDefault="007A49BF" w:rsidP="004F1135">
      <w:pPr>
        <w:rPr>
          <w:rFonts w:ascii="Arial" w:hAnsi="Arial" w:cs="Arial"/>
          <w:color w:val="000000" w:themeColor="text1"/>
          <w:szCs w:val="24"/>
        </w:rPr>
      </w:pPr>
      <w:r w:rsidRPr="00650B91">
        <w:rPr>
          <w:rFonts w:ascii="Arial" w:hAnsi="Arial" w:cs="Arial"/>
          <w:color w:val="000000" w:themeColor="text1"/>
          <w:szCs w:val="24"/>
        </w:rPr>
        <w:t>This management plan has been incorporated into Table S1.2 Operating Techniques in Schedule 1 of the permit. The operator must carry out activities in accordance with these operating techniques.</w:t>
      </w:r>
      <w:r>
        <w:rPr>
          <w:rFonts w:ascii="Arial" w:hAnsi="Arial" w:cs="Arial"/>
          <w:color w:val="000000" w:themeColor="text1"/>
          <w:szCs w:val="24"/>
        </w:rPr>
        <w:t xml:space="preserve"> We have explained some of the operating techniques used to prevent odour in the rest of this section.</w:t>
      </w:r>
    </w:p>
    <w:p w14:paraId="4E494E7E" w14:textId="77777777" w:rsidR="007A49BF" w:rsidRPr="00466A0C" w:rsidRDefault="007A49BF" w:rsidP="004F1135">
      <w:pPr>
        <w:autoSpaceDE w:val="0"/>
        <w:autoSpaceDN w:val="0"/>
        <w:adjustRightInd w:val="0"/>
        <w:rPr>
          <w:rFonts w:ascii="Arial" w:hAnsi="Arial" w:cs="Arial"/>
          <w:b/>
          <w:bCs/>
          <w:color w:val="000000"/>
          <w:szCs w:val="24"/>
        </w:rPr>
      </w:pPr>
    </w:p>
    <w:p w14:paraId="6D55241E" w14:textId="622E6F6F" w:rsidR="007A49BF" w:rsidRPr="00466A0C" w:rsidRDefault="007A49BF" w:rsidP="004F1135">
      <w:pPr>
        <w:autoSpaceDE w:val="0"/>
        <w:autoSpaceDN w:val="0"/>
        <w:adjustRightInd w:val="0"/>
        <w:rPr>
          <w:rFonts w:ascii="Arial" w:hAnsi="Arial" w:cs="Arial"/>
          <w:color w:val="000000"/>
          <w:szCs w:val="24"/>
        </w:rPr>
      </w:pPr>
      <w:r w:rsidRPr="00466A0C">
        <w:rPr>
          <w:rFonts w:ascii="Arial" w:hAnsi="Arial" w:cs="Arial"/>
          <w:color w:val="000000"/>
          <w:szCs w:val="24"/>
        </w:rPr>
        <w:t xml:space="preserve">The OMP has been produced in accordance with </w:t>
      </w:r>
      <w:r>
        <w:rPr>
          <w:rFonts w:ascii="Arial" w:hAnsi="Arial" w:cs="Arial"/>
          <w:color w:val="000000"/>
          <w:szCs w:val="24"/>
        </w:rPr>
        <w:t>our</w:t>
      </w:r>
      <w:r w:rsidRPr="00466A0C">
        <w:rPr>
          <w:rFonts w:ascii="Arial" w:hAnsi="Arial" w:cs="Arial"/>
          <w:color w:val="000000"/>
          <w:szCs w:val="24"/>
        </w:rPr>
        <w:t xml:space="preserve"> H4 guidance and in conjunction with the </w:t>
      </w:r>
      <w:r>
        <w:rPr>
          <w:rFonts w:ascii="Arial" w:hAnsi="Arial" w:cs="Arial"/>
          <w:color w:val="000000"/>
          <w:szCs w:val="24"/>
        </w:rPr>
        <w:t xml:space="preserve">revised </w:t>
      </w:r>
      <w:r w:rsidRPr="00466A0C">
        <w:rPr>
          <w:rFonts w:ascii="Arial" w:hAnsi="Arial" w:cs="Arial"/>
          <w:color w:val="000000"/>
          <w:szCs w:val="24"/>
        </w:rPr>
        <w:t>odour impact assessment. It has been updated to include the revisions made in the OIA with regards to the retention time of waste on-site, in particular the extended period of time over the weekend where food wastes will be retained on-site and the inclusion of additional receptors, namely the commercial units adjacent to the site.</w:t>
      </w:r>
    </w:p>
    <w:p w14:paraId="765785C3" w14:textId="77777777" w:rsidR="007A49BF" w:rsidRPr="00466A0C" w:rsidRDefault="007A49BF" w:rsidP="004F1135">
      <w:pPr>
        <w:autoSpaceDE w:val="0"/>
        <w:autoSpaceDN w:val="0"/>
        <w:adjustRightInd w:val="0"/>
        <w:rPr>
          <w:rFonts w:ascii="Arial" w:hAnsi="Arial" w:cs="Arial"/>
          <w:color w:val="000000"/>
          <w:szCs w:val="24"/>
        </w:rPr>
      </w:pPr>
    </w:p>
    <w:p w14:paraId="16B37537" w14:textId="2A75E532" w:rsidR="007A49BF" w:rsidRDefault="007A49BF" w:rsidP="004F1135">
      <w:pPr>
        <w:autoSpaceDE w:val="0"/>
        <w:autoSpaceDN w:val="0"/>
        <w:adjustRightInd w:val="0"/>
        <w:rPr>
          <w:rFonts w:ascii="Arial" w:hAnsi="Arial" w:cs="Arial"/>
          <w:color w:val="000000"/>
          <w:szCs w:val="24"/>
        </w:rPr>
      </w:pPr>
      <w:r w:rsidRPr="00466A0C">
        <w:rPr>
          <w:rFonts w:ascii="Arial" w:hAnsi="Arial" w:cs="Arial"/>
          <w:color w:val="000000"/>
          <w:szCs w:val="24"/>
        </w:rPr>
        <w:t>The operator intends to install a weather station on site prior to the commencement of operations as the nearest meteorological recording stations are located a considerable distance from the site and have significantly differing characteristic</w:t>
      </w:r>
      <w:r>
        <w:rPr>
          <w:rFonts w:ascii="Arial" w:hAnsi="Arial" w:cs="Arial"/>
          <w:color w:val="000000"/>
          <w:szCs w:val="24"/>
        </w:rPr>
        <w:t>s</w:t>
      </w:r>
      <w:r w:rsidRPr="00466A0C">
        <w:rPr>
          <w:rFonts w:ascii="Arial" w:hAnsi="Arial" w:cs="Arial"/>
          <w:color w:val="000000"/>
          <w:szCs w:val="24"/>
        </w:rPr>
        <w:t>. This will enable site operatives to record daily weather conditions in the Site Diary, sourced from the site’s weather station.</w:t>
      </w:r>
    </w:p>
    <w:p w14:paraId="7DA47DB1" w14:textId="77777777" w:rsidR="007A49BF" w:rsidRDefault="007A49BF" w:rsidP="004F1135">
      <w:pPr>
        <w:autoSpaceDE w:val="0"/>
        <w:autoSpaceDN w:val="0"/>
        <w:adjustRightInd w:val="0"/>
        <w:rPr>
          <w:rFonts w:ascii="Arial" w:hAnsi="Arial" w:cs="Arial"/>
          <w:color w:val="000000"/>
          <w:szCs w:val="24"/>
        </w:rPr>
      </w:pPr>
    </w:p>
    <w:p w14:paraId="2A76F0C7" w14:textId="35267C5C" w:rsidR="007A49BF" w:rsidRPr="005367D4" w:rsidRDefault="007A49BF" w:rsidP="004F1135">
      <w:pPr>
        <w:autoSpaceDE w:val="0"/>
        <w:autoSpaceDN w:val="0"/>
        <w:adjustRightInd w:val="0"/>
        <w:rPr>
          <w:rFonts w:ascii="Arial" w:hAnsi="Arial" w:cs="Arial"/>
          <w:color w:val="000000"/>
          <w:szCs w:val="24"/>
        </w:rPr>
      </w:pPr>
      <w:r w:rsidRPr="005367D4">
        <w:rPr>
          <w:rFonts w:ascii="Arial" w:hAnsi="Arial" w:cs="Arial"/>
          <w:color w:val="000000"/>
          <w:szCs w:val="24"/>
        </w:rPr>
        <w:t>The operator must install a weather station on site, before they can start the activity. This is set out in the pre-operational measures table, S1.</w:t>
      </w:r>
      <w:r w:rsidR="005A6CA2">
        <w:rPr>
          <w:rFonts w:ascii="Arial" w:hAnsi="Arial" w:cs="Arial"/>
          <w:color w:val="000000"/>
          <w:szCs w:val="24"/>
        </w:rPr>
        <w:t>4</w:t>
      </w:r>
      <w:r w:rsidR="005A6CA2" w:rsidRPr="005367D4">
        <w:rPr>
          <w:rFonts w:ascii="Arial" w:hAnsi="Arial" w:cs="Arial"/>
          <w:color w:val="000000"/>
          <w:szCs w:val="24"/>
        </w:rPr>
        <w:t xml:space="preserve"> </w:t>
      </w:r>
      <w:r w:rsidRPr="005367D4">
        <w:rPr>
          <w:rFonts w:ascii="Arial" w:hAnsi="Arial" w:cs="Arial"/>
          <w:color w:val="000000"/>
          <w:szCs w:val="24"/>
        </w:rPr>
        <w:t>of Schedule 1 of the permit.</w:t>
      </w:r>
    </w:p>
    <w:p w14:paraId="2FFFD756" w14:textId="77777777" w:rsidR="007A49BF" w:rsidRPr="0033035C" w:rsidRDefault="007A49BF" w:rsidP="004F1135">
      <w:pPr>
        <w:autoSpaceDE w:val="0"/>
        <w:autoSpaceDN w:val="0"/>
        <w:adjustRightInd w:val="0"/>
        <w:rPr>
          <w:rFonts w:ascii="Arial" w:hAnsi="Arial" w:cs="Arial"/>
          <w:color w:val="000000"/>
          <w:szCs w:val="24"/>
        </w:rPr>
      </w:pPr>
    </w:p>
    <w:p w14:paraId="04F4DE4E" w14:textId="07E669E9" w:rsidR="007A49BF" w:rsidRPr="0033035C" w:rsidRDefault="007A49BF" w:rsidP="004F1135">
      <w:pPr>
        <w:autoSpaceDE w:val="0"/>
        <w:autoSpaceDN w:val="0"/>
        <w:adjustRightInd w:val="0"/>
        <w:rPr>
          <w:rFonts w:ascii="Arial" w:hAnsi="Arial" w:cs="Arial"/>
          <w:color w:val="000000"/>
          <w:szCs w:val="24"/>
        </w:rPr>
      </w:pPr>
      <w:r w:rsidRPr="0033035C">
        <w:rPr>
          <w:rFonts w:ascii="Arial" w:hAnsi="Arial" w:cs="Arial"/>
          <w:color w:val="000000"/>
          <w:szCs w:val="24"/>
        </w:rPr>
        <w:t>The OMP includes details on waste storage measures used to prevent odour, this includes:</w:t>
      </w:r>
    </w:p>
    <w:p w14:paraId="5F190B49" w14:textId="2D79D2B5" w:rsidR="007A49BF" w:rsidRPr="0033035C" w:rsidRDefault="007A49BF" w:rsidP="004F1135">
      <w:pPr>
        <w:pStyle w:val="ListParagraph"/>
        <w:numPr>
          <w:ilvl w:val="0"/>
          <w:numId w:val="22"/>
        </w:numPr>
        <w:autoSpaceDE w:val="0"/>
        <w:autoSpaceDN w:val="0"/>
        <w:adjustRightInd w:val="0"/>
        <w:rPr>
          <w:rFonts w:ascii="Arial" w:hAnsi="Arial" w:cs="Arial"/>
          <w:szCs w:val="24"/>
        </w:rPr>
      </w:pPr>
      <w:r w:rsidRPr="0033035C">
        <w:rPr>
          <w:rFonts w:ascii="Arial" w:hAnsi="Arial" w:cs="Arial"/>
          <w:szCs w:val="24"/>
        </w:rPr>
        <w:t>Depositing food waste from the removable pods/stillages within the refuse collection vehicles into the dedicated food waste bay, within the building.</w:t>
      </w:r>
    </w:p>
    <w:p w14:paraId="5ED2DCD7" w14:textId="35953309" w:rsidR="007A49BF" w:rsidRPr="0033035C" w:rsidRDefault="007A49BF" w:rsidP="004F1135">
      <w:pPr>
        <w:pStyle w:val="ListParagraph"/>
        <w:numPr>
          <w:ilvl w:val="0"/>
          <w:numId w:val="22"/>
        </w:numPr>
        <w:autoSpaceDE w:val="0"/>
        <w:autoSpaceDN w:val="0"/>
        <w:adjustRightInd w:val="0"/>
        <w:rPr>
          <w:rFonts w:ascii="Arial" w:hAnsi="Arial" w:cs="Arial"/>
          <w:szCs w:val="24"/>
        </w:rPr>
      </w:pPr>
      <w:r w:rsidRPr="0033035C">
        <w:rPr>
          <w:rFonts w:ascii="Arial" w:hAnsi="Arial" w:cs="Arial"/>
          <w:szCs w:val="24"/>
        </w:rPr>
        <w:t>On Fridays, food waste stored in the food waste bay will be transferred into sealed skips (hinged lid with rubber seals) for storage, to mitigate the risk of odour over the weekend.</w:t>
      </w:r>
    </w:p>
    <w:p w14:paraId="5A6EFE78" w14:textId="77777777" w:rsidR="007A49BF" w:rsidRPr="0033035C" w:rsidRDefault="007A49BF" w:rsidP="004F1135">
      <w:pPr>
        <w:pStyle w:val="ListParagraph"/>
        <w:numPr>
          <w:ilvl w:val="0"/>
          <w:numId w:val="22"/>
        </w:numPr>
        <w:autoSpaceDE w:val="0"/>
        <w:autoSpaceDN w:val="0"/>
        <w:adjustRightInd w:val="0"/>
        <w:rPr>
          <w:rFonts w:ascii="Arial" w:hAnsi="Arial" w:cs="Arial"/>
          <w:szCs w:val="24"/>
        </w:rPr>
      </w:pPr>
      <w:r w:rsidRPr="0033035C">
        <w:rPr>
          <w:rFonts w:ascii="Arial" w:hAnsi="Arial" w:cs="Arial"/>
          <w:szCs w:val="24"/>
        </w:rPr>
        <w:t>AHP waste will be deposited within a dedicated bay and subsequently transferred into a sealed skip (hinged lid with rubber seals) at the end of each weekday.</w:t>
      </w:r>
    </w:p>
    <w:p w14:paraId="7DF07F1D" w14:textId="0FA483F9" w:rsidR="007A49BF" w:rsidRPr="0033035C" w:rsidRDefault="007A49BF" w:rsidP="004F1135">
      <w:pPr>
        <w:autoSpaceDE w:val="0"/>
        <w:autoSpaceDN w:val="0"/>
        <w:adjustRightInd w:val="0"/>
        <w:rPr>
          <w:rFonts w:ascii="Arial" w:hAnsi="Arial" w:cs="Arial"/>
          <w:szCs w:val="24"/>
        </w:rPr>
      </w:pPr>
      <w:r w:rsidRPr="0033035C">
        <w:rPr>
          <w:rFonts w:ascii="Arial" w:hAnsi="Arial" w:cs="Arial"/>
          <w:szCs w:val="24"/>
        </w:rPr>
        <w:lastRenderedPageBreak/>
        <w:t xml:space="preserve">These measures have been included in Table S1.1 </w:t>
      </w:r>
      <w:r w:rsidR="005A6CA2">
        <w:rPr>
          <w:rFonts w:ascii="Arial" w:hAnsi="Arial" w:cs="Arial"/>
          <w:szCs w:val="24"/>
        </w:rPr>
        <w:t xml:space="preserve">and S1.2 </w:t>
      </w:r>
      <w:r>
        <w:rPr>
          <w:rFonts w:ascii="Arial" w:hAnsi="Arial" w:cs="Arial"/>
          <w:szCs w:val="24"/>
        </w:rPr>
        <w:t xml:space="preserve">in Schedule 1 </w:t>
      </w:r>
      <w:r w:rsidRPr="0033035C">
        <w:rPr>
          <w:rFonts w:ascii="Arial" w:hAnsi="Arial" w:cs="Arial"/>
          <w:szCs w:val="24"/>
        </w:rPr>
        <w:t>of the permit.</w:t>
      </w:r>
    </w:p>
    <w:p w14:paraId="0E4972C0" w14:textId="77777777" w:rsidR="007A49BF" w:rsidRDefault="007A49BF" w:rsidP="004F1135">
      <w:pPr>
        <w:autoSpaceDE w:val="0"/>
        <w:autoSpaceDN w:val="0"/>
        <w:adjustRightInd w:val="0"/>
      </w:pPr>
    </w:p>
    <w:p w14:paraId="32C3E2ED" w14:textId="4E8C6D61" w:rsidR="007A49BF" w:rsidRPr="00D470E9" w:rsidRDefault="007A49BF" w:rsidP="004F1135">
      <w:pPr>
        <w:autoSpaceDE w:val="0"/>
        <w:autoSpaceDN w:val="0"/>
        <w:adjustRightInd w:val="0"/>
        <w:rPr>
          <w:rFonts w:ascii="Arial" w:hAnsi="Arial" w:cs="Arial"/>
        </w:rPr>
      </w:pPr>
      <w:r w:rsidRPr="00D470E9">
        <w:rPr>
          <w:rFonts w:ascii="Arial" w:hAnsi="Arial" w:cs="Arial"/>
        </w:rPr>
        <w:t xml:space="preserve">Regular cleaning is key </w:t>
      </w:r>
      <w:r>
        <w:rPr>
          <w:rFonts w:ascii="Arial" w:hAnsi="Arial" w:cs="Arial"/>
        </w:rPr>
        <w:t>in</w:t>
      </w:r>
      <w:r w:rsidRPr="00D470E9">
        <w:rPr>
          <w:rFonts w:ascii="Arial" w:hAnsi="Arial" w:cs="Arial"/>
        </w:rPr>
        <w:t xml:space="preserve"> preventing odour emissions. The OMP includes the following measures:</w:t>
      </w:r>
    </w:p>
    <w:p w14:paraId="41901FDA" w14:textId="77777777" w:rsidR="007A49BF" w:rsidRPr="00466327" w:rsidRDefault="007A49BF" w:rsidP="004F1135">
      <w:pPr>
        <w:pStyle w:val="ListParagraph"/>
        <w:numPr>
          <w:ilvl w:val="0"/>
          <w:numId w:val="21"/>
        </w:numPr>
        <w:autoSpaceDE w:val="0"/>
        <w:autoSpaceDN w:val="0"/>
        <w:adjustRightInd w:val="0"/>
        <w:rPr>
          <w:rFonts w:ascii="Arial" w:hAnsi="Arial" w:cs="Arial"/>
        </w:rPr>
      </w:pPr>
      <w:r w:rsidRPr="00466327">
        <w:rPr>
          <w:rFonts w:ascii="Arial" w:hAnsi="Arial" w:cs="Arial"/>
        </w:rPr>
        <w:t>The bulking shed floor is swept daily and washed down weekly by use of a pressure washer</w:t>
      </w:r>
    </w:p>
    <w:p w14:paraId="5122BAEC" w14:textId="77777777" w:rsidR="007A49BF" w:rsidRDefault="007A49BF" w:rsidP="004F1135">
      <w:pPr>
        <w:pStyle w:val="ListParagraph"/>
        <w:numPr>
          <w:ilvl w:val="0"/>
          <w:numId w:val="21"/>
        </w:numPr>
        <w:autoSpaceDE w:val="0"/>
        <w:autoSpaceDN w:val="0"/>
        <w:adjustRightInd w:val="0"/>
        <w:rPr>
          <w:rFonts w:ascii="Arial" w:hAnsi="Arial" w:cs="Arial"/>
        </w:rPr>
      </w:pPr>
      <w:r w:rsidRPr="00466327">
        <w:rPr>
          <w:rFonts w:ascii="Arial" w:hAnsi="Arial" w:cs="Arial"/>
        </w:rPr>
        <w:t>All bays and bay walls are cleaned/swept out three times per week</w:t>
      </w:r>
    </w:p>
    <w:p w14:paraId="3C69C993" w14:textId="77777777" w:rsidR="007A49BF" w:rsidRPr="00466327" w:rsidRDefault="007A49BF" w:rsidP="004F1135">
      <w:pPr>
        <w:pStyle w:val="ListParagraph"/>
        <w:autoSpaceDE w:val="0"/>
        <w:autoSpaceDN w:val="0"/>
        <w:adjustRightInd w:val="0"/>
        <w:rPr>
          <w:rFonts w:ascii="Arial" w:hAnsi="Arial" w:cs="Arial"/>
        </w:rPr>
      </w:pPr>
    </w:p>
    <w:p w14:paraId="4166DE13" w14:textId="7C4D10C1" w:rsidR="007A49BF" w:rsidRPr="00F03799" w:rsidRDefault="007A49BF" w:rsidP="004F1135">
      <w:pPr>
        <w:autoSpaceDE w:val="0"/>
        <w:autoSpaceDN w:val="0"/>
        <w:adjustRightInd w:val="0"/>
        <w:rPr>
          <w:rFonts w:ascii="Arial" w:hAnsi="Arial" w:cs="Arial"/>
        </w:rPr>
      </w:pPr>
      <w:r w:rsidRPr="00F03799">
        <w:rPr>
          <w:rFonts w:ascii="Arial" w:hAnsi="Arial" w:cs="Arial"/>
        </w:rPr>
        <w:t>When not in use, the recycling and refuse collection vehicles used to collect the waste are parked at the site. There is potential these vehicles to be a source of odour following collection operations from waste residue retained in the vehicles. The OMP includes a cleaning regime to mitigate this risk, including:</w:t>
      </w:r>
    </w:p>
    <w:p w14:paraId="2262584B" w14:textId="77777777" w:rsidR="007A49BF" w:rsidRPr="00D470E9" w:rsidRDefault="007A49BF" w:rsidP="00B25567">
      <w:pPr>
        <w:pStyle w:val="ListParagraph"/>
        <w:numPr>
          <w:ilvl w:val="0"/>
          <w:numId w:val="21"/>
        </w:numPr>
        <w:autoSpaceDE w:val="0"/>
        <w:autoSpaceDN w:val="0"/>
        <w:adjustRightInd w:val="0"/>
        <w:rPr>
          <w:rFonts w:ascii="Arial" w:hAnsi="Arial" w:cs="Arial"/>
        </w:rPr>
      </w:pPr>
      <w:r w:rsidRPr="00D470E9">
        <w:rPr>
          <w:rFonts w:ascii="Arial" w:hAnsi="Arial" w:cs="Arial"/>
        </w:rPr>
        <w:t>Cleaning vehicles once per week</w:t>
      </w:r>
    </w:p>
    <w:p w14:paraId="31E20379" w14:textId="77777777" w:rsidR="007A49BF" w:rsidRPr="00D470E9" w:rsidRDefault="007A49BF" w:rsidP="00B25567">
      <w:pPr>
        <w:pStyle w:val="ListParagraph"/>
        <w:numPr>
          <w:ilvl w:val="0"/>
          <w:numId w:val="21"/>
        </w:numPr>
        <w:autoSpaceDE w:val="0"/>
        <w:autoSpaceDN w:val="0"/>
        <w:adjustRightInd w:val="0"/>
        <w:rPr>
          <w:rFonts w:ascii="Arial" w:hAnsi="Arial" w:cs="Arial"/>
        </w:rPr>
      </w:pPr>
      <w:r w:rsidRPr="00D470E9">
        <w:rPr>
          <w:rFonts w:ascii="Arial" w:hAnsi="Arial" w:cs="Arial"/>
        </w:rPr>
        <w:t>Food storage pods/stillages within the vehicles are cleaned once per day (following collection operations) to remove residual food waste material</w:t>
      </w:r>
    </w:p>
    <w:p w14:paraId="46AC04B6" w14:textId="77777777" w:rsidR="007A49BF" w:rsidRPr="00D470E9" w:rsidRDefault="007A49BF" w:rsidP="00B25567">
      <w:pPr>
        <w:pStyle w:val="ListParagraph"/>
        <w:numPr>
          <w:ilvl w:val="0"/>
          <w:numId w:val="21"/>
        </w:numPr>
        <w:autoSpaceDE w:val="0"/>
        <w:autoSpaceDN w:val="0"/>
        <w:adjustRightInd w:val="0"/>
        <w:rPr>
          <w:rFonts w:ascii="Arial" w:hAnsi="Arial" w:cs="Arial"/>
        </w:rPr>
      </w:pPr>
      <w:r w:rsidRPr="00D470E9">
        <w:rPr>
          <w:rFonts w:ascii="Arial" w:hAnsi="Arial" w:cs="Arial"/>
        </w:rPr>
        <w:t>Cleaning of RRVs or RCVs will be undertaken by use of a pressure washer within the ‘wash area’</w:t>
      </w:r>
    </w:p>
    <w:p w14:paraId="503D8618" w14:textId="77777777" w:rsidR="007A49BF" w:rsidRPr="00E20D7B" w:rsidRDefault="007A49BF" w:rsidP="00B25567">
      <w:pPr>
        <w:autoSpaceDE w:val="0"/>
        <w:autoSpaceDN w:val="0"/>
        <w:adjustRightInd w:val="0"/>
        <w:rPr>
          <w:rFonts w:ascii="Arial" w:hAnsi="Arial" w:cs="Arial"/>
          <w:color w:val="000000"/>
          <w:szCs w:val="24"/>
        </w:rPr>
      </w:pPr>
    </w:p>
    <w:p w14:paraId="634E2799" w14:textId="3388B93F" w:rsidR="007A49BF" w:rsidRPr="00F03799" w:rsidRDefault="007A49BF" w:rsidP="00B25567">
      <w:pPr>
        <w:pStyle w:val="Default"/>
      </w:pPr>
      <w:r w:rsidRPr="00F03799">
        <w:t>The OMP contains information relating to potential odour sources and how they will be minimised, and the OMP details the ways in which community impacts associated with odour from the site operations will be mitigated. The OMP details the procedures to monitor the odour on-site, including site walkovers, these will be carried out under normal operations, during adverse meteorological conditions and in the event of an odour complaint, this is outlined in Section 3.8 and complies with H4</w:t>
      </w:r>
      <w:r>
        <w:t xml:space="preserve"> guidance</w:t>
      </w:r>
      <w:r w:rsidRPr="00F03799">
        <w:t>.</w:t>
      </w:r>
    </w:p>
    <w:p w14:paraId="48521377" w14:textId="77777777" w:rsidR="007A49BF" w:rsidRPr="00E20D7B" w:rsidRDefault="007A49BF" w:rsidP="00B25567">
      <w:pPr>
        <w:autoSpaceDE w:val="0"/>
        <w:autoSpaceDN w:val="0"/>
        <w:adjustRightInd w:val="0"/>
        <w:rPr>
          <w:rFonts w:ascii="Arial" w:hAnsi="Arial" w:cs="Arial"/>
          <w:color w:val="000000"/>
          <w:sz w:val="23"/>
          <w:szCs w:val="23"/>
        </w:rPr>
      </w:pPr>
    </w:p>
    <w:p w14:paraId="0FC191E0" w14:textId="79239FD8" w:rsidR="007A49BF" w:rsidRDefault="007A49BF" w:rsidP="00B25567">
      <w:pPr>
        <w:autoSpaceDE w:val="0"/>
        <w:autoSpaceDN w:val="0"/>
        <w:adjustRightInd w:val="0"/>
        <w:rPr>
          <w:rFonts w:ascii="Arial" w:hAnsi="Arial" w:cs="Arial"/>
          <w:color w:val="000000"/>
          <w:szCs w:val="24"/>
        </w:rPr>
      </w:pPr>
      <w:r w:rsidRPr="00F03799">
        <w:rPr>
          <w:rFonts w:ascii="Arial" w:hAnsi="Arial" w:cs="Arial"/>
          <w:color w:val="000000"/>
          <w:szCs w:val="24"/>
        </w:rPr>
        <w:t>The OMP (Section 3.8.4) details the monitoring and recording and reporting of results.</w:t>
      </w:r>
    </w:p>
    <w:p w14:paraId="66B80DE3" w14:textId="77777777" w:rsidR="003A08C4" w:rsidRPr="00F03799" w:rsidRDefault="003A08C4" w:rsidP="00B25567">
      <w:pPr>
        <w:autoSpaceDE w:val="0"/>
        <w:autoSpaceDN w:val="0"/>
        <w:adjustRightInd w:val="0"/>
        <w:rPr>
          <w:rFonts w:ascii="Arial" w:hAnsi="Arial" w:cs="Arial"/>
          <w:color w:val="000000"/>
          <w:szCs w:val="24"/>
        </w:rPr>
      </w:pPr>
    </w:p>
    <w:p w14:paraId="10060975" w14:textId="77777777" w:rsidR="007A49BF" w:rsidRPr="00F03799" w:rsidRDefault="007A49BF" w:rsidP="00B25567">
      <w:pPr>
        <w:autoSpaceDE w:val="0"/>
        <w:autoSpaceDN w:val="0"/>
        <w:adjustRightInd w:val="0"/>
        <w:rPr>
          <w:rFonts w:ascii="Arial" w:hAnsi="Arial" w:cs="Arial"/>
          <w:color w:val="000000"/>
          <w:szCs w:val="24"/>
        </w:rPr>
      </w:pPr>
      <w:r w:rsidRPr="00F03799">
        <w:rPr>
          <w:rFonts w:ascii="Arial" w:hAnsi="Arial" w:cs="Arial"/>
          <w:color w:val="000000"/>
          <w:szCs w:val="24"/>
        </w:rPr>
        <w:t>Section 4 contains a comprehensive list of contingencies in the event of various scenarios that could occur on-site, this is required by H4 guidance.</w:t>
      </w:r>
    </w:p>
    <w:p w14:paraId="52A58121" w14:textId="77777777" w:rsidR="007A49BF" w:rsidRPr="00F03799" w:rsidRDefault="007A49BF" w:rsidP="00B25567">
      <w:pPr>
        <w:autoSpaceDE w:val="0"/>
        <w:autoSpaceDN w:val="0"/>
        <w:adjustRightInd w:val="0"/>
        <w:rPr>
          <w:rFonts w:ascii="Arial" w:hAnsi="Arial" w:cs="Arial"/>
          <w:color w:val="000000"/>
          <w:szCs w:val="24"/>
        </w:rPr>
      </w:pPr>
    </w:p>
    <w:p w14:paraId="3257AE99" w14:textId="2B65FFB2" w:rsidR="007A49BF" w:rsidRPr="00F03799" w:rsidRDefault="007A49BF" w:rsidP="00B25567">
      <w:pPr>
        <w:autoSpaceDE w:val="0"/>
        <w:autoSpaceDN w:val="0"/>
        <w:adjustRightInd w:val="0"/>
        <w:rPr>
          <w:rFonts w:ascii="Arial" w:hAnsi="Arial" w:cs="Arial"/>
          <w:color w:val="000000"/>
          <w:szCs w:val="24"/>
        </w:rPr>
      </w:pPr>
      <w:r w:rsidRPr="00F03799">
        <w:rPr>
          <w:rFonts w:ascii="Arial" w:hAnsi="Arial" w:cs="Arial"/>
          <w:color w:val="000000"/>
          <w:szCs w:val="24"/>
        </w:rPr>
        <w:t xml:space="preserve">Section 4.3 states: </w:t>
      </w:r>
      <w:r w:rsidRPr="00F03799">
        <w:rPr>
          <w:rFonts w:ascii="Arial" w:hAnsi="Arial" w:cs="Arial"/>
          <w:i/>
          <w:iCs/>
          <w:color w:val="000000"/>
          <w:szCs w:val="24"/>
        </w:rPr>
        <w:t>“In the event that the material storage areas are not considered to have sufficient capacity, the Site Supervisor will consider the option for diverting incoming material to other waste management facilities to prevent build-up of material beyond capacity”.</w:t>
      </w:r>
    </w:p>
    <w:p w14:paraId="68D1F4BA" w14:textId="77777777" w:rsidR="007A49BF" w:rsidRPr="00E20D7B" w:rsidRDefault="007A49BF" w:rsidP="004F1135">
      <w:pPr>
        <w:autoSpaceDE w:val="0"/>
        <w:autoSpaceDN w:val="0"/>
        <w:adjustRightInd w:val="0"/>
        <w:rPr>
          <w:rFonts w:ascii="Arial" w:hAnsi="Arial" w:cs="Arial"/>
          <w:color w:val="000000"/>
          <w:szCs w:val="24"/>
        </w:rPr>
      </w:pPr>
    </w:p>
    <w:p w14:paraId="59A678E8" w14:textId="030F2CA7" w:rsidR="007A49BF" w:rsidRDefault="007A49BF" w:rsidP="004F1135">
      <w:pPr>
        <w:rPr>
          <w:rFonts w:ascii="Arial" w:hAnsi="Arial" w:cs="Arial"/>
          <w:color w:val="000000" w:themeColor="text1"/>
          <w:szCs w:val="24"/>
        </w:rPr>
      </w:pPr>
      <w:r w:rsidRPr="00F03799">
        <w:rPr>
          <w:rFonts w:ascii="Arial" w:hAnsi="Arial" w:cs="Arial"/>
          <w:color w:val="000000"/>
          <w:szCs w:val="24"/>
        </w:rPr>
        <w:t xml:space="preserve">There is also a detailed account of how complaints will be received, recorded, and actioned by the on-site staff. </w:t>
      </w:r>
      <w:r w:rsidRPr="00F03799">
        <w:rPr>
          <w:rFonts w:ascii="Arial" w:hAnsi="Arial" w:cs="Arial"/>
          <w:szCs w:val="24"/>
        </w:rPr>
        <w:t xml:space="preserve">If complaints are received by the operator, they will be investigated in accordance with section 4.8.2 of the OMP. </w:t>
      </w:r>
      <w:r w:rsidRPr="00F03799">
        <w:rPr>
          <w:rFonts w:ascii="Arial" w:hAnsi="Arial" w:cs="Arial"/>
          <w:color w:val="000000" w:themeColor="text1"/>
          <w:szCs w:val="24"/>
        </w:rPr>
        <w:t>Root causes will be reviewed, and revised management techniques implemented as required. Any proposed changes to the approved plan must be sent to us via condition 4.3.5 of the permit for approval or will be required by us via condition 2.3.1(b) of the permit, where relevant.</w:t>
      </w:r>
    </w:p>
    <w:p w14:paraId="6279475A" w14:textId="77777777" w:rsidR="007A49BF" w:rsidRPr="00F03799" w:rsidRDefault="007A49BF" w:rsidP="004F1135">
      <w:pPr>
        <w:rPr>
          <w:rFonts w:ascii="Arial" w:hAnsi="Arial" w:cs="Arial"/>
          <w:color w:val="000000" w:themeColor="text1"/>
          <w:szCs w:val="24"/>
        </w:rPr>
      </w:pPr>
    </w:p>
    <w:p w14:paraId="61B33730" w14:textId="77777777" w:rsidR="007A49BF" w:rsidRPr="00F03799" w:rsidRDefault="007A49BF" w:rsidP="004F1135">
      <w:pPr>
        <w:rPr>
          <w:rFonts w:ascii="Arial" w:hAnsi="Arial" w:cs="Arial"/>
          <w:color w:val="000000" w:themeColor="text1"/>
          <w:szCs w:val="24"/>
        </w:rPr>
      </w:pPr>
      <w:r w:rsidRPr="00F03799">
        <w:rPr>
          <w:rFonts w:ascii="Arial" w:hAnsi="Arial" w:cs="Arial"/>
          <w:color w:val="000000" w:themeColor="text1"/>
          <w:szCs w:val="24"/>
        </w:rPr>
        <w:lastRenderedPageBreak/>
        <w:t>Any odour complaints received will be investigated by the relevant authority, and if determined that the source of odour are the permitted activities it may be a breach of the permit. Only an authorised officer of Natural Resources</w:t>
      </w:r>
    </w:p>
    <w:p w14:paraId="33591111" w14:textId="7830C61A" w:rsidR="007A49BF" w:rsidRPr="00F03799" w:rsidRDefault="007A49BF" w:rsidP="004F1135">
      <w:pPr>
        <w:rPr>
          <w:rFonts w:ascii="Arial" w:hAnsi="Arial" w:cs="Arial"/>
          <w:color w:val="000000" w:themeColor="text1"/>
          <w:szCs w:val="24"/>
        </w:rPr>
      </w:pPr>
      <w:r w:rsidRPr="00F03799">
        <w:rPr>
          <w:rFonts w:ascii="Arial" w:hAnsi="Arial" w:cs="Arial"/>
          <w:color w:val="000000" w:themeColor="text1"/>
          <w:szCs w:val="24"/>
        </w:rPr>
        <w:t>Wales can determine whether the odour condition of the permit has been</w:t>
      </w:r>
    </w:p>
    <w:p w14:paraId="7AF090D7" w14:textId="022CBF93" w:rsidR="007A49BF" w:rsidRPr="00F03799" w:rsidRDefault="007A49BF" w:rsidP="004F1135">
      <w:pPr>
        <w:rPr>
          <w:rFonts w:ascii="Arial" w:hAnsi="Arial" w:cs="Arial"/>
          <w:color w:val="000000" w:themeColor="text1"/>
          <w:szCs w:val="24"/>
        </w:rPr>
      </w:pPr>
      <w:r w:rsidRPr="00F03799">
        <w:rPr>
          <w:rFonts w:ascii="Arial" w:hAnsi="Arial" w:cs="Arial"/>
          <w:color w:val="000000" w:themeColor="text1"/>
          <w:szCs w:val="24"/>
        </w:rPr>
        <w:t>breached by the operator.</w:t>
      </w:r>
    </w:p>
    <w:p w14:paraId="79F175DF" w14:textId="77777777" w:rsidR="007A49BF" w:rsidRPr="00F03799" w:rsidRDefault="007A49BF" w:rsidP="004F1135">
      <w:pPr>
        <w:autoSpaceDE w:val="0"/>
        <w:autoSpaceDN w:val="0"/>
        <w:adjustRightInd w:val="0"/>
        <w:rPr>
          <w:rFonts w:ascii="Arial" w:hAnsi="Arial" w:cs="Arial"/>
          <w:color w:val="000000"/>
          <w:szCs w:val="24"/>
        </w:rPr>
      </w:pPr>
    </w:p>
    <w:p w14:paraId="3F43F043" w14:textId="09BE12A4" w:rsidR="007A49BF" w:rsidRPr="00F03799" w:rsidRDefault="007A49BF" w:rsidP="004F1135">
      <w:pPr>
        <w:autoSpaceDE w:val="0"/>
        <w:autoSpaceDN w:val="0"/>
        <w:adjustRightInd w:val="0"/>
        <w:rPr>
          <w:rFonts w:ascii="Arial" w:hAnsi="Arial" w:cs="Arial"/>
          <w:color w:val="000000"/>
          <w:szCs w:val="24"/>
        </w:rPr>
      </w:pPr>
      <w:r w:rsidRPr="00F03799">
        <w:rPr>
          <w:rFonts w:ascii="Arial" w:hAnsi="Arial" w:cs="Arial"/>
          <w:color w:val="000000"/>
          <w:szCs w:val="24"/>
        </w:rPr>
        <w:t>Section 5 details emergency actions that will be undertaken in case of accidents or incidents that could result in the loss of control of an odorous substance, numerous scenarios have been considered.</w:t>
      </w:r>
    </w:p>
    <w:p w14:paraId="2C6504BF" w14:textId="77777777" w:rsidR="007A49BF" w:rsidRPr="00E20D7B" w:rsidRDefault="007A49BF" w:rsidP="004F1135">
      <w:pPr>
        <w:autoSpaceDE w:val="0"/>
        <w:autoSpaceDN w:val="0"/>
        <w:adjustRightInd w:val="0"/>
        <w:rPr>
          <w:rFonts w:ascii="Arial" w:hAnsi="Arial" w:cs="Arial"/>
          <w:color w:val="000000"/>
          <w:sz w:val="23"/>
          <w:szCs w:val="23"/>
        </w:rPr>
      </w:pPr>
    </w:p>
    <w:p w14:paraId="3A73D506" w14:textId="5BDDE5CF" w:rsidR="007A49BF" w:rsidRPr="00F03799" w:rsidRDefault="007A49BF" w:rsidP="004F1135">
      <w:pPr>
        <w:rPr>
          <w:rFonts w:ascii="Arial" w:hAnsi="Arial" w:cs="Arial"/>
          <w:color w:val="000000" w:themeColor="text1"/>
          <w:szCs w:val="24"/>
        </w:rPr>
      </w:pPr>
      <w:r w:rsidRPr="00F03799">
        <w:rPr>
          <w:rFonts w:ascii="Arial" w:hAnsi="Arial" w:cs="Arial"/>
          <w:color w:val="000000"/>
          <w:szCs w:val="24"/>
        </w:rPr>
        <w:t xml:space="preserve">Section 6 deals with Document Updates and Reviews &amp; Management procedures. </w:t>
      </w:r>
      <w:r w:rsidRPr="00F03799">
        <w:rPr>
          <w:rFonts w:ascii="Arial" w:hAnsi="Arial" w:cs="Arial"/>
          <w:color w:val="000000" w:themeColor="text1"/>
          <w:szCs w:val="24"/>
        </w:rPr>
        <w:t>This does not mitigate the operator from also reviewing the OMP or us requiring a revised OMP using condition 2.3.1(b) of the permit.</w:t>
      </w:r>
    </w:p>
    <w:p w14:paraId="2498EFF9" w14:textId="77777777" w:rsidR="0020445A" w:rsidRDefault="0020445A" w:rsidP="004F1135">
      <w:pPr>
        <w:rPr>
          <w:rFonts w:ascii="Arial" w:hAnsi="Arial" w:cs="Arial"/>
          <w:color w:val="000000" w:themeColor="text1"/>
          <w:szCs w:val="24"/>
        </w:rPr>
      </w:pPr>
    </w:p>
    <w:p w14:paraId="0761559B" w14:textId="77777777" w:rsidR="002D34B0" w:rsidRPr="00650B91" w:rsidRDefault="00962F08" w:rsidP="00B25567">
      <w:pPr>
        <w:rPr>
          <w:rFonts w:ascii="Arial" w:hAnsi="Arial" w:cs="Arial"/>
          <w:b/>
          <w:color w:val="000000" w:themeColor="text1"/>
        </w:rPr>
      </w:pPr>
      <w:r w:rsidRPr="00650B91">
        <w:rPr>
          <w:rFonts w:ascii="Arial" w:hAnsi="Arial" w:cs="Arial"/>
          <w:b/>
          <w:color w:val="000000" w:themeColor="text1"/>
        </w:rPr>
        <w:t xml:space="preserve">5.2.5 </w:t>
      </w:r>
      <w:r w:rsidR="002D34B0" w:rsidRPr="00650B91">
        <w:rPr>
          <w:rFonts w:ascii="Arial" w:hAnsi="Arial" w:cs="Arial"/>
          <w:b/>
          <w:color w:val="000000" w:themeColor="text1"/>
        </w:rPr>
        <w:t>Noise and vibration</w:t>
      </w:r>
    </w:p>
    <w:p w14:paraId="3C1DC665" w14:textId="77777777" w:rsidR="002D34B0" w:rsidRDefault="002D34B0" w:rsidP="00B25567">
      <w:pPr>
        <w:rPr>
          <w:rFonts w:ascii="Arial" w:hAnsi="Arial" w:cs="Arial"/>
          <w:color w:val="000000" w:themeColor="text1"/>
          <w:u w:val="single"/>
        </w:rPr>
      </w:pPr>
    </w:p>
    <w:p w14:paraId="5D50D52D" w14:textId="77777777" w:rsidR="002D34B0" w:rsidRPr="008500BE" w:rsidRDefault="002D34B0" w:rsidP="00B25567">
      <w:pPr>
        <w:rPr>
          <w:rFonts w:ascii="Arial" w:hAnsi="Arial" w:cs="Arial"/>
          <w:color w:val="000000" w:themeColor="text1"/>
          <w:szCs w:val="24"/>
          <w:u w:val="single"/>
        </w:rPr>
      </w:pPr>
      <w:r w:rsidRPr="008500BE">
        <w:rPr>
          <w:rFonts w:ascii="Arial" w:hAnsi="Arial" w:cs="Arial"/>
          <w:color w:val="000000" w:themeColor="text1"/>
          <w:szCs w:val="24"/>
          <w:u w:val="single"/>
        </w:rPr>
        <w:t>Noise impact assessment</w:t>
      </w:r>
    </w:p>
    <w:p w14:paraId="51B0C707" w14:textId="63A29CCC" w:rsidR="002D34B0" w:rsidRDefault="002D34B0" w:rsidP="00B25567">
      <w:pPr>
        <w:rPr>
          <w:rFonts w:ascii="Arial" w:hAnsi="Arial" w:cs="Arial"/>
          <w:color w:val="000000"/>
          <w:szCs w:val="24"/>
        </w:rPr>
      </w:pPr>
      <w:r w:rsidRPr="008500BE">
        <w:rPr>
          <w:rFonts w:ascii="Arial" w:hAnsi="Arial" w:cs="Arial"/>
          <w:color w:val="000000" w:themeColor="text1"/>
          <w:szCs w:val="24"/>
        </w:rPr>
        <w:t>We carefully considered emissions from noise and vibration during our</w:t>
      </w:r>
      <w:r w:rsidR="00F23DDF">
        <w:rPr>
          <w:rFonts w:ascii="Arial" w:hAnsi="Arial" w:cs="Arial"/>
          <w:color w:val="000000" w:themeColor="text1"/>
          <w:szCs w:val="24"/>
        </w:rPr>
        <w:t xml:space="preserve"> </w:t>
      </w:r>
      <w:r w:rsidRPr="008500BE">
        <w:rPr>
          <w:rFonts w:ascii="Arial" w:hAnsi="Arial" w:cs="Arial"/>
          <w:color w:val="000000" w:themeColor="text1"/>
          <w:szCs w:val="24"/>
        </w:rPr>
        <w:t>determination. Condition 3.3</w:t>
      </w:r>
      <w:r w:rsidR="00EA0434">
        <w:rPr>
          <w:rFonts w:ascii="Arial" w:hAnsi="Arial" w:cs="Arial"/>
          <w:color w:val="000000" w:themeColor="text1"/>
          <w:szCs w:val="24"/>
        </w:rPr>
        <w:t>.1</w:t>
      </w:r>
      <w:r w:rsidRPr="008500BE">
        <w:rPr>
          <w:rFonts w:ascii="Arial" w:hAnsi="Arial" w:cs="Arial"/>
          <w:color w:val="000000" w:themeColor="text1"/>
          <w:szCs w:val="24"/>
        </w:rPr>
        <w:t xml:space="preserve"> in the permit states that emissions from the</w:t>
      </w:r>
      <w:r w:rsidR="00F23DDF">
        <w:rPr>
          <w:rFonts w:ascii="Arial" w:hAnsi="Arial" w:cs="Arial"/>
          <w:color w:val="000000" w:themeColor="text1"/>
          <w:szCs w:val="24"/>
        </w:rPr>
        <w:t xml:space="preserve"> </w:t>
      </w:r>
      <w:r w:rsidRPr="008500BE">
        <w:rPr>
          <w:rFonts w:ascii="Arial" w:hAnsi="Arial" w:cs="Arial"/>
          <w:color w:val="000000" w:themeColor="text1"/>
          <w:szCs w:val="24"/>
        </w:rPr>
        <w:t xml:space="preserve">activities shall be free from </w:t>
      </w:r>
      <w:r w:rsidRPr="008500BE">
        <w:rPr>
          <w:rFonts w:ascii="Arial" w:hAnsi="Arial" w:cs="Arial"/>
          <w:color w:val="000000"/>
          <w:szCs w:val="24"/>
        </w:rPr>
        <w:t>noise and vibration at levels likely to cause pollution outside the site.</w:t>
      </w:r>
    </w:p>
    <w:p w14:paraId="70663877" w14:textId="77777777" w:rsidR="00F23DDF" w:rsidRPr="008500BE" w:rsidRDefault="00F23DDF" w:rsidP="00B25567">
      <w:pPr>
        <w:rPr>
          <w:rFonts w:ascii="Arial" w:hAnsi="Arial" w:cs="Arial"/>
          <w:color w:val="000000"/>
          <w:szCs w:val="24"/>
        </w:rPr>
      </w:pPr>
    </w:p>
    <w:p w14:paraId="05D044CB" w14:textId="3DF9B760" w:rsidR="002D34B0" w:rsidRDefault="002D34B0" w:rsidP="00B25567">
      <w:pPr>
        <w:autoSpaceDE w:val="0"/>
        <w:autoSpaceDN w:val="0"/>
        <w:adjustRightInd w:val="0"/>
        <w:rPr>
          <w:rFonts w:ascii="Arial" w:hAnsi="Arial" w:cs="Arial"/>
          <w:color w:val="000000"/>
          <w:szCs w:val="24"/>
        </w:rPr>
      </w:pPr>
      <w:r w:rsidRPr="008500BE">
        <w:rPr>
          <w:rFonts w:ascii="Arial" w:hAnsi="Arial" w:cs="Arial"/>
          <w:color w:val="000000"/>
          <w:szCs w:val="24"/>
        </w:rPr>
        <w:t xml:space="preserve">The operator submitted a noise impact assessment with their application. This was produced in accordance the standards set out in British Standard 4142:2014+A1:2019 – </w:t>
      </w:r>
      <w:r>
        <w:rPr>
          <w:rFonts w:ascii="Arial" w:hAnsi="Arial" w:cs="Arial"/>
          <w:color w:val="000000"/>
          <w:szCs w:val="24"/>
        </w:rPr>
        <w:t>‘</w:t>
      </w:r>
      <w:r w:rsidRPr="008500BE">
        <w:rPr>
          <w:rFonts w:ascii="Arial" w:hAnsi="Arial" w:cs="Arial"/>
          <w:color w:val="000000"/>
          <w:szCs w:val="24"/>
        </w:rPr>
        <w:t>Methods for rating and assessing industrial and commercial sound</w:t>
      </w:r>
      <w:r>
        <w:rPr>
          <w:rFonts w:ascii="Arial" w:hAnsi="Arial" w:cs="Arial"/>
          <w:color w:val="000000"/>
          <w:szCs w:val="24"/>
        </w:rPr>
        <w:t>’</w:t>
      </w:r>
      <w:r w:rsidRPr="008500BE">
        <w:rPr>
          <w:rFonts w:ascii="Arial" w:hAnsi="Arial" w:cs="Arial"/>
          <w:color w:val="000000"/>
          <w:szCs w:val="24"/>
        </w:rPr>
        <w:t xml:space="preserve">. We assessed the noise impact assessment in accordance with the </w:t>
      </w:r>
      <w:r>
        <w:rPr>
          <w:rFonts w:ascii="Arial" w:hAnsi="Arial" w:cs="Arial"/>
          <w:color w:val="000000"/>
          <w:szCs w:val="24"/>
        </w:rPr>
        <w:t>standard</w:t>
      </w:r>
      <w:r w:rsidRPr="008500BE">
        <w:rPr>
          <w:rFonts w:ascii="Arial" w:hAnsi="Arial" w:cs="Arial"/>
          <w:color w:val="000000"/>
          <w:szCs w:val="24"/>
        </w:rPr>
        <w:t xml:space="preserve"> and agree with the conclusions that the predicted noise impacts as a result of the activities are not likely to exceed the level at which adverse impacts are present.</w:t>
      </w:r>
    </w:p>
    <w:p w14:paraId="2FFCA5A8" w14:textId="77777777" w:rsidR="003A08C4" w:rsidRPr="008500BE" w:rsidRDefault="003A08C4" w:rsidP="00B25567">
      <w:pPr>
        <w:autoSpaceDE w:val="0"/>
        <w:autoSpaceDN w:val="0"/>
        <w:adjustRightInd w:val="0"/>
        <w:rPr>
          <w:rFonts w:ascii="Arial" w:hAnsi="Arial" w:cs="Arial"/>
          <w:color w:val="000000"/>
          <w:szCs w:val="24"/>
        </w:rPr>
      </w:pPr>
    </w:p>
    <w:p w14:paraId="21EBCCC8" w14:textId="2599245D" w:rsidR="002D34B0" w:rsidRPr="00F04DC4" w:rsidRDefault="002D34B0" w:rsidP="00B25567">
      <w:pPr>
        <w:autoSpaceDE w:val="0"/>
        <w:autoSpaceDN w:val="0"/>
        <w:adjustRightInd w:val="0"/>
        <w:rPr>
          <w:rFonts w:ascii="Arial" w:hAnsi="Arial" w:cs="Arial"/>
          <w:color w:val="000000"/>
          <w:szCs w:val="24"/>
        </w:rPr>
      </w:pPr>
      <w:r w:rsidRPr="000F54C8">
        <w:rPr>
          <w:rFonts w:ascii="Arial" w:hAnsi="Arial" w:cs="Arial"/>
          <w:color w:val="000000"/>
          <w:szCs w:val="24"/>
        </w:rPr>
        <w:t>Impacts of noise from equipment and activities associated with the operation of the proposed facility were assessed at three locations representative of the receptor locations for daytime only due to the operating hours of the site. All receptors are residential properties.</w:t>
      </w:r>
    </w:p>
    <w:p w14:paraId="6E1BCE80" w14:textId="77777777" w:rsidR="002D34B0" w:rsidRPr="000F54C8" w:rsidRDefault="002D34B0" w:rsidP="00B25567">
      <w:pPr>
        <w:autoSpaceDE w:val="0"/>
        <w:autoSpaceDN w:val="0"/>
        <w:adjustRightInd w:val="0"/>
        <w:rPr>
          <w:rFonts w:ascii="Arial" w:hAnsi="Arial" w:cs="Arial"/>
          <w:color w:val="000000"/>
          <w:szCs w:val="24"/>
        </w:rPr>
      </w:pPr>
    </w:p>
    <w:p w14:paraId="3BCDE708" w14:textId="7F14C2B9" w:rsidR="002D34B0" w:rsidRPr="008500BE" w:rsidRDefault="002D34B0" w:rsidP="00B25567">
      <w:pPr>
        <w:autoSpaceDE w:val="0"/>
        <w:autoSpaceDN w:val="0"/>
        <w:adjustRightInd w:val="0"/>
        <w:rPr>
          <w:rFonts w:ascii="Arial" w:hAnsi="Arial" w:cs="Arial"/>
          <w:color w:val="000000"/>
          <w:szCs w:val="24"/>
        </w:rPr>
      </w:pPr>
      <w:r w:rsidRPr="008500BE">
        <w:rPr>
          <w:rFonts w:ascii="Arial" w:hAnsi="Arial" w:cs="Arial"/>
          <w:color w:val="000000"/>
          <w:szCs w:val="24"/>
        </w:rPr>
        <w:t>Overall, impacts of external free field noise at sensitive receptors resulting from equipment and activities associated with the proposed development have been reviewed in accordance with the assessment criteria of BS 4142:2014+A1:2019 ‘Methods for rating and assessing industrial and commercial sound’.</w:t>
      </w:r>
    </w:p>
    <w:p w14:paraId="6524F259" w14:textId="77777777" w:rsidR="002D34B0" w:rsidRPr="008500BE" w:rsidRDefault="002D34B0" w:rsidP="004F1135">
      <w:pPr>
        <w:autoSpaceDE w:val="0"/>
        <w:autoSpaceDN w:val="0"/>
        <w:adjustRightInd w:val="0"/>
        <w:rPr>
          <w:rFonts w:ascii="Arial" w:hAnsi="Arial" w:cs="Arial"/>
          <w:color w:val="000000"/>
          <w:szCs w:val="24"/>
        </w:rPr>
      </w:pPr>
    </w:p>
    <w:p w14:paraId="354ED716" w14:textId="2124718A" w:rsidR="00D46CCE" w:rsidRPr="00576A9D" w:rsidRDefault="00FA2A4D" w:rsidP="004F1135">
      <w:pPr>
        <w:autoSpaceDE w:val="0"/>
        <w:autoSpaceDN w:val="0"/>
        <w:adjustRightInd w:val="0"/>
        <w:rPr>
          <w:rFonts w:ascii="Arial" w:hAnsi="Arial" w:cs="Arial"/>
          <w:color w:val="000000"/>
          <w:szCs w:val="24"/>
        </w:rPr>
      </w:pPr>
      <w:r w:rsidRPr="00FA2A4D">
        <w:rPr>
          <w:rFonts w:ascii="Arial" w:hAnsi="Arial" w:cs="Arial"/>
          <w:color w:val="000000"/>
          <w:szCs w:val="24"/>
        </w:rPr>
        <w:t>The operator assumed a sound penalty of +3dB at all receptors for impulsivity due to the glass deposits and an additional +3dB penalty for Intermittency at Bryn-y-Maes. The report states that no penalties for tonality or ‘other sound characteristics’ should be applied</w:t>
      </w:r>
      <w:r w:rsidR="005A6CA2">
        <w:rPr>
          <w:rFonts w:ascii="Arial" w:hAnsi="Arial" w:cs="Arial"/>
          <w:color w:val="000000"/>
          <w:szCs w:val="24"/>
        </w:rPr>
        <w:t>,</w:t>
      </w:r>
      <w:r w:rsidRPr="00FA2A4D">
        <w:rPr>
          <w:rFonts w:ascii="Arial" w:hAnsi="Arial" w:cs="Arial"/>
          <w:color w:val="000000"/>
          <w:szCs w:val="24"/>
        </w:rPr>
        <w:t xml:space="preserve"> and we have included a condition in the permit to reflect this.  We have included an Improvement condition in the permit to confirm the predictions made in the submitted noise impact assessment. The operator must submit the results of this monitoring to us. If the monitoring results do not reflect the predictions made in the NIA, we can use our powers under condition 2.3.1(b) of the permit to request a revised </w:t>
      </w:r>
      <w:r w:rsidRPr="00FA2A4D">
        <w:rPr>
          <w:rFonts w:ascii="Arial" w:hAnsi="Arial" w:cs="Arial"/>
          <w:color w:val="000000"/>
          <w:szCs w:val="24"/>
        </w:rPr>
        <w:lastRenderedPageBreak/>
        <w:t>noise management plan from the operator, or if subsequent activities at the site exceed these limits or give rise to noise pollution.</w:t>
      </w:r>
    </w:p>
    <w:p w14:paraId="5F6FB2ED" w14:textId="77777777" w:rsidR="000A0CE9" w:rsidRPr="008500BE" w:rsidRDefault="000A0CE9" w:rsidP="004F1135">
      <w:pPr>
        <w:autoSpaceDE w:val="0"/>
        <w:autoSpaceDN w:val="0"/>
        <w:adjustRightInd w:val="0"/>
        <w:rPr>
          <w:rFonts w:ascii="Arial" w:hAnsi="Arial" w:cs="Arial"/>
          <w:color w:val="000000"/>
          <w:szCs w:val="24"/>
        </w:rPr>
      </w:pPr>
    </w:p>
    <w:p w14:paraId="6A69BBBB" w14:textId="5A7F2339" w:rsidR="002D34B0" w:rsidRPr="008500BE" w:rsidRDefault="002D34B0" w:rsidP="004F1135">
      <w:pPr>
        <w:autoSpaceDE w:val="0"/>
        <w:autoSpaceDN w:val="0"/>
        <w:adjustRightInd w:val="0"/>
        <w:rPr>
          <w:rFonts w:ascii="Arial" w:hAnsi="Arial" w:cs="Arial"/>
          <w:strike/>
          <w:color w:val="000000"/>
          <w:szCs w:val="24"/>
        </w:rPr>
      </w:pPr>
      <w:r w:rsidRPr="008500BE">
        <w:rPr>
          <w:rFonts w:ascii="Arial" w:hAnsi="Arial" w:cs="Arial"/>
          <w:color w:val="000000"/>
          <w:szCs w:val="24"/>
        </w:rPr>
        <w:t>The operator carried out 2 background noise surveys; one was carried out between the 28th August 2020 to the 1st September 2020 to establish baseline noise levels at the southwest of the site (MP2), this is representative of the background sound levels at Bryn-y-Maes (residential receptor). The second baseline noise survey was carried out between the 4th September 2020 to the 8th September 2020 (MP1), this location is representative of 2 background sound levels at Maesderwen and Court Close (residential receptors).</w:t>
      </w:r>
    </w:p>
    <w:p w14:paraId="621F5EED" w14:textId="77777777" w:rsidR="002D34B0" w:rsidRPr="000F54C8" w:rsidRDefault="002D34B0" w:rsidP="004F1135">
      <w:pPr>
        <w:autoSpaceDE w:val="0"/>
        <w:autoSpaceDN w:val="0"/>
        <w:adjustRightInd w:val="0"/>
        <w:rPr>
          <w:rFonts w:ascii="Arial" w:hAnsi="Arial" w:cs="Arial"/>
          <w:color w:val="000000"/>
          <w:szCs w:val="24"/>
        </w:rPr>
      </w:pPr>
    </w:p>
    <w:p w14:paraId="68898E59" w14:textId="5A7730D3" w:rsidR="002D34B0" w:rsidRPr="000F54C8" w:rsidRDefault="002D34B0" w:rsidP="004F1135">
      <w:pPr>
        <w:autoSpaceDE w:val="0"/>
        <w:autoSpaceDN w:val="0"/>
        <w:adjustRightInd w:val="0"/>
        <w:rPr>
          <w:rFonts w:ascii="Arial" w:hAnsi="Arial" w:cs="Arial"/>
          <w:color w:val="000000"/>
          <w:szCs w:val="24"/>
        </w:rPr>
      </w:pPr>
      <w:r w:rsidRPr="000F54C8">
        <w:rPr>
          <w:rFonts w:ascii="Arial" w:hAnsi="Arial" w:cs="Arial"/>
          <w:color w:val="000000"/>
          <w:szCs w:val="24"/>
        </w:rPr>
        <w:t xml:space="preserve">The </w:t>
      </w:r>
      <w:r>
        <w:rPr>
          <w:rFonts w:ascii="Arial" w:hAnsi="Arial" w:cs="Arial"/>
          <w:color w:val="000000"/>
          <w:szCs w:val="24"/>
        </w:rPr>
        <w:t>operator</w:t>
      </w:r>
      <w:r w:rsidRPr="000F54C8">
        <w:rPr>
          <w:rFonts w:ascii="Arial" w:hAnsi="Arial" w:cs="Arial"/>
          <w:color w:val="000000"/>
          <w:szCs w:val="24"/>
        </w:rPr>
        <w:t>’s noise impact assessment utilised CadnaA noise modelling software using the ISO 9613-2 methodology, to predict the noise rating level at sensitive receptors.</w:t>
      </w:r>
    </w:p>
    <w:p w14:paraId="0026EDE3" w14:textId="77777777" w:rsidR="002D34B0" w:rsidRPr="003F6D94" w:rsidRDefault="002D34B0" w:rsidP="004F1135">
      <w:pPr>
        <w:autoSpaceDE w:val="0"/>
        <w:autoSpaceDN w:val="0"/>
        <w:adjustRightInd w:val="0"/>
        <w:rPr>
          <w:rFonts w:ascii="Arial" w:hAnsi="Arial" w:cs="Arial"/>
          <w:color w:val="000000"/>
          <w:szCs w:val="24"/>
        </w:rPr>
      </w:pPr>
    </w:p>
    <w:p w14:paraId="22C773C7" w14:textId="0B3D124F" w:rsidR="003E36C7" w:rsidRPr="005367D4" w:rsidRDefault="002D34B0" w:rsidP="00B25567">
      <w:pPr>
        <w:autoSpaceDE w:val="0"/>
        <w:autoSpaceDN w:val="0"/>
        <w:adjustRightInd w:val="0"/>
        <w:rPr>
          <w:rFonts w:ascii="Arial" w:hAnsi="Arial" w:cs="Arial"/>
          <w:color w:val="000000"/>
          <w:szCs w:val="24"/>
        </w:rPr>
      </w:pPr>
      <w:r w:rsidRPr="003F6D94">
        <w:rPr>
          <w:rFonts w:ascii="Arial" w:hAnsi="Arial" w:cs="Arial"/>
          <w:color w:val="000000"/>
          <w:szCs w:val="24"/>
        </w:rPr>
        <w:t>The modelling included a 3m high barrier which represents a wall that will surround the glass deposit area and a 2.8m barrier representing a wall at Bryn-y-Maes. Th</w:t>
      </w:r>
      <w:r w:rsidR="008149E5">
        <w:rPr>
          <w:rFonts w:ascii="Arial" w:hAnsi="Arial" w:cs="Arial"/>
          <w:color w:val="000000"/>
          <w:szCs w:val="24"/>
        </w:rPr>
        <w:t>is</w:t>
      </w:r>
      <w:r w:rsidRPr="003F6D94">
        <w:rPr>
          <w:rFonts w:ascii="Arial" w:hAnsi="Arial" w:cs="Arial"/>
          <w:color w:val="000000"/>
          <w:szCs w:val="24"/>
        </w:rPr>
        <w:t xml:space="preserve"> is </w:t>
      </w:r>
      <w:r w:rsidR="00B1108E">
        <w:rPr>
          <w:rFonts w:ascii="Arial" w:hAnsi="Arial" w:cs="Arial"/>
          <w:color w:val="000000"/>
          <w:szCs w:val="24"/>
        </w:rPr>
        <w:t xml:space="preserve">shown in Appendix 3 </w:t>
      </w:r>
      <w:r w:rsidRPr="00B1108E">
        <w:rPr>
          <w:rFonts w:ascii="Arial" w:hAnsi="Arial" w:cs="Arial"/>
          <w:color w:val="000000"/>
          <w:szCs w:val="24"/>
        </w:rPr>
        <w:t>‘Proposed Fencing Plan – Bryn-y-Maes Drawing Number 2395/0300.003.’</w:t>
      </w:r>
      <w:r w:rsidRPr="003F6D94">
        <w:rPr>
          <w:rFonts w:ascii="Arial" w:hAnsi="Arial" w:cs="Arial"/>
          <w:i/>
          <w:iCs/>
          <w:color w:val="000000"/>
          <w:szCs w:val="24"/>
        </w:rPr>
        <w:t xml:space="preserve"> </w:t>
      </w:r>
      <w:r w:rsidR="00B1108E" w:rsidRPr="008149E5">
        <w:rPr>
          <w:rFonts w:ascii="Arial" w:hAnsi="Arial" w:cs="Arial"/>
          <w:color w:val="000000"/>
          <w:szCs w:val="24"/>
        </w:rPr>
        <w:t>The noise impact assessment also</w:t>
      </w:r>
      <w:r w:rsidR="00B1108E">
        <w:rPr>
          <w:rFonts w:ascii="Arial" w:hAnsi="Arial" w:cs="Arial"/>
          <w:i/>
          <w:iCs/>
          <w:color w:val="000000"/>
          <w:szCs w:val="24"/>
        </w:rPr>
        <w:t xml:space="preserve"> </w:t>
      </w:r>
      <w:r w:rsidR="00B1108E">
        <w:rPr>
          <w:rFonts w:ascii="Arial" w:hAnsi="Arial" w:cs="Arial"/>
          <w:color w:val="000000"/>
          <w:szCs w:val="24"/>
        </w:rPr>
        <w:t xml:space="preserve">includes </w:t>
      </w:r>
      <w:r w:rsidRPr="003F6D94">
        <w:rPr>
          <w:rFonts w:ascii="Arial" w:hAnsi="Arial" w:cs="Arial"/>
          <w:color w:val="000000"/>
          <w:szCs w:val="24"/>
        </w:rPr>
        <w:t xml:space="preserve">detailed information </w:t>
      </w:r>
      <w:r w:rsidRPr="001D52BA">
        <w:rPr>
          <w:rFonts w:ascii="Arial" w:hAnsi="Arial" w:cs="Arial"/>
          <w:color w:val="000000"/>
          <w:szCs w:val="24"/>
        </w:rPr>
        <w:t>relating to the barriers design, location</w:t>
      </w:r>
      <w:r w:rsidR="008149E5">
        <w:rPr>
          <w:rFonts w:ascii="Arial" w:hAnsi="Arial" w:cs="Arial"/>
          <w:color w:val="000000"/>
          <w:szCs w:val="24"/>
        </w:rPr>
        <w:t xml:space="preserve"> and c</w:t>
      </w:r>
      <w:r w:rsidRPr="001D52BA">
        <w:rPr>
          <w:rFonts w:ascii="Arial" w:hAnsi="Arial" w:cs="Arial"/>
          <w:color w:val="000000"/>
          <w:szCs w:val="24"/>
        </w:rPr>
        <w:t xml:space="preserve">onstruction. </w:t>
      </w:r>
      <w:r w:rsidRPr="003F6D94">
        <w:rPr>
          <w:rFonts w:ascii="Arial" w:hAnsi="Arial" w:cs="Arial"/>
          <w:color w:val="000000"/>
          <w:szCs w:val="24"/>
        </w:rPr>
        <w:t xml:space="preserve">Powys County Council own the Bryn-y-Maes building, and this barrier will act as mitigation to ensure noise levels are minimised and the noise impact criteria can be reached. </w:t>
      </w:r>
      <w:r w:rsidR="003E36C7" w:rsidRPr="005367D4">
        <w:rPr>
          <w:rFonts w:ascii="Arial" w:hAnsi="Arial" w:cs="Arial"/>
          <w:color w:val="000000"/>
          <w:szCs w:val="24"/>
        </w:rPr>
        <w:t xml:space="preserve">The operator must </w:t>
      </w:r>
      <w:r w:rsidR="003E36C7">
        <w:rPr>
          <w:rFonts w:ascii="Arial" w:hAnsi="Arial" w:cs="Arial"/>
          <w:color w:val="000000"/>
          <w:szCs w:val="24"/>
        </w:rPr>
        <w:t>construct this noise barrier (fence)</w:t>
      </w:r>
      <w:r w:rsidR="003E36C7" w:rsidRPr="005367D4">
        <w:rPr>
          <w:rFonts w:ascii="Arial" w:hAnsi="Arial" w:cs="Arial"/>
          <w:color w:val="000000"/>
          <w:szCs w:val="24"/>
        </w:rPr>
        <w:t xml:space="preserve"> on site, </w:t>
      </w:r>
      <w:r w:rsidR="001D52BA">
        <w:rPr>
          <w:rFonts w:ascii="Arial" w:hAnsi="Arial" w:cs="Arial"/>
          <w:color w:val="000000"/>
          <w:szCs w:val="24"/>
        </w:rPr>
        <w:t>in accordance with the information provided in</w:t>
      </w:r>
      <w:r w:rsidR="008149E5">
        <w:rPr>
          <w:rFonts w:ascii="Arial" w:hAnsi="Arial" w:cs="Arial"/>
          <w:color w:val="000000"/>
          <w:szCs w:val="24"/>
        </w:rPr>
        <w:t xml:space="preserve"> </w:t>
      </w:r>
      <w:r w:rsidR="00B1108E">
        <w:rPr>
          <w:rFonts w:ascii="Arial" w:hAnsi="Arial" w:cs="Arial"/>
          <w:color w:val="000000"/>
          <w:szCs w:val="24"/>
        </w:rPr>
        <w:t>the noise impact assessment</w:t>
      </w:r>
      <w:r w:rsidR="001D52BA">
        <w:rPr>
          <w:rFonts w:ascii="Arial" w:hAnsi="Arial" w:cs="Arial"/>
          <w:color w:val="000000"/>
          <w:szCs w:val="24"/>
        </w:rPr>
        <w:t xml:space="preserve">, </w:t>
      </w:r>
      <w:r w:rsidR="003E36C7" w:rsidRPr="005367D4">
        <w:rPr>
          <w:rFonts w:ascii="Arial" w:hAnsi="Arial" w:cs="Arial"/>
          <w:color w:val="000000"/>
          <w:szCs w:val="24"/>
        </w:rPr>
        <w:t>before they can start the activity. This is set out in the pre-operational measures table, S1.3A of Schedule 1</w:t>
      </w:r>
      <w:r w:rsidR="00EA0434">
        <w:rPr>
          <w:rFonts w:ascii="Arial" w:hAnsi="Arial" w:cs="Arial"/>
          <w:color w:val="000000"/>
          <w:szCs w:val="24"/>
        </w:rPr>
        <w:t xml:space="preserve"> of</w:t>
      </w:r>
      <w:r w:rsidR="003E36C7" w:rsidRPr="005367D4">
        <w:rPr>
          <w:rFonts w:ascii="Arial" w:hAnsi="Arial" w:cs="Arial"/>
          <w:color w:val="000000"/>
          <w:szCs w:val="24"/>
        </w:rPr>
        <w:t xml:space="preserve"> the permit.</w:t>
      </w:r>
    </w:p>
    <w:p w14:paraId="6C2196CD" w14:textId="77777777" w:rsidR="003E36C7" w:rsidRPr="003F6D94" w:rsidRDefault="003E36C7" w:rsidP="00B25567">
      <w:pPr>
        <w:autoSpaceDE w:val="0"/>
        <w:autoSpaceDN w:val="0"/>
        <w:adjustRightInd w:val="0"/>
        <w:rPr>
          <w:rFonts w:ascii="Arial" w:hAnsi="Arial" w:cs="Arial"/>
          <w:color w:val="000000"/>
          <w:szCs w:val="24"/>
        </w:rPr>
      </w:pPr>
    </w:p>
    <w:p w14:paraId="5C039463" w14:textId="2998F6CE" w:rsidR="002D34B0" w:rsidRPr="003F6D94" w:rsidRDefault="002D34B0" w:rsidP="00B25567">
      <w:pPr>
        <w:autoSpaceDE w:val="0"/>
        <w:autoSpaceDN w:val="0"/>
        <w:adjustRightInd w:val="0"/>
        <w:rPr>
          <w:rFonts w:ascii="Arial" w:hAnsi="Arial" w:cs="Arial"/>
          <w:color w:val="000000"/>
          <w:szCs w:val="24"/>
        </w:rPr>
      </w:pPr>
      <w:r w:rsidRPr="003F6D94">
        <w:rPr>
          <w:rFonts w:ascii="Arial" w:hAnsi="Arial" w:cs="Arial"/>
          <w:color w:val="000000"/>
          <w:szCs w:val="24"/>
        </w:rPr>
        <w:t xml:space="preserve">Table 5-7 </w:t>
      </w:r>
      <w:r w:rsidRPr="00F04DC4">
        <w:rPr>
          <w:rFonts w:ascii="Arial" w:hAnsi="Arial" w:cs="Arial"/>
          <w:color w:val="000000"/>
          <w:szCs w:val="24"/>
        </w:rPr>
        <w:t xml:space="preserve">of the NIA </w:t>
      </w:r>
      <w:r w:rsidRPr="003F6D94">
        <w:rPr>
          <w:rFonts w:ascii="Arial" w:hAnsi="Arial" w:cs="Arial"/>
          <w:color w:val="000000"/>
          <w:szCs w:val="24"/>
        </w:rPr>
        <w:t>presents the results of the modelling assessment and shows that the noise levels generated on-site do</w:t>
      </w:r>
      <w:r w:rsidR="00765FB6">
        <w:rPr>
          <w:rFonts w:ascii="Arial" w:hAnsi="Arial" w:cs="Arial"/>
          <w:color w:val="000000"/>
          <w:szCs w:val="24"/>
        </w:rPr>
        <w:t>es</w:t>
      </w:r>
      <w:r w:rsidRPr="003F6D94">
        <w:rPr>
          <w:rFonts w:ascii="Arial" w:hAnsi="Arial" w:cs="Arial"/>
          <w:color w:val="000000"/>
          <w:szCs w:val="24"/>
        </w:rPr>
        <w:t xml:space="preserve"> not exceed the measured background sound levels and therefore the potential impact from the site is not likely to cause adverse impact at any receptor. The impact at Maes-y-Bryn is -1dB below background, Maesderwen is -11dB below background and Court Close is 0dB below background.</w:t>
      </w:r>
    </w:p>
    <w:p w14:paraId="1060753B" w14:textId="77777777" w:rsidR="002D34B0" w:rsidRPr="003F6D94" w:rsidRDefault="002D34B0" w:rsidP="00B25567">
      <w:pPr>
        <w:autoSpaceDE w:val="0"/>
        <w:autoSpaceDN w:val="0"/>
        <w:adjustRightInd w:val="0"/>
        <w:rPr>
          <w:rFonts w:ascii="Arial" w:hAnsi="Arial" w:cs="Arial"/>
          <w:color w:val="000000"/>
          <w:szCs w:val="24"/>
        </w:rPr>
      </w:pPr>
    </w:p>
    <w:p w14:paraId="5F7E150D" w14:textId="6C4102BE" w:rsidR="002D34B0" w:rsidRPr="00F04DC4" w:rsidRDefault="002D34B0" w:rsidP="00B25567">
      <w:pPr>
        <w:autoSpaceDE w:val="0"/>
        <w:autoSpaceDN w:val="0"/>
        <w:adjustRightInd w:val="0"/>
        <w:rPr>
          <w:rFonts w:ascii="Arial" w:hAnsi="Arial" w:cs="Arial"/>
          <w:color w:val="000000"/>
          <w:szCs w:val="24"/>
        </w:rPr>
      </w:pPr>
      <w:r w:rsidRPr="003F6D94">
        <w:rPr>
          <w:rFonts w:ascii="Arial" w:hAnsi="Arial" w:cs="Arial"/>
          <w:color w:val="000000"/>
          <w:szCs w:val="24"/>
        </w:rPr>
        <w:t>We undertook check modelling using CadnaA noise modelling software using the ISO 9613-2 methodology and submitted CadnaA modelling files that were modified as part of our assessment. Our check modelling results generally agrees with submitted results.</w:t>
      </w:r>
    </w:p>
    <w:p w14:paraId="02FA6B8B" w14:textId="77777777" w:rsidR="002D34B0" w:rsidRPr="00F04DC4" w:rsidRDefault="002D34B0" w:rsidP="00B25567">
      <w:pPr>
        <w:autoSpaceDE w:val="0"/>
        <w:autoSpaceDN w:val="0"/>
        <w:adjustRightInd w:val="0"/>
        <w:rPr>
          <w:rFonts w:ascii="Arial" w:hAnsi="Arial" w:cs="Arial"/>
          <w:color w:val="000000"/>
          <w:szCs w:val="24"/>
        </w:rPr>
      </w:pPr>
    </w:p>
    <w:p w14:paraId="5BFC627A" w14:textId="77777777" w:rsidR="002D34B0" w:rsidRPr="00F04DC4" w:rsidRDefault="002D34B0" w:rsidP="00B25567">
      <w:pPr>
        <w:autoSpaceDE w:val="0"/>
        <w:autoSpaceDN w:val="0"/>
        <w:adjustRightInd w:val="0"/>
        <w:rPr>
          <w:rFonts w:ascii="Arial" w:hAnsi="Arial" w:cs="Arial"/>
          <w:color w:val="000000"/>
          <w:szCs w:val="24"/>
          <w:u w:val="single"/>
        </w:rPr>
      </w:pPr>
      <w:r w:rsidRPr="00F04DC4">
        <w:rPr>
          <w:rFonts w:ascii="Arial" w:hAnsi="Arial" w:cs="Arial"/>
          <w:color w:val="000000"/>
          <w:szCs w:val="24"/>
          <w:u w:val="single"/>
        </w:rPr>
        <w:t>Noise management plan</w:t>
      </w:r>
    </w:p>
    <w:p w14:paraId="7C5AB7E3" w14:textId="1C911ED3" w:rsidR="002D34B0" w:rsidRPr="00F04DC4" w:rsidRDefault="002D34B0" w:rsidP="00B25567">
      <w:pPr>
        <w:autoSpaceDE w:val="0"/>
        <w:autoSpaceDN w:val="0"/>
        <w:adjustRightInd w:val="0"/>
        <w:rPr>
          <w:rFonts w:ascii="Arial" w:hAnsi="Arial" w:cs="Arial"/>
          <w:color w:val="000000"/>
          <w:szCs w:val="24"/>
        </w:rPr>
      </w:pPr>
      <w:r w:rsidRPr="003F6D94">
        <w:rPr>
          <w:rFonts w:ascii="Arial" w:hAnsi="Arial" w:cs="Arial"/>
          <w:color w:val="000000"/>
          <w:szCs w:val="24"/>
        </w:rPr>
        <w:t xml:space="preserve">Section </w:t>
      </w:r>
      <w:r w:rsidR="007906C3">
        <w:rPr>
          <w:rFonts w:ascii="Arial" w:hAnsi="Arial" w:cs="Arial"/>
          <w:color w:val="000000"/>
          <w:szCs w:val="24"/>
        </w:rPr>
        <w:t>6</w:t>
      </w:r>
      <w:r w:rsidRPr="003F6D94">
        <w:rPr>
          <w:rFonts w:ascii="Arial" w:hAnsi="Arial" w:cs="Arial"/>
          <w:color w:val="000000"/>
          <w:szCs w:val="24"/>
        </w:rPr>
        <w:t xml:space="preserve"> of the </w:t>
      </w:r>
      <w:r w:rsidRPr="00F04DC4">
        <w:rPr>
          <w:rFonts w:ascii="Arial" w:hAnsi="Arial" w:cs="Arial"/>
          <w:color w:val="000000"/>
          <w:szCs w:val="24"/>
        </w:rPr>
        <w:t xml:space="preserve">noise impact </w:t>
      </w:r>
      <w:r w:rsidRPr="003F6D94">
        <w:rPr>
          <w:rFonts w:ascii="Arial" w:hAnsi="Arial" w:cs="Arial"/>
          <w:color w:val="000000"/>
          <w:szCs w:val="24"/>
        </w:rPr>
        <w:t>assessment includes a noise management plan. The submitted noise management plan was supported by a quantitative noise modelling assessment of predicted impacts at receptors as a result of scheduled operations.</w:t>
      </w:r>
    </w:p>
    <w:p w14:paraId="3F4D80F1" w14:textId="77777777" w:rsidR="002D34B0" w:rsidRPr="00F04DC4" w:rsidRDefault="002D34B0" w:rsidP="004F1135">
      <w:pPr>
        <w:autoSpaceDE w:val="0"/>
        <w:autoSpaceDN w:val="0"/>
        <w:adjustRightInd w:val="0"/>
        <w:rPr>
          <w:rFonts w:ascii="Arial" w:hAnsi="Arial" w:cs="Arial"/>
          <w:color w:val="000000"/>
          <w:szCs w:val="24"/>
        </w:rPr>
      </w:pPr>
    </w:p>
    <w:p w14:paraId="1B587299" w14:textId="0A6BF853" w:rsidR="002D34B0" w:rsidRDefault="002D34B0" w:rsidP="00B25567">
      <w:pPr>
        <w:rPr>
          <w:rFonts w:ascii="Arial" w:hAnsi="Arial" w:cs="Arial"/>
          <w:color w:val="000000"/>
          <w:szCs w:val="24"/>
        </w:rPr>
      </w:pPr>
      <w:r w:rsidRPr="00F04DC4">
        <w:rPr>
          <w:rFonts w:ascii="Arial" w:hAnsi="Arial" w:cs="Arial"/>
          <w:color w:val="000000"/>
          <w:szCs w:val="24"/>
        </w:rPr>
        <w:t xml:space="preserve">We assessed this plan in line with the standards set out in our </w:t>
      </w:r>
      <w:r w:rsidRPr="00682F23">
        <w:rPr>
          <w:rFonts w:ascii="Arial" w:hAnsi="Arial" w:cs="Arial"/>
          <w:color w:val="000000"/>
          <w:szCs w:val="24"/>
        </w:rPr>
        <w:t>‘Noise and vibration</w:t>
      </w:r>
      <w:r>
        <w:rPr>
          <w:rFonts w:ascii="Arial" w:hAnsi="Arial" w:cs="Arial"/>
          <w:color w:val="000000"/>
          <w:szCs w:val="24"/>
        </w:rPr>
        <w:t xml:space="preserve"> </w:t>
      </w:r>
      <w:r w:rsidRPr="00682F23">
        <w:rPr>
          <w:rFonts w:ascii="Arial" w:hAnsi="Arial" w:cs="Arial"/>
          <w:color w:val="000000"/>
          <w:szCs w:val="24"/>
        </w:rPr>
        <w:t>management: environmental permits - GOV.UK (www.gov.uk)’ guidance</w:t>
      </w:r>
      <w:r w:rsidRPr="00F04DC4">
        <w:rPr>
          <w:rFonts w:ascii="Arial" w:hAnsi="Arial" w:cs="Arial"/>
          <w:color w:val="000000"/>
          <w:szCs w:val="24"/>
        </w:rPr>
        <w:t xml:space="preserve">. The plan described the activity, identified sources of noise and </w:t>
      </w:r>
      <w:r w:rsidRPr="00F04DC4">
        <w:rPr>
          <w:rFonts w:ascii="Arial" w:hAnsi="Arial" w:cs="Arial"/>
          <w:color w:val="000000"/>
          <w:szCs w:val="24"/>
        </w:rPr>
        <w:lastRenderedPageBreak/>
        <w:t>receptors and proposed mitigation measures to reduce noise emissions and to deal with potential impacts.</w:t>
      </w:r>
    </w:p>
    <w:p w14:paraId="6B2236E8" w14:textId="77777777" w:rsidR="003A08C4" w:rsidRPr="00F04DC4" w:rsidRDefault="003A08C4" w:rsidP="00B25567">
      <w:pPr>
        <w:rPr>
          <w:rFonts w:ascii="Arial" w:hAnsi="Arial" w:cs="Arial"/>
          <w:color w:val="000000"/>
          <w:szCs w:val="24"/>
        </w:rPr>
      </w:pPr>
    </w:p>
    <w:p w14:paraId="2B311147" w14:textId="06584638" w:rsidR="002D34B0" w:rsidRPr="003F6D94" w:rsidRDefault="002D34B0" w:rsidP="00B25567">
      <w:pPr>
        <w:autoSpaceDE w:val="0"/>
        <w:autoSpaceDN w:val="0"/>
        <w:adjustRightInd w:val="0"/>
        <w:rPr>
          <w:rFonts w:ascii="Arial" w:hAnsi="Arial" w:cs="Arial"/>
          <w:color w:val="000000"/>
          <w:szCs w:val="24"/>
        </w:rPr>
      </w:pPr>
      <w:r w:rsidRPr="003F6D94">
        <w:rPr>
          <w:rFonts w:ascii="Arial" w:hAnsi="Arial" w:cs="Arial"/>
          <w:color w:val="000000"/>
          <w:szCs w:val="24"/>
        </w:rPr>
        <w:t xml:space="preserve">Section </w:t>
      </w:r>
      <w:r w:rsidR="007906C3">
        <w:rPr>
          <w:rFonts w:ascii="Arial" w:hAnsi="Arial" w:cs="Arial"/>
          <w:color w:val="000000"/>
          <w:szCs w:val="24"/>
        </w:rPr>
        <w:t>6</w:t>
      </w:r>
      <w:r w:rsidRPr="003F6D94">
        <w:rPr>
          <w:rFonts w:ascii="Arial" w:hAnsi="Arial" w:cs="Arial"/>
          <w:color w:val="000000"/>
          <w:szCs w:val="24"/>
        </w:rPr>
        <w:t>.2 of the plan lists the receptors, the impacts from the operations (as determined in the noise modelling assessment) and the dominant noise sources that effect each receptor.</w:t>
      </w:r>
    </w:p>
    <w:p w14:paraId="1470A564" w14:textId="77777777" w:rsidR="002D34B0" w:rsidRPr="00F04DC4" w:rsidRDefault="002D34B0" w:rsidP="00B25567">
      <w:pPr>
        <w:autoSpaceDE w:val="0"/>
        <w:autoSpaceDN w:val="0"/>
        <w:adjustRightInd w:val="0"/>
        <w:rPr>
          <w:rFonts w:ascii="Arial" w:hAnsi="Arial" w:cs="Arial"/>
          <w:color w:val="000000"/>
          <w:szCs w:val="24"/>
        </w:rPr>
      </w:pPr>
    </w:p>
    <w:p w14:paraId="4085A394" w14:textId="2C757F0B" w:rsidR="002D34B0" w:rsidRPr="003F6D94" w:rsidRDefault="002D34B0" w:rsidP="00B25567">
      <w:pPr>
        <w:autoSpaceDE w:val="0"/>
        <w:autoSpaceDN w:val="0"/>
        <w:adjustRightInd w:val="0"/>
        <w:rPr>
          <w:rFonts w:ascii="Arial" w:hAnsi="Arial" w:cs="Arial"/>
          <w:color w:val="000000"/>
          <w:szCs w:val="24"/>
        </w:rPr>
      </w:pPr>
      <w:r w:rsidRPr="003F6D94">
        <w:rPr>
          <w:rFonts w:ascii="Arial" w:hAnsi="Arial" w:cs="Arial"/>
          <w:color w:val="000000"/>
          <w:szCs w:val="24"/>
        </w:rPr>
        <w:t xml:space="preserve">The submitted Noise Management Plan </w:t>
      </w:r>
      <w:r w:rsidRPr="00F04DC4">
        <w:rPr>
          <w:rFonts w:ascii="Arial" w:hAnsi="Arial" w:cs="Arial"/>
          <w:color w:val="000000"/>
          <w:szCs w:val="24"/>
        </w:rPr>
        <w:t>is suitable</w:t>
      </w:r>
      <w:r w:rsidRPr="003F6D94">
        <w:rPr>
          <w:rFonts w:ascii="Arial" w:hAnsi="Arial" w:cs="Arial"/>
          <w:color w:val="000000"/>
          <w:szCs w:val="24"/>
        </w:rPr>
        <w:t xml:space="preserve"> in terms of possible noise impact at receptors generated due to the onsite activities and what relevant mitigation measures will be taken if noise impact is significant according to </w:t>
      </w:r>
      <w:r w:rsidRPr="00F04DC4">
        <w:rPr>
          <w:rFonts w:ascii="Arial" w:hAnsi="Arial" w:cs="Arial"/>
          <w:color w:val="000000"/>
          <w:szCs w:val="24"/>
        </w:rPr>
        <w:t>B</w:t>
      </w:r>
      <w:r w:rsidRPr="003F6D94">
        <w:rPr>
          <w:rFonts w:ascii="Arial" w:hAnsi="Arial" w:cs="Arial"/>
          <w:color w:val="000000"/>
          <w:szCs w:val="24"/>
        </w:rPr>
        <w:t xml:space="preserve">S4142. </w:t>
      </w:r>
      <w:r w:rsidRPr="00F04DC4">
        <w:rPr>
          <w:rFonts w:ascii="Arial" w:hAnsi="Arial" w:cs="Arial"/>
          <w:color w:val="000000"/>
          <w:szCs w:val="24"/>
        </w:rPr>
        <w:t>T</w:t>
      </w:r>
      <w:r w:rsidRPr="003F6D94">
        <w:rPr>
          <w:rFonts w:ascii="Arial" w:hAnsi="Arial" w:cs="Arial"/>
          <w:color w:val="000000"/>
          <w:szCs w:val="24"/>
        </w:rPr>
        <w:t>he noise management plan will be reviewed annually and updated as necessary</w:t>
      </w:r>
      <w:r>
        <w:rPr>
          <w:rFonts w:ascii="Arial" w:hAnsi="Arial" w:cs="Arial"/>
          <w:color w:val="000000"/>
          <w:szCs w:val="24"/>
        </w:rPr>
        <w:t>.</w:t>
      </w:r>
    </w:p>
    <w:p w14:paraId="29A4FF2F" w14:textId="77777777" w:rsidR="00EA0434" w:rsidRDefault="00EA0434" w:rsidP="00B25567">
      <w:pPr>
        <w:rPr>
          <w:rFonts w:ascii="Arial" w:hAnsi="Arial" w:cs="Arial"/>
          <w:color w:val="000000"/>
          <w:szCs w:val="24"/>
        </w:rPr>
      </w:pPr>
    </w:p>
    <w:p w14:paraId="16573293" w14:textId="1AA1494F" w:rsidR="002D34B0" w:rsidRDefault="002D34B0" w:rsidP="00B25567">
      <w:pPr>
        <w:rPr>
          <w:rFonts w:ascii="Arial" w:hAnsi="Arial" w:cs="Arial"/>
          <w:color w:val="000000"/>
          <w:szCs w:val="24"/>
        </w:rPr>
      </w:pPr>
      <w:r w:rsidRPr="00F04DC4">
        <w:rPr>
          <w:rFonts w:ascii="Arial" w:hAnsi="Arial" w:cs="Arial"/>
          <w:color w:val="000000"/>
          <w:szCs w:val="24"/>
        </w:rPr>
        <w:t xml:space="preserve">This management plan has been incorporated in </w:t>
      </w:r>
      <w:r>
        <w:rPr>
          <w:rFonts w:ascii="Arial" w:hAnsi="Arial" w:cs="Arial"/>
          <w:color w:val="000000"/>
          <w:szCs w:val="24"/>
        </w:rPr>
        <w:t>T</w:t>
      </w:r>
      <w:r w:rsidRPr="00F04DC4">
        <w:rPr>
          <w:rFonts w:ascii="Arial" w:hAnsi="Arial" w:cs="Arial"/>
          <w:color w:val="000000"/>
          <w:szCs w:val="24"/>
        </w:rPr>
        <w:t>able S1.2 Operating techniques in Schedule 1 of the permit. The operator must carry out activities in accordance with these operating techniques.</w:t>
      </w:r>
    </w:p>
    <w:p w14:paraId="38862C3F" w14:textId="77777777" w:rsidR="003A08C4" w:rsidRPr="00F04DC4" w:rsidRDefault="003A08C4" w:rsidP="00B25567">
      <w:pPr>
        <w:rPr>
          <w:rFonts w:ascii="Arial" w:hAnsi="Arial" w:cs="Arial"/>
          <w:color w:val="000000"/>
          <w:szCs w:val="24"/>
        </w:rPr>
      </w:pPr>
    </w:p>
    <w:p w14:paraId="2A3BE721" w14:textId="24055280" w:rsidR="002D34B0" w:rsidRDefault="002D34B0" w:rsidP="004F1135">
      <w:pPr>
        <w:rPr>
          <w:rFonts w:ascii="Arial" w:hAnsi="Arial" w:cs="Arial"/>
          <w:szCs w:val="24"/>
        </w:rPr>
      </w:pPr>
      <w:r w:rsidRPr="00F04DC4">
        <w:rPr>
          <w:rFonts w:ascii="Arial" w:hAnsi="Arial" w:cs="Arial"/>
          <w:szCs w:val="24"/>
        </w:rPr>
        <w:t>We cannot take into account noise from traffic to and from the site in this determination. This is explained in more detail in Appendix 2 of this decision document</w:t>
      </w:r>
      <w:r w:rsidR="000A0CE9">
        <w:rPr>
          <w:rFonts w:ascii="Arial" w:hAnsi="Arial" w:cs="Arial"/>
          <w:szCs w:val="24"/>
        </w:rPr>
        <w:t>.</w:t>
      </w:r>
    </w:p>
    <w:p w14:paraId="7B3ACDC4" w14:textId="77777777" w:rsidR="000A0CE9" w:rsidRPr="00F04DC4" w:rsidRDefault="000A0CE9" w:rsidP="004F1135">
      <w:pPr>
        <w:rPr>
          <w:rFonts w:ascii="Arial" w:hAnsi="Arial" w:cs="Arial"/>
          <w:szCs w:val="24"/>
        </w:rPr>
      </w:pPr>
    </w:p>
    <w:p w14:paraId="1EC762E9" w14:textId="613FBC1E" w:rsidR="00132C11" w:rsidRPr="00650B91" w:rsidRDefault="002D34B0" w:rsidP="004F1135">
      <w:pPr>
        <w:rPr>
          <w:rFonts w:ascii="Arial" w:hAnsi="Arial" w:cs="Arial"/>
          <w:b/>
          <w:color w:val="000000" w:themeColor="text1"/>
        </w:rPr>
      </w:pPr>
      <w:r w:rsidRPr="00650B91">
        <w:rPr>
          <w:rFonts w:ascii="Arial" w:hAnsi="Arial" w:cs="Arial"/>
          <w:b/>
          <w:color w:val="000000" w:themeColor="text1"/>
        </w:rPr>
        <w:t>5.2.</w:t>
      </w:r>
      <w:r>
        <w:rPr>
          <w:rFonts w:ascii="Arial" w:hAnsi="Arial" w:cs="Arial"/>
          <w:b/>
          <w:color w:val="000000" w:themeColor="text1"/>
        </w:rPr>
        <w:t xml:space="preserve">6 </w:t>
      </w:r>
      <w:r w:rsidR="00132C11" w:rsidRPr="00650B91">
        <w:rPr>
          <w:rFonts w:ascii="Arial" w:hAnsi="Arial" w:cs="Arial"/>
          <w:b/>
          <w:color w:val="000000" w:themeColor="text1"/>
        </w:rPr>
        <w:t>Pests</w:t>
      </w:r>
    </w:p>
    <w:p w14:paraId="2A38BD42" w14:textId="340C5431" w:rsidR="00793AEC" w:rsidRDefault="00793AEC" w:rsidP="004F1135">
      <w:pPr>
        <w:rPr>
          <w:rFonts w:ascii="Arial" w:hAnsi="Arial" w:cs="Arial"/>
          <w:color w:val="000000" w:themeColor="text1"/>
          <w:szCs w:val="24"/>
        </w:rPr>
      </w:pPr>
      <w:r w:rsidRPr="00793AEC">
        <w:rPr>
          <w:rFonts w:ascii="Arial" w:hAnsi="Arial" w:cs="Arial"/>
          <w:color w:val="000000" w:themeColor="text1"/>
          <w:szCs w:val="24"/>
        </w:rPr>
        <w:t>We carefully considered the potential pest risk from the activity during our determination. Condition 3.</w:t>
      </w:r>
      <w:r w:rsidR="00D963DC">
        <w:rPr>
          <w:rFonts w:ascii="Arial" w:hAnsi="Arial" w:cs="Arial"/>
          <w:color w:val="000000" w:themeColor="text1"/>
          <w:szCs w:val="24"/>
        </w:rPr>
        <w:t>4</w:t>
      </w:r>
      <w:r w:rsidRPr="00793AEC">
        <w:rPr>
          <w:rFonts w:ascii="Arial" w:hAnsi="Arial" w:cs="Arial"/>
          <w:color w:val="000000" w:themeColor="text1"/>
          <w:szCs w:val="24"/>
        </w:rPr>
        <w:t>.1 in the permit states that activities shall not give rise to the presence of pests which are likely to cause pollution, hazard or annoyance outside the boundary of the site.</w:t>
      </w:r>
    </w:p>
    <w:p w14:paraId="1F605DEF" w14:textId="77777777" w:rsidR="00793AEC" w:rsidRPr="00793AEC" w:rsidRDefault="00793AEC" w:rsidP="004F1135">
      <w:pPr>
        <w:rPr>
          <w:rFonts w:ascii="Arial" w:hAnsi="Arial" w:cs="Arial"/>
          <w:color w:val="000000" w:themeColor="text1"/>
          <w:szCs w:val="24"/>
        </w:rPr>
      </w:pPr>
    </w:p>
    <w:p w14:paraId="38D6A5FA" w14:textId="3297A4C9" w:rsidR="00793AEC" w:rsidRDefault="00793AEC" w:rsidP="004F1135">
      <w:pPr>
        <w:rPr>
          <w:rFonts w:ascii="Arial" w:hAnsi="Arial" w:cs="Arial"/>
          <w:color w:val="000000" w:themeColor="text1"/>
          <w:szCs w:val="24"/>
        </w:rPr>
      </w:pPr>
      <w:r w:rsidRPr="00793AEC">
        <w:rPr>
          <w:rFonts w:ascii="Arial" w:hAnsi="Arial" w:cs="Arial"/>
          <w:color w:val="000000" w:themeColor="text1"/>
          <w:szCs w:val="24"/>
        </w:rPr>
        <w:t>The operator identified this type of activity through their risk assessment as one that would require a specific pest management plan (PMP) as referred to in Part 3 of our technical guidance note EPR1.0 ’How to comply with your environmental permit’.</w:t>
      </w:r>
    </w:p>
    <w:p w14:paraId="5CD58FC9" w14:textId="77777777" w:rsidR="00793AEC" w:rsidRPr="00793AEC" w:rsidRDefault="00793AEC" w:rsidP="004F1135">
      <w:pPr>
        <w:rPr>
          <w:rFonts w:ascii="Arial" w:hAnsi="Arial" w:cs="Arial"/>
          <w:color w:val="000000" w:themeColor="text1"/>
          <w:szCs w:val="24"/>
        </w:rPr>
      </w:pPr>
    </w:p>
    <w:p w14:paraId="5F20B007" w14:textId="04CD3BFA" w:rsidR="00793AEC" w:rsidRDefault="00793AEC" w:rsidP="004F1135">
      <w:pPr>
        <w:rPr>
          <w:rFonts w:ascii="Arial" w:hAnsi="Arial" w:cs="Arial"/>
          <w:color w:val="000000" w:themeColor="text1"/>
          <w:szCs w:val="24"/>
        </w:rPr>
      </w:pPr>
      <w:r w:rsidRPr="00793AEC">
        <w:rPr>
          <w:rFonts w:ascii="Arial" w:hAnsi="Arial" w:cs="Arial"/>
          <w:color w:val="000000" w:themeColor="text1"/>
          <w:szCs w:val="24"/>
        </w:rPr>
        <w:t>The operator submitted such a plan, which described the activity, identified</w:t>
      </w:r>
      <w:r w:rsidR="00CB3AB8">
        <w:rPr>
          <w:rFonts w:ascii="Arial" w:hAnsi="Arial" w:cs="Arial"/>
          <w:color w:val="000000" w:themeColor="text1"/>
          <w:szCs w:val="24"/>
        </w:rPr>
        <w:t xml:space="preserve"> </w:t>
      </w:r>
      <w:r w:rsidRPr="00793AEC">
        <w:rPr>
          <w:rFonts w:ascii="Arial" w:hAnsi="Arial" w:cs="Arial"/>
          <w:color w:val="000000" w:themeColor="text1"/>
          <w:szCs w:val="24"/>
        </w:rPr>
        <w:t>pests’ types, receptors and proposed prevention and mitigation measures to</w:t>
      </w:r>
      <w:r w:rsidR="00CB3AB8">
        <w:rPr>
          <w:rFonts w:ascii="Arial" w:hAnsi="Arial" w:cs="Arial"/>
          <w:color w:val="000000" w:themeColor="text1"/>
          <w:szCs w:val="24"/>
        </w:rPr>
        <w:t xml:space="preserve"> </w:t>
      </w:r>
      <w:r w:rsidRPr="00793AEC">
        <w:rPr>
          <w:rFonts w:ascii="Arial" w:hAnsi="Arial" w:cs="Arial"/>
          <w:color w:val="000000" w:themeColor="text1"/>
          <w:szCs w:val="24"/>
        </w:rPr>
        <w:t xml:space="preserve">prevent, or where that is not practicable, to minimise the presence of pests </w:t>
      </w:r>
      <w:r w:rsidR="00514365" w:rsidRPr="00793AEC">
        <w:rPr>
          <w:rFonts w:ascii="Arial" w:hAnsi="Arial" w:cs="Arial"/>
          <w:color w:val="000000" w:themeColor="text1"/>
          <w:szCs w:val="24"/>
        </w:rPr>
        <w:t xml:space="preserve">on </w:t>
      </w:r>
      <w:r w:rsidR="00514365">
        <w:rPr>
          <w:rFonts w:ascii="Arial" w:hAnsi="Arial" w:cs="Arial"/>
          <w:color w:val="000000" w:themeColor="text1"/>
          <w:szCs w:val="24"/>
        </w:rPr>
        <w:t>the</w:t>
      </w:r>
      <w:r w:rsidRPr="00793AEC">
        <w:rPr>
          <w:rFonts w:ascii="Arial" w:hAnsi="Arial" w:cs="Arial"/>
          <w:color w:val="000000" w:themeColor="text1"/>
          <w:szCs w:val="24"/>
        </w:rPr>
        <w:t xml:space="preserve"> site. </w:t>
      </w:r>
      <w:r w:rsidRPr="00AD2457">
        <w:rPr>
          <w:rFonts w:ascii="Arial" w:hAnsi="Arial" w:cs="Arial"/>
          <w:color w:val="000000" w:themeColor="text1"/>
          <w:szCs w:val="24"/>
        </w:rPr>
        <w:t>The applicant used Environment Agency “Fly Management Guidance” to propose appropriate measures that meet the pest section in EPR1.0 ’How to comply with your environmental permit’.</w:t>
      </w:r>
      <w:r w:rsidRPr="00793AEC">
        <w:rPr>
          <w:rFonts w:ascii="Arial" w:hAnsi="Arial" w:cs="Arial"/>
          <w:color w:val="000000" w:themeColor="text1"/>
          <w:szCs w:val="24"/>
        </w:rPr>
        <w:t xml:space="preserve"> Accessible to applicants are various versions of the guidance but the relevant sections for this application are consistent between versions 1 and 3 of said guidance.</w:t>
      </w:r>
      <w:r w:rsidR="00CB3AB8">
        <w:rPr>
          <w:rFonts w:ascii="Arial" w:hAnsi="Arial" w:cs="Arial"/>
          <w:color w:val="000000" w:themeColor="text1"/>
          <w:szCs w:val="24"/>
        </w:rPr>
        <w:t xml:space="preserve"> </w:t>
      </w:r>
      <w:r w:rsidRPr="00793AEC">
        <w:rPr>
          <w:rFonts w:ascii="Arial" w:hAnsi="Arial" w:cs="Arial"/>
          <w:color w:val="000000" w:themeColor="text1"/>
          <w:szCs w:val="24"/>
        </w:rPr>
        <w:t>We assessed these measures in line with the standards set out in Part 3 of our technical guidance note EPR1.0 ’How to comply with your environmental permit’.</w:t>
      </w:r>
    </w:p>
    <w:p w14:paraId="1BFF2FE5" w14:textId="77777777" w:rsidR="00793AEC" w:rsidRPr="00793AEC" w:rsidRDefault="00793AEC" w:rsidP="004F1135">
      <w:pPr>
        <w:rPr>
          <w:rFonts w:ascii="Arial" w:hAnsi="Arial" w:cs="Arial"/>
          <w:color w:val="000000" w:themeColor="text1"/>
          <w:szCs w:val="24"/>
        </w:rPr>
      </w:pPr>
    </w:p>
    <w:p w14:paraId="1A618C5A" w14:textId="15FBDE72" w:rsidR="00793AEC" w:rsidRDefault="00793AEC" w:rsidP="004F1135">
      <w:pPr>
        <w:rPr>
          <w:rFonts w:ascii="Arial" w:hAnsi="Arial" w:cs="Arial"/>
          <w:color w:val="000000" w:themeColor="text1"/>
          <w:szCs w:val="24"/>
        </w:rPr>
      </w:pPr>
      <w:r w:rsidRPr="00793AEC">
        <w:rPr>
          <w:rFonts w:ascii="Arial" w:hAnsi="Arial" w:cs="Arial"/>
          <w:color w:val="000000" w:themeColor="text1"/>
          <w:szCs w:val="24"/>
        </w:rPr>
        <w:t>The PMP has been incorporated into Table S1.2 Operating Techniques in</w:t>
      </w:r>
      <w:r w:rsidR="00202746">
        <w:rPr>
          <w:rFonts w:ascii="Arial" w:hAnsi="Arial" w:cs="Arial"/>
          <w:color w:val="000000" w:themeColor="text1"/>
          <w:szCs w:val="24"/>
        </w:rPr>
        <w:t xml:space="preserve"> </w:t>
      </w:r>
      <w:r w:rsidRPr="00793AEC">
        <w:rPr>
          <w:rFonts w:ascii="Arial" w:hAnsi="Arial" w:cs="Arial"/>
          <w:color w:val="000000" w:themeColor="text1"/>
          <w:szCs w:val="24"/>
        </w:rPr>
        <w:t>Schedule 1 of the permit. The operator must carry out activities in accordance</w:t>
      </w:r>
      <w:r w:rsidR="00202746">
        <w:rPr>
          <w:rFonts w:ascii="Arial" w:hAnsi="Arial" w:cs="Arial"/>
          <w:color w:val="000000" w:themeColor="text1"/>
          <w:szCs w:val="24"/>
        </w:rPr>
        <w:t xml:space="preserve"> </w:t>
      </w:r>
      <w:r w:rsidRPr="00793AEC">
        <w:rPr>
          <w:rFonts w:ascii="Arial" w:hAnsi="Arial" w:cs="Arial"/>
          <w:color w:val="000000" w:themeColor="text1"/>
          <w:szCs w:val="24"/>
        </w:rPr>
        <w:t>with these operating techniques.</w:t>
      </w:r>
    </w:p>
    <w:p w14:paraId="6A968DA0" w14:textId="0E5C50D8" w:rsidR="00793AEC" w:rsidRDefault="00793AEC" w:rsidP="004F1135">
      <w:pPr>
        <w:rPr>
          <w:rFonts w:ascii="Arial" w:hAnsi="Arial" w:cs="Arial"/>
          <w:color w:val="000000" w:themeColor="text1"/>
          <w:szCs w:val="24"/>
        </w:rPr>
      </w:pPr>
    </w:p>
    <w:p w14:paraId="06962DC9" w14:textId="4A673E27" w:rsidR="003A08C4" w:rsidRDefault="003A08C4" w:rsidP="004F1135">
      <w:pPr>
        <w:rPr>
          <w:rFonts w:ascii="Arial" w:hAnsi="Arial" w:cs="Arial"/>
          <w:color w:val="000000" w:themeColor="text1"/>
          <w:szCs w:val="24"/>
        </w:rPr>
      </w:pPr>
    </w:p>
    <w:p w14:paraId="75C8389A" w14:textId="77777777" w:rsidR="003A08C4" w:rsidRPr="00793AEC" w:rsidRDefault="003A08C4" w:rsidP="004F1135">
      <w:pPr>
        <w:rPr>
          <w:rFonts w:ascii="Arial" w:hAnsi="Arial" w:cs="Arial"/>
          <w:color w:val="000000" w:themeColor="text1"/>
          <w:szCs w:val="24"/>
        </w:rPr>
      </w:pPr>
    </w:p>
    <w:p w14:paraId="1A3D542D" w14:textId="06EB1F0A" w:rsidR="00132C11" w:rsidRDefault="00962F08" w:rsidP="004F1135">
      <w:pPr>
        <w:rPr>
          <w:rFonts w:ascii="Arial" w:hAnsi="Arial" w:cs="Arial"/>
          <w:b/>
          <w:color w:val="000000" w:themeColor="text1"/>
        </w:rPr>
      </w:pPr>
      <w:r>
        <w:rPr>
          <w:rFonts w:ascii="Arial" w:hAnsi="Arial" w:cs="Arial"/>
          <w:b/>
          <w:color w:val="000000" w:themeColor="text1"/>
        </w:rPr>
        <w:lastRenderedPageBreak/>
        <w:t>5.2.</w:t>
      </w:r>
      <w:r w:rsidR="002D34B0">
        <w:rPr>
          <w:rFonts w:ascii="Arial" w:hAnsi="Arial" w:cs="Arial"/>
          <w:b/>
          <w:color w:val="000000" w:themeColor="text1"/>
        </w:rPr>
        <w:t>7</w:t>
      </w:r>
      <w:r>
        <w:rPr>
          <w:rFonts w:ascii="Arial" w:hAnsi="Arial" w:cs="Arial"/>
          <w:b/>
          <w:color w:val="000000" w:themeColor="text1"/>
        </w:rPr>
        <w:t xml:space="preserve"> </w:t>
      </w:r>
      <w:r w:rsidR="00132C11" w:rsidRPr="00650B91">
        <w:rPr>
          <w:rFonts w:ascii="Arial" w:hAnsi="Arial" w:cs="Arial"/>
          <w:b/>
          <w:color w:val="000000" w:themeColor="text1"/>
        </w:rPr>
        <w:t>Fire</w:t>
      </w:r>
    </w:p>
    <w:p w14:paraId="148A562D" w14:textId="701308E7" w:rsidR="0010349B" w:rsidRDefault="00CB3AB8" w:rsidP="004F1135">
      <w:pPr>
        <w:rPr>
          <w:rFonts w:ascii="Arial" w:hAnsi="Arial" w:cs="Arial"/>
        </w:rPr>
      </w:pPr>
      <w:r>
        <w:rPr>
          <w:rFonts w:ascii="Arial" w:hAnsi="Arial" w:cs="Arial"/>
        </w:rPr>
        <w:t>W</w:t>
      </w:r>
      <w:r w:rsidR="0010349B" w:rsidRPr="0010349B">
        <w:rPr>
          <w:rFonts w:ascii="Arial" w:hAnsi="Arial" w:cs="Arial"/>
        </w:rPr>
        <w:t>e carefully considered the potential fire risk from the activity during our determination. Condition 3.</w:t>
      </w:r>
      <w:r w:rsidR="00D963DC">
        <w:rPr>
          <w:rFonts w:ascii="Arial" w:hAnsi="Arial" w:cs="Arial"/>
        </w:rPr>
        <w:t>5</w:t>
      </w:r>
      <w:r w:rsidR="0010349B" w:rsidRPr="0010349B">
        <w:rPr>
          <w:rFonts w:ascii="Arial" w:hAnsi="Arial" w:cs="Arial"/>
        </w:rPr>
        <w:t>.1 in the permit states that the operator shall manage and operate the activities in accordance with a written fire prevention</w:t>
      </w:r>
      <w:r>
        <w:rPr>
          <w:rFonts w:ascii="Arial" w:hAnsi="Arial" w:cs="Arial"/>
        </w:rPr>
        <w:t xml:space="preserve"> </w:t>
      </w:r>
      <w:r w:rsidR="0010349B" w:rsidRPr="0010349B">
        <w:rPr>
          <w:rFonts w:ascii="Arial" w:hAnsi="Arial" w:cs="Arial"/>
        </w:rPr>
        <w:t xml:space="preserve">and mitigation plan (FPMP) using the current, relevant fire prevention </w:t>
      </w:r>
      <w:r w:rsidR="002378D4">
        <w:rPr>
          <w:rFonts w:ascii="Arial" w:hAnsi="Arial" w:cs="Arial"/>
        </w:rPr>
        <w:t xml:space="preserve">and mitigation </w:t>
      </w:r>
      <w:r w:rsidR="0010349B" w:rsidRPr="0010349B">
        <w:rPr>
          <w:rFonts w:ascii="Arial" w:hAnsi="Arial" w:cs="Arial"/>
        </w:rPr>
        <w:t>plan guidance.</w:t>
      </w:r>
    </w:p>
    <w:p w14:paraId="087B7D9F" w14:textId="77777777" w:rsidR="0010349B" w:rsidRPr="0010349B" w:rsidRDefault="0010349B" w:rsidP="004F1135">
      <w:pPr>
        <w:rPr>
          <w:rFonts w:ascii="Arial" w:hAnsi="Arial" w:cs="Arial"/>
        </w:rPr>
      </w:pPr>
    </w:p>
    <w:p w14:paraId="295B77DC" w14:textId="5E7CBF20" w:rsidR="00777D6D" w:rsidRDefault="0010349B" w:rsidP="004F1135">
      <w:pPr>
        <w:rPr>
          <w:rFonts w:ascii="Arial" w:hAnsi="Arial" w:cs="Arial"/>
        </w:rPr>
      </w:pPr>
      <w:r w:rsidRPr="0010349B">
        <w:rPr>
          <w:rFonts w:ascii="Arial" w:hAnsi="Arial" w:cs="Arial"/>
        </w:rPr>
        <w:t>The types of waste proposed to be stored at this site are identified as those requiring a fire prevention and mitigation plan in our technical guidance note no.16 “Fire Prevention &amp; Mitigation Plan Guidance –</w:t>
      </w:r>
      <w:r w:rsidR="00AD2F95">
        <w:rPr>
          <w:rFonts w:ascii="Arial" w:hAnsi="Arial" w:cs="Arial"/>
        </w:rPr>
        <w:t xml:space="preserve"> </w:t>
      </w:r>
      <w:r w:rsidRPr="0010349B">
        <w:rPr>
          <w:rFonts w:ascii="Arial" w:hAnsi="Arial" w:cs="Arial"/>
        </w:rPr>
        <w:t>Waste Management” [version 2 August 2017]. This guidance was jointly produced by us and the three fire and rescue services in Wales.</w:t>
      </w:r>
    </w:p>
    <w:p w14:paraId="7C58122C" w14:textId="59BE1526" w:rsidR="0010349B" w:rsidRDefault="0010349B" w:rsidP="004F1135">
      <w:pPr>
        <w:rPr>
          <w:rFonts w:ascii="Arial" w:hAnsi="Arial" w:cs="Arial"/>
        </w:rPr>
      </w:pPr>
    </w:p>
    <w:p w14:paraId="1D19D96E" w14:textId="10D6D4CB" w:rsidR="0083770A" w:rsidRDefault="0010349B" w:rsidP="004F1135">
      <w:pPr>
        <w:rPr>
          <w:rFonts w:ascii="Arial" w:hAnsi="Arial" w:cs="Arial"/>
        </w:rPr>
      </w:pPr>
      <w:r w:rsidRPr="0010349B">
        <w:rPr>
          <w:rFonts w:ascii="Arial" w:hAnsi="Arial" w:cs="Arial"/>
        </w:rPr>
        <w:t>Th</w:t>
      </w:r>
      <w:r w:rsidR="00BC0A94">
        <w:rPr>
          <w:rFonts w:ascii="Arial" w:hAnsi="Arial" w:cs="Arial"/>
        </w:rPr>
        <w:t>e</w:t>
      </w:r>
      <w:r w:rsidRPr="0010349B">
        <w:rPr>
          <w:rFonts w:ascii="Arial" w:hAnsi="Arial" w:cs="Arial"/>
        </w:rPr>
        <w:t xml:space="preserve"> operator submitted a FPMP which described the activity, identified the fire risks, proposed prevention measures to reduce fire risks and mitigate with potential impacts. We assessed these measures in line with the standards set out in our technical guidance note no.16 “Fire Prevention &amp; Mitigation Plan Guidance – Waste Management” [version 2 August 2017].</w:t>
      </w:r>
      <w:r w:rsidR="0083770A">
        <w:rPr>
          <w:rFonts w:ascii="Arial" w:hAnsi="Arial" w:cs="Arial"/>
        </w:rPr>
        <w:t xml:space="preserve"> We refer to this guidance as</w:t>
      </w:r>
      <w:r w:rsidR="00F53327">
        <w:rPr>
          <w:rFonts w:ascii="Arial" w:hAnsi="Arial" w:cs="Arial"/>
        </w:rPr>
        <w:t xml:space="preserve"> the</w:t>
      </w:r>
      <w:r w:rsidR="0083770A">
        <w:rPr>
          <w:rFonts w:ascii="Arial" w:hAnsi="Arial" w:cs="Arial"/>
        </w:rPr>
        <w:t xml:space="preserve"> </w:t>
      </w:r>
      <w:r w:rsidR="00F53327">
        <w:rPr>
          <w:rFonts w:ascii="Arial" w:hAnsi="Arial" w:cs="Arial"/>
        </w:rPr>
        <w:t>‘</w:t>
      </w:r>
      <w:r w:rsidR="0083770A">
        <w:rPr>
          <w:rFonts w:ascii="Arial" w:hAnsi="Arial" w:cs="Arial"/>
        </w:rPr>
        <w:t>FPMP guidance</w:t>
      </w:r>
      <w:r w:rsidR="00F53327">
        <w:rPr>
          <w:rFonts w:ascii="Arial" w:hAnsi="Arial" w:cs="Arial"/>
        </w:rPr>
        <w:t>’</w:t>
      </w:r>
      <w:r w:rsidR="0083770A">
        <w:rPr>
          <w:rFonts w:ascii="Arial" w:hAnsi="Arial" w:cs="Arial"/>
        </w:rPr>
        <w:t xml:space="preserve"> </w:t>
      </w:r>
      <w:r w:rsidR="00F53327">
        <w:rPr>
          <w:rFonts w:ascii="Arial" w:hAnsi="Arial" w:cs="Arial"/>
        </w:rPr>
        <w:t>hereon in</w:t>
      </w:r>
      <w:r w:rsidR="0083770A">
        <w:rPr>
          <w:rFonts w:ascii="Arial" w:hAnsi="Arial" w:cs="Arial"/>
        </w:rPr>
        <w:t>.</w:t>
      </w:r>
    </w:p>
    <w:p w14:paraId="56374C48" w14:textId="03B70557" w:rsidR="0010349B" w:rsidRDefault="0010349B" w:rsidP="004F1135">
      <w:pPr>
        <w:rPr>
          <w:rFonts w:ascii="Arial" w:hAnsi="Arial" w:cs="Arial"/>
        </w:rPr>
      </w:pPr>
    </w:p>
    <w:p w14:paraId="6C3E33AF" w14:textId="27D55548" w:rsidR="0010349B" w:rsidRDefault="0010349B" w:rsidP="004F1135">
      <w:pPr>
        <w:rPr>
          <w:rFonts w:ascii="Arial" w:hAnsi="Arial" w:cs="Arial"/>
        </w:rPr>
      </w:pPr>
      <w:r w:rsidRPr="0010349B">
        <w:rPr>
          <w:rFonts w:ascii="Arial" w:hAnsi="Arial" w:cs="Arial"/>
        </w:rPr>
        <w:t>The techniques in the FPMP are considered proportionate and suitable for the activity being carried out. The FPMP has been incorporated into Table S1.2 Operating Techniques in Schedule 1 of the permit. The operator must carry out activities in accordance with these operating techniques.</w:t>
      </w:r>
    </w:p>
    <w:p w14:paraId="3F914D26" w14:textId="444975E2" w:rsidR="0010349B" w:rsidRDefault="0010349B" w:rsidP="004F1135">
      <w:pPr>
        <w:rPr>
          <w:rFonts w:ascii="Arial" w:hAnsi="Arial" w:cs="Arial"/>
        </w:rPr>
      </w:pPr>
    </w:p>
    <w:p w14:paraId="284E5F77" w14:textId="72BD18DF" w:rsidR="00CB3AB8" w:rsidRDefault="0010349B" w:rsidP="004F1135">
      <w:pPr>
        <w:rPr>
          <w:rFonts w:ascii="Arial" w:hAnsi="Arial" w:cs="Arial"/>
        </w:rPr>
      </w:pPr>
      <w:r w:rsidRPr="0010349B">
        <w:rPr>
          <w:rFonts w:ascii="Arial" w:hAnsi="Arial" w:cs="Arial"/>
        </w:rPr>
        <w:t xml:space="preserve">The operator has identified potential causes of fire on site in </w:t>
      </w:r>
      <w:r w:rsidRPr="00AD2F95">
        <w:rPr>
          <w:rFonts w:ascii="Arial" w:hAnsi="Arial" w:cs="Arial"/>
        </w:rPr>
        <w:t xml:space="preserve">Table </w:t>
      </w:r>
      <w:r w:rsidR="00862008" w:rsidRPr="00AD2F95">
        <w:rPr>
          <w:rFonts w:ascii="Arial" w:hAnsi="Arial" w:cs="Arial"/>
        </w:rPr>
        <w:t>2-3</w:t>
      </w:r>
      <w:r w:rsidRPr="0010349B">
        <w:rPr>
          <w:rFonts w:ascii="Arial" w:hAnsi="Arial" w:cs="Arial"/>
        </w:rPr>
        <w:t xml:space="preserve"> of the approved plan and produced the rest of the plan to address these risks.</w:t>
      </w:r>
    </w:p>
    <w:p w14:paraId="6528763A" w14:textId="77777777" w:rsidR="00CB3AB8" w:rsidRDefault="00CB3AB8" w:rsidP="004F1135">
      <w:pPr>
        <w:rPr>
          <w:rFonts w:ascii="Arial" w:hAnsi="Arial" w:cs="Arial"/>
        </w:rPr>
      </w:pPr>
    </w:p>
    <w:p w14:paraId="78AC1411" w14:textId="4AE592FB" w:rsidR="0010349B" w:rsidRDefault="0010349B" w:rsidP="004F1135">
      <w:pPr>
        <w:rPr>
          <w:rFonts w:ascii="Arial" w:hAnsi="Arial" w:cs="Arial"/>
        </w:rPr>
      </w:pPr>
      <w:r w:rsidRPr="0010349B">
        <w:rPr>
          <w:rFonts w:ascii="Arial" w:hAnsi="Arial" w:cs="Arial"/>
        </w:rPr>
        <w:t xml:space="preserve">The maximum time the waste is stored </w:t>
      </w:r>
      <w:r w:rsidR="00D66A8F">
        <w:rPr>
          <w:rFonts w:ascii="Arial" w:hAnsi="Arial" w:cs="Arial"/>
        </w:rPr>
        <w:t xml:space="preserve">on site is included </w:t>
      </w:r>
      <w:r w:rsidRPr="0010349B">
        <w:rPr>
          <w:rFonts w:ascii="Arial" w:hAnsi="Arial" w:cs="Arial"/>
        </w:rPr>
        <w:t>in Table 2-</w:t>
      </w:r>
      <w:r w:rsidR="00862008">
        <w:rPr>
          <w:rFonts w:ascii="Arial" w:hAnsi="Arial" w:cs="Arial"/>
        </w:rPr>
        <w:t>1</w:t>
      </w:r>
      <w:r w:rsidR="00D66A8F">
        <w:rPr>
          <w:rFonts w:ascii="Arial" w:hAnsi="Arial" w:cs="Arial"/>
        </w:rPr>
        <w:t xml:space="preserve"> of the FPMP</w:t>
      </w:r>
      <w:r w:rsidR="00AD2F95">
        <w:rPr>
          <w:rFonts w:ascii="Arial" w:hAnsi="Arial" w:cs="Arial"/>
        </w:rPr>
        <w:t xml:space="preserve">. Waste is moved on and off site swiftly and the majority of </w:t>
      </w:r>
      <w:r w:rsidR="00A9379B">
        <w:rPr>
          <w:rFonts w:ascii="Arial" w:hAnsi="Arial" w:cs="Arial"/>
        </w:rPr>
        <w:t xml:space="preserve">combustible </w:t>
      </w:r>
      <w:r w:rsidR="00AD2F95">
        <w:rPr>
          <w:rFonts w:ascii="Arial" w:hAnsi="Arial" w:cs="Arial"/>
        </w:rPr>
        <w:t xml:space="preserve">waste types are stored for a </w:t>
      </w:r>
      <w:r w:rsidR="00A9379B">
        <w:rPr>
          <w:rFonts w:ascii="Arial" w:hAnsi="Arial" w:cs="Arial"/>
        </w:rPr>
        <w:t>n</w:t>
      </w:r>
      <w:r w:rsidR="00AD2F95">
        <w:rPr>
          <w:rFonts w:ascii="Arial" w:hAnsi="Arial" w:cs="Arial"/>
        </w:rPr>
        <w:t xml:space="preserve">umber of days </w:t>
      </w:r>
      <w:r w:rsidR="00F97F53">
        <w:rPr>
          <w:rFonts w:ascii="Arial" w:hAnsi="Arial" w:cs="Arial"/>
        </w:rPr>
        <w:t xml:space="preserve">(maximum of one week) </w:t>
      </w:r>
      <w:r w:rsidR="00AD2F95">
        <w:rPr>
          <w:rFonts w:ascii="Arial" w:hAnsi="Arial" w:cs="Arial"/>
        </w:rPr>
        <w:t xml:space="preserve">before being transferred off site </w:t>
      </w:r>
      <w:r w:rsidR="008E4D88">
        <w:rPr>
          <w:rFonts w:ascii="Arial" w:hAnsi="Arial" w:cs="Arial"/>
        </w:rPr>
        <w:t xml:space="preserve">prior to further </w:t>
      </w:r>
      <w:r w:rsidR="00AD2F95">
        <w:rPr>
          <w:rFonts w:ascii="Arial" w:hAnsi="Arial" w:cs="Arial"/>
        </w:rPr>
        <w:t>recovery or disposal</w:t>
      </w:r>
      <w:r w:rsidR="008E4D88">
        <w:rPr>
          <w:rFonts w:ascii="Arial" w:hAnsi="Arial" w:cs="Arial"/>
        </w:rPr>
        <w:t xml:space="preserve">, with the exception of </w:t>
      </w:r>
      <w:r w:rsidR="006E4B81">
        <w:rPr>
          <w:rFonts w:ascii="Arial" w:hAnsi="Arial" w:cs="Arial"/>
        </w:rPr>
        <w:t>non-hazardous</w:t>
      </w:r>
      <w:r w:rsidR="008E4D88">
        <w:rPr>
          <w:rFonts w:ascii="Arial" w:hAnsi="Arial" w:cs="Arial"/>
        </w:rPr>
        <w:t xml:space="preserve"> batteries and </w:t>
      </w:r>
      <w:r w:rsidR="0083770A" w:rsidRPr="0083770A">
        <w:rPr>
          <w:rFonts w:ascii="Arial" w:hAnsi="Arial" w:cs="Arial"/>
        </w:rPr>
        <w:t xml:space="preserve">Waste Electrical and Electronic Equipment </w:t>
      </w:r>
      <w:r w:rsidR="008E4D88">
        <w:rPr>
          <w:rFonts w:ascii="Arial" w:hAnsi="Arial" w:cs="Arial"/>
        </w:rPr>
        <w:t xml:space="preserve">(WEEE) which is to be stored for a maximum of 3 months. All storage times for </w:t>
      </w:r>
      <w:r w:rsidR="00D66A8F">
        <w:rPr>
          <w:rFonts w:ascii="Arial" w:hAnsi="Arial" w:cs="Arial"/>
        </w:rPr>
        <w:t xml:space="preserve">the </w:t>
      </w:r>
      <w:r w:rsidR="008E4D88">
        <w:rPr>
          <w:rFonts w:ascii="Arial" w:hAnsi="Arial" w:cs="Arial"/>
        </w:rPr>
        <w:t xml:space="preserve">different waste types are in </w:t>
      </w:r>
      <w:r w:rsidRPr="0010349B">
        <w:rPr>
          <w:rFonts w:ascii="Arial" w:hAnsi="Arial" w:cs="Arial"/>
        </w:rPr>
        <w:t xml:space="preserve">line with the minimum requirements in Table 1 of our </w:t>
      </w:r>
      <w:r w:rsidR="00F80F79">
        <w:rPr>
          <w:rFonts w:ascii="Arial" w:hAnsi="Arial" w:cs="Arial"/>
        </w:rPr>
        <w:t>FPMP guidance.</w:t>
      </w:r>
    </w:p>
    <w:p w14:paraId="181C3635" w14:textId="77777777" w:rsidR="0010349B" w:rsidRPr="0010349B" w:rsidRDefault="0010349B" w:rsidP="004F1135">
      <w:pPr>
        <w:rPr>
          <w:rFonts w:ascii="Arial" w:hAnsi="Arial" w:cs="Arial"/>
        </w:rPr>
      </w:pPr>
    </w:p>
    <w:p w14:paraId="1251C014" w14:textId="5B701294" w:rsidR="0010349B" w:rsidRDefault="0083770A" w:rsidP="004F1135">
      <w:pPr>
        <w:rPr>
          <w:rFonts w:ascii="Arial" w:hAnsi="Arial" w:cs="Arial"/>
        </w:rPr>
      </w:pPr>
      <w:r>
        <w:rPr>
          <w:rFonts w:ascii="Arial" w:hAnsi="Arial" w:cs="Arial"/>
        </w:rPr>
        <w:t xml:space="preserve">All waste stored within the </w:t>
      </w:r>
      <w:r w:rsidR="00F53327">
        <w:rPr>
          <w:rFonts w:ascii="Arial" w:hAnsi="Arial" w:cs="Arial"/>
        </w:rPr>
        <w:t>‘</w:t>
      </w:r>
      <w:r>
        <w:rPr>
          <w:rFonts w:ascii="Arial" w:hAnsi="Arial" w:cs="Arial"/>
        </w:rPr>
        <w:t>Bulking Shed</w:t>
      </w:r>
      <w:r w:rsidR="00F53327">
        <w:rPr>
          <w:rFonts w:ascii="Arial" w:hAnsi="Arial" w:cs="Arial"/>
        </w:rPr>
        <w:t>’</w:t>
      </w:r>
      <w:r>
        <w:rPr>
          <w:rFonts w:ascii="Arial" w:hAnsi="Arial" w:cs="Arial"/>
        </w:rPr>
        <w:t xml:space="preserve"> will be stored within designated storage bays, with the exception of </w:t>
      </w:r>
      <w:r w:rsidR="006E4B81">
        <w:rPr>
          <w:rFonts w:ascii="Arial" w:hAnsi="Arial" w:cs="Arial"/>
        </w:rPr>
        <w:t>non-hazardous</w:t>
      </w:r>
      <w:r>
        <w:rPr>
          <w:rFonts w:ascii="Arial" w:hAnsi="Arial" w:cs="Arial"/>
        </w:rPr>
        <w:t xml:space="preserve"> batteries</w:t>
      </w:r>
      <w:r w:rsidR="00F80F79">
        <w:rPr>
          <w:rFonts w:ascii="Arial" w:hAnsi="Arial" w:cs="Arial"/>
        </w:rPr>
        <w:t>, textiles</w:t>
      </w:r>
      <w:r>
        <w:rPr>
          <w:rFonts w:ascii="Arial" w:hAnsi="Arial" w:cs="Arial"/>
        </w:rPr>
        <w:t xml:space="preserve"> and WEEE which will be stored in suitable containers. </w:t>
      </w:r>
      <w:r w:rsidR="00F80F79">
        <w:rPr>
          <w:rFonts w:ascii="Arial" w:hAnsi="Arial" w:cs="Arial"/>
        </w:rPr>
        <w:t>External designated storage bays will be used to store glass waste and green waste. Internal and external storage bays are constructed from pre-cast concrete and their construction and installation is in line with the standards of our FPMP guidance.</w:t>
      </w:r>
    </w:p>
    <w:p w14:paraId="41F9FDAC" w14:textId="2E85923E" w:rsidR="00E97E9E" w:rsidRDefault="00E97E9E" w:rsidP="004F1135">
      <w:pPr>
        <w:rPr>
          <w:rFonts w:ascii="Arial" w:hAnsi="Arial" w:cs="Arial"/>
        </w:rPr>
      </w:pPr>
    </w:p>
    <w:p w14:paraId="75F43C91" w14:textId="3BEA0960" w:rsidR="00162CFF" w:rsidRPr="003A0249" w:rsidRDefault="00162CFF" w:rsidP="004F1135">
      <w:pPr>
        <w:rPr>
          <w:rFonts w:ascii="Arial" w:hAnsi="Arial" w:cs="Arial"/>
        </w:rPr>
      </w:pPr>
      <w:r w:rsidRPr="003A0249">
        <w:rPr>
          <w:rFonts w:ascii="Arial" w:hAnsi="Arial" w:cs="Arial"/>
        </w:rPr>
        <w:t>A firefighting strategy has been set out by the operator should a fire occur on</w:t>
      </w:r>
      <w:r w:rsidR="00202746">
        <w:rPr>
          <w:rFonts w:ascii="Arial" w:hAnsi="Arial" w:cs="Arial"/>
        </w:rPr>
        <w:t xml:space="preserve"> </w:t>
      </w:r>
      <w:r w:rsidRPr="003A0249">
        <w:rPr>
          <w:rFonts w:ascii="Arial" w:hAnsi="Arial" w:cs="Arial"/>
        </w:rPr>
        <w:t xml:space="preserve">site. </w:t>
      </w:r>
      <w:r w:rsidR="00F80F79" w:rsidRPr="003A0249">
        <w:rPr>
          <w:rFonts w:ascii="Arial" w:hAnsi="Arial" w:cs="Arial"/>
        </w:rPr>
        <w:t xml:space="preserve">The site benefits from </w:t>
      </w:r>
      <w:r w:rsidR="003A0249" w:rsidRPr="003A0249">
        <w:rPr>
          <w:rFonts w:ascii="Arial" w:hAnsi="Arial" w:cs="Arial"/>
        </w:rPr>
        <w:t xml:space="preserve">a fire detection and alarm system including flame detectors located inside of the building and covering all internal waste storage areas. If a fire were to occur outside of operational </w:t>
      </w:r>
      <w:r w:rsidR="00F53327">
        <w:rPr>
          <w:rFonts w:ascii="Arial" w:hAnsi="Arial" w:cs="Arial"/>
        </w:rPr>
        <w:t>hours</w:t>
      </w:r>
      <w:r w:rsidR="003A0249" w:rsidRPr="003A0249">
        <w:rPr>
          <w:rFonts w:ascii="Arial" w:hAnsi="Arial" w:cs="Arial"/>
        </w:rPr>
        <w:t xml:space="preserve"> flame detectors will trigger the fire alarm system. The alarm system is monitored 24 hours a day, 7 days a week by an alarm receiving </w:t>
      </w:r>
      <w:r w:rsidR="006E4B81" w:rsidRPr="003A0249">
        <w:rPr>
          <w:rFonts w:ascii="Arial" w:hAnsi="Arial" w:cs="Arial"/>
        </w:rPr>
        <w:t>station</w:t>
      </w:r>
      <w:r w:rsidR="003A0249" w:rsidRPr="003A0249">
        <w:rPr>
          <w:rFonts w:ascii="Arial" w:hAnsi="Arial" w:cs="Arial"/>
        </w:rPr>
        <w:t xml:space="preserve">. If a detector is triggered, the </w:t>
      </w:r>
      <w:r w:rsidR="003A0249" w:rsidRPr="003A0249">
        <w:rPr>
          <w:rFonts w:ascii="Arial" w:hAnsi="Arial" w:cs="Arial"/>
        </w:rPr>
        <w:lastRenderedPageBreak/>
        <w:t>receiving station is alerted and the Powys County Council out of hours service and the emergency services are contacted immediately.</w:t>
      </w:r>
    </w:p>
    <w:p w14:paraId="43C09BEA" w14:textId="22DBDA34" w:rsidR="00162CFF" w:rsidRPr="00016299" w:rsidRDefault="00166493" w:rsidP="004F1135">
      <w:pPr>
        <w:rPr>
          <w:rFonts w:ascii="Arial" w:hAnsi="Arial" w:cs="Arial"/>
        </w:rPr>
      </w:pPr>
      <w:r w:rsidRPr="00016299">
        <w:rPr>
          <w:rFonts w:ascii="Arial" w:hAnsi="Arial" w:cs="Arial"/>
        </w:rPr>
        <w:t>Two emer</w:t>
      </w:r>
      <w:r w:rsidR="008456E7">
        <w:rPr>
          <w:rFonts w:ascii="Arial" w:hAnsi="Arial" w:cs="Arial"/>
        </w:rPr>
        <w:t>g</w:t>
      </w:r>
      <w:r w:rsidRPr="00016299">
        <w:rPr>
          <w:rFonts w:ascii="Arial" w:hAnsi="Arial" w:cs="Arial"/>
        </w:rPr>
        <w:t xml:space="preserve">ency access points </w:t>
      </w:r>
      <w:r w:rsidR="005663C7">
        <w:rPr>
          <w:rFonts w:ascii="Arial" w:hAnsi="Arial" w:cs="Arial"/>
        </w:rPr>
        <w:t xml:space="preserve">for the FRS to access the site </w:t>
      </w:r>
      <w:r w:rsidRPr="00016299">
        <w:rPr>
          <w:rFonts w:ascii="Arial" w:hAnsi="Arial" w:cs="Arial"/>
        </w:rPr>
        <w:t>have been included in the FPMP and are shown on FPMP site plan</w:t>
      </w:r>
      <w:r w:rsidR="00016299" w:rsidRPr="00016299">
        <w:rPr>
          <w:rFonts w:ascii="Arial" w:hAnsi="Arial" w:cs="Arial"/>
        </w:rPr>
        <w:t xml:space="preserve"> (Drawing 002A)</w:t>
      </w:r>
      <w:r w:rsidRPr="00016299">
        <w:rPr>
          <w:rFonts w:ascii="Arial" w:hAnsi="Arial" w:cs="Arial"/>
        </w:rPr>
        <w:t xml:space="preserve">. </w:t>
      </w:r>
      <w:r w:rsidR="00016299" w:rsidRPr="00016299">
        <w:rPr>
          <w:rFonts w:ascii="Arial" w:hAnsi="Arial" w:cs="Arial"/>
        </w:rPr>
        <w:t>Access point 1 is the main access road into the site and access point 2 is an additional access route along the western boundary of the site, off of the A483.</w:t>
      </w:r>
    </w:p>
    <w:p w14:paraId="1C30B889" w14:textId="77777777" w:rsidR="00166493" w:rsidRDefault="00166493" w:rsidP="004F1135">
      <w:pPr>
        <w:rPr>
          <w:rFonts w:ascii="Arial" w:hAnsi="Arial" w:cs="Arial"/>
        </w:rPr>
      </w:pPr>
    </w:p>
    <w:p w14:paraId="650B4E38" w14:textId="674EC08C" w:rsidR="005F5D81" w:rsidRDefault="005F5D81" w:rsidP="004F1135">
      <w:pPr>
        <w:rPr>
          <w:rFonts w:ascii="Arial" w:hAnsi="Arial" w:cs="Arial"/>
        </w:rPr>
      </w:pPr>
      <w:r>
        <w:rPr>
          <w:rFonts w:ascii="Arial" w:hAnsi="Arial" w:cs="Arial"/>
        </w:rPr>
        <w:t xml:space="preserve">In accordance with the </w:t>
      </w:r>
      <w:r w:rsidR="00F53327">
        <w:rPr>
          <w:rFonts w:ascii="Arial" w:hAnsi="Arial" w:cs="Arial"/>
        </w:rPr>
        <w:t xml:space="preserve">FPMP </w:t>
      </w:r>
      <w:r w:rsidR="006E4B81">
        <w:rPr>
          <w:rFonts w:ascii="Arial" w:hAnsi="Arial" w:cs="Arial"/>
        </w:rPr>
        <w:t>guidance,</w:t>
      </w:r>
      <w:r>
        <w:rPr>
          <w:rFonts w:ascii="Arial" w:hAnsi="Arial" w:cs="Arial"/>
        </w:rPr>
        <w:t xml:space="preserve"> we have assessed the minimum amount of water required during </w:t>
      </w:r>
      <w:r w:rsidR="00F53327">
        <w:rPr>
          <w:rFonts w:ascii="Arial" w:hAnsi="Arial" w:cs="Arial"/>
        </w:rPr>
        <w:t xml:space="preserve">a </w:t>
      </w:r>
      <w:r w:rsidR="007C2355">
        <w:rPr>
          <w:rFonts w:ascii="Arial" w:hAnsi="Arial" w:cs="Arial"/>
        </w:rPr>
        <w:t>worst-case</w:t>
      </w:r>
      <w:r w:rsidR="00F53327">
        <w:rPr>
          <w:rFonts w:ascii="Arial" w:hAnsi="Arial" w:cs="Arial"/>
        </w:rPr>
        <w:t xml:space="preserve"> scenario incident -</w:t>
      </w:r>
      <w:r>
        <w:rPr>
          <w:rFonts w:ascii="Arial" w:hAnsi="Arial" w:cs="Arial"/>
        </w:rPr>
        <w:t xml:space="preserve"> based on the largest waste </w:t>
      </w:r>
      <w:r w:rsidR="00F53327">
        <w:rPr>
          <w:rFonts w:ascii="Arial" w:hAnsi="Arial" w:cs="Arial"/>
        </w:rPr>
        <w:t>stockpile</w:t>
      </w:r>
      <w:r>
        <w:rPr>
          <w:rFonts w:ascii="Arial" w:hAnsi="Arial" w:cs="Arial"/>
        </w:rPr>
        <w:t xml:space="preserve"> on site</w:t>
      </w:r>
      <w:r w:rsidR="00F53327">
        <w:rPr>
          <w:rFonts w:ascii="Arial" w:hAnsi="Arial" w:cs="Arial"/>
        </w:rPr>
        <w:t xml:space="preserve"> on fire</w:t>
      </w:r>
      <w:r>
        <w:rPr>
          <w:rFonts w:ascii="Arial" w:hAnsi="Arial" w:cs="Arial"/>
        </w:rPr>
        <w:t xml:space="preserve">. </w:t>
      </w:r>
      <w:r w:rsidR="00D849E8">
        <w:rPr>
          <w:rFonts w:ascii="Arial" w:hAnsi="Arial" w:cs="Arial"/>
        </w:rPr>
        <w:t>For this site</w:t>
      </w:r>
      <w:r w:rsidR="00B3029C">
        <w:rPr>
          <w:rFonts w:ascii="Arial" w:hAnsi="Arial" w:cs="Arial"/>
        </w:rPr>
        <w:t>,</w:t>
      </w:r>
      <w:r w:rsidR="00D849E8">
        <w:rPr>
          <w:rFonts w:ascii="Arial" w:hAnsi="Arial" w:cs="Arial"/>
        </w:rPr>
        <w:t xml:space="preserve"> the l</w:t>
      </w:r>
      <w:r w:rsidR="00D849E8" w:rsidRPr="00F06E92">
        <w:rPr>
          <w:rFonts w:ascii="Arial" w:eastAsia="Arial" w:hAnsi="Arial" w:cs="Arial"/>
        </w:rPr>
        <w:t xml:space="preserve">argest stockpile </w:t>
      </w:r>
      <w:r w:rsidR="00B3029C">
        <w:rPr>
          <w:rFonts w:ascii="Arial" w:eastAsia="Arial" w:hAnsi="Arial" w:cs="Arial"/>
        </w:rPr>
        <w:t xml:space="preserve">on site is </w:t>
      </w:r>
      <w:r w:rsidR="00B3029C" w:rsidRPr="00F06E92">
        <w:rPr>
          <w:rFonts w:ascii="Arial" w:eastAsia="Arial" w:hAnsi="Arial" w:cs="Arial"/>
        </w:rPr>
        <w:t>207m</w:t>
      </w:r>
      <w:r w:rsidR="00B3029C" w:rsidRPr="00D849E8">
        <w:rPr>
          <w:rFonts w:ascii="Arial" w:eastAsia="Arial" w:hAnsi="Arial" w:cs="Arial"/>
          <w:vertAlign w:val="superscript"/>
        </w:rPr>
        <w:t>3</w:t>
      </w:r>
      <w:r w:rsidR="00B3029C">
        <w:rPr>
          <w:rFonts w:ascii="Arial" w:eastAsia="Arial" w:hAnsi="Arial" w:cs="Arial"/>
        </w:rPr>
        <w:t xml:space="preserve"> (residual waste), </w:t>
      </w:r>
      <w:r w:rsidR="00D849E8" w:rsidRPr="00F06E92">
        <w:rPr>
          <w:rFonts w:ascii="Arial" w:eastAsia="Arial" w:hAnsi="Arial" w:cs="Arial"/>
        </w:rPr>
        <w:t xml:space="preserve">in the </w:t>
      </w:r>
      <w:r w:rsidR="00B3029C">
        <w:rPr>
          <w:rFonts w:ascii="Arial" w:eastAsia="Arial" w:hAnsi="Arial" w:cs="Arial"/>
        </w:rPr>
        <w:t>‘</w:t>
      </w:r>
      <w:r w:rsidR="00D849E8">
        <w:rPr>
          <w:rFonts w:ascii="Arial" w:eastAsia="Arial" w:hAnsi="Arial" w:cs="Arial"/>
        </w:rPr>
        <w:t>bulking shed</w:t>
      </w:r>
      <w:r w:rsidR="00B3029C">
        <w:rPr>
          <w:rFonts w:ascii="Arial" w:eastAsia="Arial" w:hAnsi="Arial" w:cs="Arial"/>
        </w:rPr>
        <w:t>’.</w:t>
      </w:r>
    </w:p>
    <w:p w14:paraId="7E094CED" w14:textId="77777777" w:rsidR="005F5D81" w:rsidRPr="00162CFF" w:rsidRDefault="005F5D81" w:rsidP="004F1135">
      <w:pPr>
        <w:rPr>
          <w:rFonts w:ascii="Arial" w:hAnsi="Arial" w:cs="Arial"/>
        </w:rPr>
      </w:pPr>
    </w:p>
    <w:p w14:paraId="5E376EE0" w14:textId="533DBBE3" w:rsidR="005D2AC7" w:rsidRDefault="00162CFF" w:rsidP="004F1135">
      <w:pPr>
        <w:rPr>
          <w:rFonts w:ascii="Arial" w:hAnsi="Arial" w:cs="Arial"/>
        </w:rPr>
      </w:pPr>
      <w:r w:rsidRPr="00162CFF">
        <w:rPr>
          <w:rFonts w:ascii="Arial" w:hAnsi="Arial" w:cs="Arial"/>
        </w:rPr>
        <w:t>The</w:t>
      </w:r>
      <w:r w:rsidR="005F5D81">
        <w:rPr>
          <w:rFonts w:ascii="Arial" w:hAnsi="Arial" w:cs="Arial"/>
        </w:rPr>
        <w:t xml:space="preserve"> primary water source </w:t>
      </w:r>
      <w:r w:rsidR="00B3029C">
        <w:rPr>
          <w:rFonts w:ascii="Arial" w:hAnsi="Arial" w:cs="Arial"/>
        </w:rPr>
        <w:t xml:space="preserve">to be used during an incident </w:t>
      </w:r>
      <w:r w:rsidR="005F5D81">
        <w:rPr>
          <w:rFonts w:ascii="Arial" w:hAnsi="Arial" w:cs="Arial"/>
        </w:rPr>
        <w:t xml:space="preserve">is a </w:t>
      </w:r>
      <w:r w:rsidR="006E4B81">
        <w:rPr>
          <w:rFonts w:ascii="Arial" w:hAnsi="Arial" w:cs="Arial"/>
        </w:rPr>
        <w:t>250,000-litre</w:t>
      </w:r>
      <w:r w:rsidR="005F5D81">
        <w:rPr>
          <w:rFonts w:ascii="Arial" w:hAnsi="Arial" w:cs="Arial"/>
        </w:rPr>
        <w:t xml:space="preserve"> water tank situated in the </w:t>
      </w:r>
      <w:r w:rsidR="007C2355">
        <w:rPr>
          <w:rFonts w:ascii="Arial" w:hAnsi="Arial" w:cs="Arial"/>
        </w:rPr>
        <w:t>northwestern</w:t>
      </w:r>
      <w:r w:rsidR="005F5D81">
        <w:rPr>
          <w:rFonts w:ascii="Arial" w:hAnsi="Arial" w:cs="Arial"/>
        </w:rPr>
        <w:t xml:space="preserve"> area of the site. Based on the largest </w:t>
      </w:r>
      <w:r w:rsidR="00F53327">
        <w:rPr>
          <w:rFonts w:ascii="Arial" w:hAnsi="Arial" w:cs="Arial"/>
        </w:rPr>
        <w:t>stockpile</w:t>
      </w:r>
      <w:r w:rsidR="00D849E8">
        <w:rPr>
          <w:rFonts w:ascii="Arial" w:hAnsi="Arial" w:cs="Arial"/>
        </w:rPr>
        <w:t xml:space="preserve"> (</w:t>
      </w:r>
      <w:r w:rsidR="007706B2" w:rsidRPr="00F06E92">
        <w:rPr>
          <w:rFonts w:ascii="Arial" w:eastAsia="Arial" w:hAnsi="Arial" w:cs="Arial"/>
        </w:rPr>
        <w:t>207m</w:t>
      </w:r>
      <w:r w:rsidR="007706B2" w:rsidRPr="00D849E8">
        <w:rPr>
          <w:rFonts w:ascii="Arial" w:eastAsia="Arial" w:hAnsi="Arial" w:cs="Arial"/>
          <w:vertAlign w:val="superscript"/>
        </w:rPr>
        <w:t>3</w:t>
      </w:r>
      <w:r w:rsidR="007706B2">
        <w:rPr>
          <w:rFonts w:ascii="Arial" w:hAnsi="Arial" w:cs="Arial"/>
        </w:rPr>
        <w:t>)</w:t>
      </w:r>
      <w:r w:rsidR="005F5D81">
        <w:rPr>
          <w:rFonts w:ascii="Arial" w:hAnsi="Arial" w:cs="Arial"/>
        </w:rPr>
        <w:t xml:space="preserve"> </w:t>
      </w:r>
      <w:r w:rsidR="00984E02">
        <w:rPr>
          <w:rFonts w:ascii="Arial" w:hAnsi="Arial" w:cs="Arial"/>
        </w:rPr>
        <w:t xml:space="preserve">and in </w:t>
      </w:r>
      <w:r w:rsidR="006E4B81">
        <w:rPr>
          <w:rFonts w:ascii="Arial" w:hAnsi="Arial" w:cs="Arial"/>
        </w:rPr>
        <w:t>accordance with</w:t>
      </w:r>
      <w:r w:rsidR="005D2AC7">
        <w:rPr>
          <w:rFonts w:ascii="Arial" w:hAnsi="Arial" w:cs="Arial"/>
        </w:rPr>
        <w:t xml:space="preserve"> the FPMP guidance, </w:t>
      </w:r>
      <w:r w:rsidR="00D849E8" w:rsidRPr="00D849E8">
        <w:rPr>
          <w:rFonts w:ascii="Arial" w:hAnsi="Arial" w:cs="Arial"/>
        </w:rPr>
        <w:t xml:space="preserve">245,916 </w:t>
      </w:r>
      <w:r w:rsidR="005D2AC7">
        <w:rPr>
          <w:rFonts w:ascii="Arial" w:hAnsi="Arial" w:cs="Arial"/>
        </w:rPr>
        <w:t xml:space="preserve">litres of water </w:t>
      </w:r>
      <w:r w:rsidR="007C2355">
        <w:rPr>
          <w:rFonts w:ascii="Arial" w:hAnsi="Arial" w:cs="Arial"/>
        </w:rPr>
        <w:t>are</w:t>
      </w:r>
      <w:r w:rsidR="005D2AC7">
        <w:rPr>
          <w:rFonts w:ascii="Arial" w:hAnsi="Arial" w:cs="Arial"/>
        </w:rPr>
        <w:t xml:space="preserve"> required. Therefore</w:t>
      </w:r>
      <w:r w:rsidR="007706B2">
        <w:rPr>
          <w:rFonts w:ascii="Arial" w:hAnsi="Arial" w:cs="Arial"/>
        </w:rPr>
        <w:t>,</w:t>
      </w:r>
      <w:r w:rsidR="005D2AC7">
        <w:rPr>
          <w:rFonts w:ascii="Arial" w:hAnsi="Arial" w:cs="Arial"/>
        </w:rPr>
        <w:t xml:space="preserve"> the 250,000 litres provided by the water tank </w:t>
      </w:r>
      <w:r w:rsidR="005F5D81">
        <w:rPr>
          <w:rFonts w:ascii="Arial" w:hAnsi="Arial" w:cs="Arial"/>
        </w:rPr>
        <w:t>provides a sufficient amo</w:t>
      </w:r>
      <w:r w:rsidR="00984E02">
        <w:rPr>
          <w:rFonts w:ascii="Arial" w:hAnsi="Arial" w:cs="Arial"/>
        </w:rPr>
        <w:t>unt</w:t>
      </w:r>
      <w:r w:rsidR="005F5D81">
        <w:rPr>
          <w:rFonts w:ascii="Arial" w:hAnsi="Arial" w:cs="Arial"/>
        </w:rPr>
        <w:t xml:space="preserve"> of water.</w:t>
      </w:r>
    </w:p>
    <w:p w14:paraId="5A13042C" w14:textId="77777777" w:rsidR="005D2AC7" w:rsidRDefault="005D2AC7" w:rsidP="004F1135">
      <w:pPr>
        <w:rPr>
          <w:rFonts w:ascii="Arial" w:hAnsi="Arial" w:cs="Arial"/>
        </w:rPr>
      </w:pPr>
    </w:p>
    <w:p w14:paraId="30A02A9D" w14:textId="71ACCABF" w:rsidR="009A62E0" w:rsidRPr="00BD76F3" w:rsidRDefault="00AF05D2" w:rsidP="004F1135">
      <w:pPr>
        <w:rPr>
          <w:rFonts w:ascii="Arial" w:hAnsi="Arial" w:cs="Arial"/>
        </w:rPr>
      </w:pPr>
      <w:r>
        <w:rPr>
          <w:rFonts w:ascii="Arial" w:hAnsi="Arial" w:cs="Arial"/>
        </w:rPr>
        <w:t>The tank benefits from two hose connectors to enable the FRS to access the water</w:t>
      </w:r>
      <w:r w:rsidR="000C46D2">
        <w:rPr>
          <w:rFonts w:ascii="Arial" w:hAnsi="Arial" w:cs="Arial"/>
        </w:rPr>
        <w:t xml:space="preserve"> and the tank is located in an area that can be easily accessed by the FRS</w:t>
      </w:r>
      <w:r>
        <w:rPr>
          <w:rFonts w:ascii="Arial" w:hAnsi="Arial" w:cs="Arial"/>
        </w:rPr>
        <w:t xml:space="preserve">. </w:t>
      </w:r>
      <w:r w:rsidR="009A62E0" w:rsidRPr="00BD76F3">
        <w:rPr>
          <w:rFonts w:ascii="Arial" w:hAnsi="Arial" w:cs="Arial"/>
        </w:rPr>
        <w:t xml:space="preserve">The operator has included measures to ensure that the tank remains </w:t>
      </w:r>
      <w:r w:rsidR="007C2355" w:rsidRPr="00BD76F3">
        <w:rPr>
          <w:rFonts w:ascii="Arial" w:hAnsi="Arial" w:cs="Arial"/>
        </w:rPr>
        <w:t>full,</w:t>
      </w:r>
      <w:r w:rsidR="00EA5D3A">
        <w:rPr>
          <w:rFonts w:ascii="Arial" w:hAnsi="Arial" w:cs="Arial"/>
        </w:rPr>
        <w:t xml:space="preserve"> and the tank is fitted with a level gauge to enable the water level to be in</w:t>
      </w:r>
      <w:r w:rsidR="00BD72C3" w:rsidRPr="00BD76F3">
        <w:rPr>
          <w:rFonts w:ascii="Arial" w:hAnsi="Arial" w:cs="Arial"/>
        </w:rPr>
        <w:t>spected daily</w:t>
      </w:r>
      <w:r w:rsidR="00BD76F3">
        <w:rPr>
          <w:rFonts w:ascii="Arial" w:hAnsi="Arial" w:cs="Arial"/>
        </w:rPr>
        <w:t>.</w:t>
      </w:r>
      <w:r w:rsidR="00BD72C3" w:rsidRPr="00BD76F3">
        <w:rPr>
          <w:rFonts w:ascii="Arial" w:hAnsi="Arial" w:cs="Arial"/>
        </w:rPr>
        <w:t xml:space="preserve"> </w:t>
      </w:r>
      <w:r w:rsidR="00BD76F3" w:rsidRPr="00BD76F3">
        <w:rPr>
          <w:rFonts w:ascii="Arial" w:hAnsi="Arial" w:cs="Arial"/>
        </w:rPr>
        <w:t xml:space="preserve">If </w:t>
      </w:r>
      <w:r w:rsidR="00DA1A9E">
        <w:rPr>
          <w:rFonts w:ascii="Arial" w:hAnsi="Arial" w:cs="Arial"/>
        </w:rPr>
        <w:t xml:space="preserve">the water </w:t>
      </w:r>
      <w:r w:rsidR="00BD76F3" w:rsidRPr="00BD76F3">
        <w:rPr>
          <w:rFonts w:ascii="Arial" w:hAnsi="Arial" w:cs="Arial"/>
        </w:rPr>
        <w:t>level drop</w:t>
      </w:r>
      <w:r w:rsidR="00DA1A9E">
        <w:rPr>
          <w:rFonts w:ascii="Arial" w:hAnsi="Arial" w:cs="Arial"/>
        </w:rPr>
        <w:t>s</w:t>
      </w:r>
      <w:r w:rsidR="00BD76F3" w:rsidRPr="00BD76F3">
        <w:rPr>
          <w:rFonts w:ascii="Arial" w:hAnsi="Arial" w:cs="Arial"/>
        </w:rPr>
        <w:t xml:space="preserve">, site operatives will top up the tank immediately. Maintenance of the water tank is included in the </w:t>
      </w:r>
      <w:r w:rsidR="00514365" w:rsidRPr="00BD76F3">
        <w:rPr>
          <w:rFonts w:ascii="Arial" w:hAnsi="Arial" w:cs="Arial"/>
        </w:rPr>
        <w:t>operat</w:t>
      </w:r>
      <w:r w:rsidR="00514365">
        <w:rPr>
          <w:rFonts w:ascii="Arial" w:hAnsi="Arial" w:cs="Arial"/>
        </w:rPr>
        <w:t>or’s</w:t>
      </w:r>
      <w:r w:rsidR="00BD76F3" w:rsidRPr="00BD76F3">
        <w:rPr>
          <w:rFonts w:ascii="Arial" w:hAnsi="Arial" w:cs="Arial"/>
        </w:rPr>
        <w:t xml:space="preserve"> maintenance </w:t>
      </w:r>
      <w:r w:rsidR="00924D95">
        <w:rPr>
          <w:rFonts w:ascii="Arial" w:hAnsi="Arial" w:cs="Arial"/>
        </w:rPr>
        <w:t>procedure</w:t>
      </w:r>
      <w:r w:rsidR="00BD76F3" w:rsidRPr="00BD76F3">
        <w:rPr>
          <w:rFonts w:ascii="Arial" w:hAnsi="Arial" w:cs="Arial"/>
        </w:rPr>
        <w:t xml:space="preserve"> and the tank is inspected and maintained every 12 months, in accordance with the tank suppliers. To ensure that the water in the tank is safe for the FRS to use and to mitigate the risk of stagnant and potentially contaminated water, the tank is covered at all times</w:t>
      </w:r>
      <w:r w:rsidR="00BD76F3">
        <w:rPr>
          <w:rFonts w:ascii="Arial" w:hAnsi="Arial" w:cs="Arial"/>
        </w:rPr>
        <w:t>.</w:t>
      </w:r>
    </w:p>
    <w:p w14:paraId="006E7E32" w14:textId="29EBF911" w:rsidR="00BD76F3" w:rsidRPr="00BD76F3" w:rsidRDefault="00BD76F3" w:rsidP="004F1135">
      <w:pPr>
        <w:rPr>
          <w:rFonts w:ascii="Arial" w:hAnsi="Arial" w:cs="Arial"/>
        </w:rPr>
      </w:pPr>
    </w:p>
    <w:p w14:paraId="5CBEBDCB" w14:textId="625DC93B" w:rsidR="00BD76F3" w:rsidRPr="00BD76F3" w:rsidRDefault="00BD76F3" w:rsidP="004F1135">
      <w:pPr>
        <w:rPr>
          <w:rFonts w:ascii="Arial" w:hAnsi="Arial" w:cs="Arial"/>
        </w:rPr>
      </w:pPr>
      <w:r w:rsidRPr="00BD76F3">
        <w:rPr>
          <w:rFonts w:ascii="Arial" w:hAnsi="Arial" w:cs="Arial"/>
        </w:rPr>
        <w:t>During periods where the tank is out of use for maintenance, the operator will:</w:t>
      </w:r>
    </w:p>
    <w:p w14:paraId="16AC4406" w14:textId="42FDD525" w:rsidR="00BD76F3" w:rsidRPr="00BD76F3" w:rsidRDefault="00BD76F3" w:rsidP="004F1135">
      <w:pPr>
        <w:pStyle w:val="ListParagraph"/>
        <w:numPr>
          <w:ilvl w:val="0"/>
          <w:numId w:val="11"/>
        </w:numPr>
        <w:rPr>
          <w:rFonts w:ascii="Arial" w:hAnsi="Arial" w:cs="Arial"/>
        </w:rPr>
      </w:pPr>
      <w:r w:rsidRPr="00BD76F3">
        <w:rPr>
          <w:rFonts w:ascii="Arial" w:hAnsi="Arial" w:cs="Arial"/>
        </w:rPr>
        <w:t xml:space="preserve">Temporarily pause waste acceptance and divert all waste to an alternative, suitably permitted facility until the tank has been </w:t>
      </w:r>
      <w:r w:rsidR="007C2355" w:rsidRPr="00BD76F3">
        <w:rPr>
          <w:rFonts w:ascii="Arial" w:hAnsi="Arial" w:cs="Arial"/>
        </w:rPr>
        <w:t>refilled.</w:t>
      </w:r>
    </w:p>
    <w:p w14:paraId="346DDD19" w14:textId="77777777" w:rsidR="00BD76F3" w:rsidRPr="00BD76F3" w:rsidRDefault="00BD76F3" w:rsidP="004F1135">
      <w:pPr>
        <w:pStyle w:val="ListParagraph"/>
        <w:numPr>
          <w:ilvl w:val="0"/>
          <w:numId w:val="11"/>
        </w:numPr>
        <w:rPr>
          <w:rFonts w:ascii="Arial" w:hAnsi="Arial" w:cs="Arial"/>
        </w:rPr>
      </w:pPr>
      <w:r w:rsidRPr="00BD76F3">
        <w:rPr>
          <w:rFonts w:ascii="Arial" w:hAnsi="Arial" w:cs="Arial"/>
        </w:rPr>
        <w:t>Reduce stockpiles to half their normal volume; and</w:t>
      </w:r>
    </w:p>
    <w:p w14:paraId="4123C8F9" w14:textId="4D78802C" w:rsidR="00BD76F3" w:rsidRPr="00BD76F3" w:rsidRDefault="00BD76F3" w:rsidP="004F1135">
      <w:pPr>
        <w:pStyle w:val="ListParagraph"/>
        <w:numPr>
          <w:ilvl w:val="0"/>
          <w:numId w:val="11"/>
        </w:numPr>
        <w:rPr>
          <w:rFonts w:ascii="Arial" w:hAnsi="Arial" w:cs="Arial"/>
        </w:rPr>
      </w:pPr>
      <w:r w:rsidRPr="00BD76F3">
        <w:rPr>
          <w:rFonts w:ascii="Arial" w:hAnsi="Arial" w:cs="Arial"/>
        </w:rPr>
        <w:t>Notify the FRS that the tank is temporarily out of use so they can revert to the secondary water source described below.</w:t>
      </w:r>
    </w:p>
    <w:p w14:paraId="486DE553" w14:textId="4210394C" w:rsidR="009A62E0" w:rsidRDefault="009A62E0" w:rsidP="004F1135">
      <w:pPr>
        <w:rPr>
          <w:rFonts w:ascii="Arial" w:hAnsi="Arial" w:cs="Arial"/>
        </w:rPr>
      </w:pPr>
    </w:p>
    <w:p w14:paraId="1E5AA408" w14:textId="1EE6CED3" w:rsidR="00EA5D3A" w:rsidRDefault="00DA1A9E" w:rsidP="004F1135">
      <w:pPr>
        <w:rPr>
          <w:rFonts w:ascii="Arial" w:hAnsi="Arial" w:cs="Arial"/>
        </w:rPr>
      </w:pPr>
      <w:r>
        <w:rPr>
          <w:rFonts w:ascii="Arial" w:hAnsi="Arial" w:cs="Arial"/>
        </w:rPr>
        <w:t>T</w:t>
      </w:r>
      <w:r w:rsidR="00EA5D3A">
        <w:rPr>
          <w:rFonts w:ascii="Arial" w:hAnsi="Arial" w:cs="Arial"/>
        </w:rPr>
        <w:t>hese measures are considered proportionate and suitable to ensure the maintenance and integrity of the water tank and thus ensuring a sufficient supply of water, should a fire occur.</w:t>
      </w:r>
    </w:p>
    <w:p w14:paraId="1614284C" w14:textId="77777777" w:rsidR="00EA5D3A" w:rsidRDefault="00EA5D3A" w:rsidP="004F1135">
      <w:pPr>
        <w:rPr>
          <w:rFonts w:ascii="Arial" w:hAnsi="Arial" w:cs="Arial"/>
        </w:rPr>
      </w:pPr>
    </w:p>
    <w:p w14:paraId="37CA34C2" w14:textId="17993B16" w:rsidR="00771568" w:rsidRDefault="00771568" w:rsidP="004F1135">
      <w:pPr>
        <w:rPr>
          <w:rFonts w:ascii="Arial" w:hAnsi="Arial" w:cs="Arial"/>
        </w:rPr>
      </w:pPr>
      <w:r>
        <w:rPr>
          <w:rFonts w:ascii="Arial" w:hAnsi="Arial" w:cs="Arial"/>
        </w:rPr>
        <w:t>Whilst the water tank provides a suffic</w:t>
      </w:r>
      <w:r w:rsidR="005D2AC7">
        <w:rPr>
          <w:rFonts w:ascii="Arial" w:hAnsi="Arial" w:cs="Arial"/>
        </w:rPr>
        <w:t xml:space="preserve">ient </w:t>
      </w:r>
      <w:r>
        <w:rPr>
          <w:rFonts w:ascii="Arial" w:hAnsi="Arial" w:cs="Arial"/>
        </w:rPr>
        <w:t>amount of water</w:t>
      </w:r>
      <w:r w:rsidR="00984E02">
        <w:rPr>
          <w:rFonts w:ascii="Arial" w:hAnsi="Arial" w:cs="Arial"/>
        </w:rPr>
        <w:t xml:space="preserve"> and </w:t>
      </w:r>
      <w:r w:rsidR="006E4B81">
        <w:rPr>
          <w:rFonts w:ascii="Arial" w:hAnsi="Arial" w:cs="Arial"/>
        </w:rPr>
        <w:t>satisfies</w:t>
      </w:r>
      <w:r w:rsidR="00984E02">
        <w:rPr>
          <w:rFonts w:ascii="Arial" w:hAnsi="Arial" w:cs="Arial"/>
        </w:rPr>
        <w:t xml:space="preserve"> the requirements </w:t>
      </w:r>
      <w:r w:rsidR="00B3029C">
        <w:rPr>
          <w:rFonts w:ascii="Arial" w:hAnsi="Arial" w:cs="Arial"/>
        </w:rPr>
        <w:t xml:space="preserve">as </w:t>
      </w:r>
      <w:r w:rsidR="00984E02">
        <w:rPr>
          <w:rFonts w:ascii="Arial" w:hAnsi="Arial" w:cs="Arial"/>
        </w:rPr>
        <w:t>set out in the FPMP guidance</w:t>
      </w:r>
      <w:r>
        <w:rPr>
          <w:rFonts w:ascii="Arial" w:hAnsi="Arial" w:cs="Arial"/>
        </w:rPr>
        <w:t xml:space="preserve">, the site also benefits from </w:t>
      </w:r>
      <w:r w:rsidR="00984E02">
        <w:rPr>
          <w:rFonts w:ascii="Arial" w:hAnsi="Arial" w:cs="Arial"/>
        </w:rPr>
        <w:t>two</w:t>
      </w:r>
      <w:r w:rsidR="005D2AC7">
        <w:rPr>
          <w:rFonts w:ascii="Arial" w:hAnsi="Arial" w:cs="Arial"/>
        </w:rPr>
        <w:t xml:space="preserve"> </w:t>
      </w:r>
      <w:r>
        <w:rPr>
          <w:rFonts w:ascii="Arial" w:hAnsi="Arial" w:cs="Arial"/>
        </w:rPr>
        <w:t xml:space="preserve">hydrants. </w:t>
      </w:r>
      <w:r w:rsidRPr="00771568">
        <w:rPr>
          <w:rFonts w:ascii="Arial" w:hAnsi="Arial" w:cs="Arial"/>
        </w:rPr>
        <w:t>Hydrant 1 is located at the entrance of the site</w:t>
      </w:r>
      <w:r w:rsidR="00984E02">
        <w:rPr>
          <w:rFonts w:ascii="Arial" w:hAnsi="Arial" w:cs="Arial"/>
        </w:rPr>
        <w:t xml:space="preserve">. </w:t>
      </w:r>
      <w:r>
        <w:rPr>
          <w:rFonts w:ascii="Arial" w:hAnsi="Arial" w:cs="Arial"/>
        </w:rPr>
        <w:t xml:space="preserve">Hydrant 2 is a private hydrant located within the site. </w:t>
      </w:r>
      <w:r w:rsidR="00984E02">
        <w:rPr>
          <w:rFonts w:ascii="Arial" w:hAnsi="Arial" w:cs="Arial"/>
        </w:rPr>
        <w:t xml:space="preserve">Both </w:t>
      </w:r>
      <w:r>
        <w:rPr>
          <w:rFonts w:ascii="Arial" w:hAnsi="Arial" w:cs="Arial"/>
        </w:rPr>
        <w:t>hydrant</w:t>
      </w:r>
      <w:r w:rsidR="00984E02">
        <w:rPr>
          <w:rFonts w:ascii="Arial" w:hAnsi="Arial" w:cs="Arial"/>
        </w:rPr>
        <w:t>s</w:t>
      </w:r>
      <w:r>
        <w:rPr>
          <w:rFonts w:ascii="Arial" w:hAnsi="Arial" w:cs="Arial"/>
        </w:rPr>
        <w:t xml:space="preserve"> ha</w:t>
      </w:r>
      <w:r w:rsidR="00984E02">
        <w:rPr>
          <w:rFonts w:ascii="Arial" w:hAnsi="Arial" w:cs="Arial"/>
        </w:rPr>
        <w:t xml:space="preserve">ve </w:t>
      </w:r>
      <w:r>
        <w:rPr>
          <w:rFonts w:ascii="Arial" w:hAnsi="Arial" w:cs="Arial"/>
        </w:rPr>
        <w:t xml:space="preserve">been adopted by </w:t>
      </w:r>
      <w:r w:rsidRPr="00771568">
        <w:rPr>
          <w:rFonts w:ascii="Arial" w:hAnsi="Arial" w:cs="Arial"/>
        </w:rPr>
        <w:t>Mid and West Wales Fire and Rescue Service.</w:t>
      </w:r>
    </w:p>
    <w:p w14:paraId="3A73C7C9" w14:textId="06C43ACC" w:rsidR="00771568" w:rsidRDefault="00771568" w:rsidP="004F1135">
      <w:pPr>
        <w:rPr>
          <w:rFonts w:ascii="Arial" w:hAnsi="Arial" w:cs="Arial"/>
        </w:rPr>
      </w:pPr>
    </w:p>
    <w:p w14:paraId="1999CF5D" w14:textId="16570DC7" w:rsidR="005D2AC7" w:rsidRDefault="00DE6C17" w:rsidP="005F47F3">
      <w:pPr>
        <w:rPr>
          <w:rFonts w:ascii="Arial" w:hAnsi="Arial" w:cs="Arial"/>
        </w:rPr>
      </w:pPr>
      <w:r>
        <w:rPr>
          <w:rFonts w:ascii="Arial" w:hAnsi="Arial" w:cs="Arial"/>
        </w:rPr>
        <w:t xml:space="preserve">We carefully </w:t>
      </w:r>
      <w:r w:rsidR="00901415">
        <w:rPr>
          <w:rFonts w:ascii="Arial" w:hAnsi="Arial" w:cs="Arial"/>
        </w:rPr>
        <w:t>considered</w:t>
      </w:r>
      <w:r>
        <w:rPr>
          <w:rFonts w:ascii="Arial" w:hAnsi="Arial" w:cs="Arial"/>
        </w:rPr>
        <w:t xml:space="preserve"> the operator’s </w:t>
      </w:r>
      <w:r w:rsidR="00554513">
        <w:rPr>
          <w:rFonts w:ascii="Arial" w:hAnsi="Arial" w:cs="Arial"/>
        </w:rPr>
        <w:t>measures</w:t>
      </w:r>
      <w:r>
        <w:rPr>
          <w:rFonts w:ascii="Arial" w:hAnsi="Arial" w:cs="Arial"/>
        </w:rPr>
        <w:t xml:space="preserve"> to prevent firewater escaping the site during an incident</w:t>
      </w:r>
      <w:r w:rsidR="00901415">
        <w:rPr>
          <w:rFonts w:ascii="Arial" w:hAnsi="Arial" w:cs="Arial"/>
        </w:rPr>
        <w:t xml:space="preserve"> and we are satisfied that these measures meet the standards in the FPMP guidance. </w:t>
      </w:r>
      <w:r w:rsidR="004B79CC" w:rsidRPr="006568BD">
        <w:rPr>
          <w:rFonts w:ascii="Arial" w:hAnsi="Arial" w:cs="Arial"/>
        </w:rPr>
        <w:t xml:space="preserve">The site benefits from an </w:t>
      </w:r>
      <w:r w:rsidR="004B79CC" w:rsidRPr="006568BD">
        <w:rPr>
          <w:rFonts w:ascii="Arial" w:hAnsi="Arial" w:cs="Arial"/>
        </w:rPr>
        <w:lastRenderedPageBreak/>
        <w:t xml:space="preserve">impermeable surface with a sealed drainage system and includes </w:t>
      </w:r>
      <w:r w:rsidR="005F5D81" w:rsidRPr="006568BD">
        <w:rPr>
          <w:rFonts w:ascii="Arial" w:hAnsi="Arial" w:cs="Arial"/>
        </w:rPr>
        <w:t>a</w:t>
      </w:r>
      <w:r w:rsidR="00AF05D2" w:rsidRPr="006568BD">
        <w:rPr>
          <w:rFonts w:ascii="Arial" w:hAnsi="Arial" w:cs="Arial"/>
        </w:rPr>
        <w:t>n engineered</w:t>
      </w:r>
      <w:r w:rsidR="005F5D81" w:rsidRPr="006568BD">
        <w:rPr>
          <w:rFonts w:ascii="Arial" w:hAnsi="Arial" w:cs="Arial"/>
        </w:rPr>
        <w:t xml:space="preserve"> firewater containment system. </w:t>
      </w:r>
      <w:r w:rsidR="00AF05D2" w:rsidRPr="006568BD">
        <w:rPr>
          <w:rFonts w:ascii="Arial" w:hAnsi="Arial" w:cs="Arial"/>
        </w:rPr>
        <w:t>Al</w:t>
      </w:r>
      <w:r w:rsidR="005F5D81" w:rsidRPr="006568BD">
        <w:rPr>
          <w:rFonts w:ascii="Arial" w:hAnsi="Arial" w:cs="Arial"/>
        </w:rPr>
        <w:t xml:space="preserve">l firewater will be contained within the site via site kerbing and permanent bund comprised of a 100mm high containment wall along the southern boundary and a 75mm bund at the site entrance. </w:t>
      </w:r>
      <w:r w:rsidR="005D2AC7" w:rsidRPr="006568BD">
        <w:rPr>
          <w:rFonts w:ascii="Arial" w:hAnsi="Arial" w:cs="Arial"/>
        </w:rPr>
        <w:t xml:space="preserve">The </w:t>
      </w:r>
      <w:r w:rsidR="005F5D81" w:rsidRPr="006568BD">
        <w:rPr>
          <w:rFonts w:ascii="Arial" w:hAnsi="Arial" w:cs="Arial"/>
        </w:rPr>
        <w:t xml:space="preserve">penstock valves will be closed to prevent the release of </w:t>
      </w:r>
      <w:r w:rsidR="005D2AC7" w:rsidRPr="006568BD">
        <w:rPr>
          <w:rFonts w:ascii="Arial" w:hAnsi="Arial" w:cs="Arial"/>
        </w:rPr>
        <w:t xml:space="preserve">any </w:t>
      </w:r>
      <w:r w:rsidR="005F5D81" w:rsidRPr="006568BD">
        <w:rPr>
          <w:rFonts w:ascii="Arial" w:hAnsi="Arial" w:cs="Arial"/>
        </w:rPr>
        <w:t>firewater</w:t>
      </w:r>
      <w:r>
        <w:rPr>
          <w:rFonts w:ascii="Arial" w:hAnsi="Arial" w:cs="Arial"/>
        </w:rPr>
        <w:t xml:space="preserve"> run-off</w:t>
      </w:r>
      <w:r w:rsidR="005F5D81" w:rsidRPr="006568BD">
        <w:rPr>
          <w:rFonts w:ascii="Arial" w:hAnsi="Arial" w:cs="Arial"/>
        </w:rPr>
        <w:t xml:space="preserve"> to surface </w:t>
      </w:r>
      <w:r w:rsidR="004B79CC" w:rsidRPr="006568BD">
        <w:rPr>
          <w:rFonts w:ascii="Arial" w:hAnsi="Arial" w:cs="Arial"/>
        </w:rPr>
        <w:t xml:space="preserve">water </w:t>
      </w:r>
      <w:r w:rsidR="005F5D81" w:rsidRPr="006568BD">
        <w:rPr>
          <w:rFonts w:ascii="Arial" w:hAnsi="Arial" w:cs="Arial"/>
        </w:rPr>
        <w:t xml:space="preserve">or foul </w:t>
      </w:r>
      <w:r w:rsidR="004B79CC" w:rsidRPr="006568BD">
        <w:rPr>
          <w:rFonts w:ascii="Arial" w:hAnsi="Arial" w:cs="Arial"/>
        </w:rPr>
        <w:t>sewer</w:t>
      </w:r>
      <w:r w:rsidR="005F5D81" w:rsidRPr="006568BD">
        <w:rPr>
          <w:rFonts w:ascii="Arial" w:hAnsi="Arial" w:cs="Arial"/>
        </w:rPr>
        <w:t xml:space="preserve">. </w:t>
      </w:r>
      <w:r w:rsidR="005F47F3" w:rsidRPr="005F47F3">
        <w:rPr>
          <w:rFonts w:ascii="Arial" w:hAnsi="Arial" w:cs="Arial"/>
        </w:rPr>
        <w:t>Penstock valves</w:t>
      </w:r>
      <w:r w:rsidR="005F47F3">
        <w:rPr>
          <w:rFonts w:ascii="Arial" w:hAnsi="Arial" w:cs="Arial"/>
        </w:rPr>
        <w:t xml:space="preserve"> </w:t>
      </w:r>
      <w:r w:rsidR="005F47F3" w:rsidRPr="005F47F3">
        <w:rPr>
          <w:rFonts w:ascii="Arial" w:hAnsi="Arial" w:cs="Arial"/>
        </w:rPr>
        <w:t>prevent firewater run</w:t>
      </w:r>
      <w:r w:rsidR="00FB6984">
        <w:rPr>
          <w:rFonts w:ascii="Arial" w:hAnsi="Arial" w:cs="Arial"/>
        </w:rPr>
        <w:t>-</w:t>
      </w:r>
      <w:r w:rsidR="005F47F3" w:rsidRPr="005F47F3">
        <w:rPr>
          <w:rFonts w:ascii="Arial" w:hAnsi="Arial" w:cs="Arial"/>
        </w:rPr>
        <w:t xml:space="preserve">off from going to the soakaways. </w:t>
      </w:r>
      <w:r w:rsidR="005F5D81" w:rsidRPr="006568BD">
        <w:rPr>
          <w:rFonts w:ascii="Arial" w:hAnsi="Arial" w:cs="Arial"/>
        </w:rPr>
        <w:t>The closure of the penstock valves is completed automatically when the fire alarm is activated without the need to be on site, allowing the penstock valves to be closed outside of operational hours.</w:t>
      </w:r>
      <w:r w:rsidR="005D2AC7" w:rsidRPr="006568BD">
        <w:rPr>
          <w:rFonts w:ascii="Arial" w:hAnsi="Arial" w:cs="Arial"/>
        </w:rPr>
        <w:t xml:space="preserve"> The sites firewater containment system has </w:t>
      </w:r>
      <w:r>
        <w:rPr>
          <w:rFonts w:ascii="Arial" w:hAnsi="Arial" w:cs="Arial"/>
        </w:rPr>
        <w:t xml:space="preserve">the </w:t>
      </w:r>
      <w:r w:rsidR="004B79CC" w:rsidRPr="006568BD">
        <w:rPr>
          <w:rFonts w:ascii="Arial" w:hAnsi="Arial" w:cs="Arial"/>
        </w:rPr>
        <w:t xml:space="preserve">capacity to contain </w:t>
      </w:r>
      <w:r w:rsidR="006568BD" w:rsidRPr="006568BD">
        <w:rPr>
          <w:rFonts w:ascii="Arial" w:hAnsi="Arial" w:cs="Arial"/>
        </w:rPr>
        <w:t>259,000 litres (259m</w:t>
      </w:r>
      <w:r w:rsidR="006568BD" w:rsidRPr="00D66A8F">
        <w:rPr>
          <w:rFonts w:ascii="Arial" w:hAnsi="Arial" w:cs="Arial"/>
          <w:vertAlign w:val="superscript"/>
        </w:rPr>
        <w:t>3</w:t>
      </w:r>
      <w:r w:rsidR="006568BD" w:rsidRPr="006568BD">
        <w:rPr>
          <w:rFonts w:ascii="Arial" w:hAnsi="Arial" w:cs="Arial"/>
        </w:rPr>
        <w:t>) of firewater</w:t>
      </w:r>
      <w:r>
        <w:rPr>
          <w:rFonts w:ascii="Arial" w:hAnsi="Arial" w:cs="Arial"/>
        </w:rPr>
        <w:t xml:space="preserve"> run-off</w:t>
      </w:r>
      <w:r w:rsidR="006568BD" w:rsidRPr="006568BD">
        <w:rPr>
          <w:rFonts w:ascii="Arial" w:hAnsi="Arial" w:cs="Arial"/>
        </w:rPr>
        <w:t xml:space="preserve">. This is </w:t>
      </w:r>
      <w:r w:rsidR="005D2AC7" w:rsidRPr="006568BD">
        <w:rPr>
          <w:rFonts w:ascii="Arial" w:hAnsi="Arial" w:cs="Arial"/>
        </w:rPr>
        <w:t xml:space="preserve">sufficient to contain the potential firewater generated, based on </w:t>
      </w:r>
      <w:r>
        <w:rPr>
          <w:rFonts w:ascii="Arial" w:hAnsi="Arial" w:cs="Arial"/>
        </w:rPr>
        <w:t xml:space="preserve">a </w:t>
      </w:r>
      <w:r w:rsidR="007C2355" w:rsidRPr="006568BD">
        <w:rPr>
          <w:rFonts w:ascii="Arial" w:hAnsi="Arial" w:cs="Arial"/>
        </w:rPr>
        <w:t>worst-case</w:t>
      </w:r>
      <w:r w:rsidR="005D2AC7" w:rsidRPr="006568BD">
        <w:rPr>
          <w:rFonts w:ascii="Arial" w:hAnsi="Arial" w:cs="Arial"/>
        </w:rPr>
        <w:t xml:space="preserve"> scen</w:t>
      </w:r>
      <w:r w:rsidR="00D66A8F">
        <w:rPr>
          <w:rFonts w:ascii="Arial" w:hAnsi="Arial" w:cs="Arial"/>
        </w:rPr>
        <w:t>a</w:t>
      </w:r>
      <w:r w:rsidR="005D2AC7" w:rsidRPr="006568BD">
        <w:rPr>
          <w:rFonts w:ascii="Arial" w:hAnsi="Arial" w:cs="Arial"/>
        </w:rPr>
        <w:t xml:space="preserve">rio – </w:t>
      </w:r>
      <w:r w:rsidR="006E4B81" w:rsidRPr="006568BD">
        <w:rPr>
          <w:rFonts w:ascii="Arial" w:hAnsi="Arial" w:cs="Arial"/>
        </w:rPr>
        <w:t>i.e.,</w:t>
      </w:r>
      <w:r w:rsidR="005D2AC7" w:rsidRPr="006568BD">
        <w:rPr>
          <w:rFonts w:ascii="Arial" w:hAnsi="Arial" w:cs="Arial"/>
        </w:rPr>
        <w:t xml:space="preserve"> the largest </w:t>
      </w:r>
      <w:r w:rsidR="00F53327">
        <w:rPr>
          <w:rFonts w:ascii="Arial" w:hAnsi="Arial" w:cs="Arial"/>
        </w:rPr>
        <w:t>stockpile</w:t>
      </w:r>
      <w:r w:rsidR="00F42E04">
        <w:rPr>
          <w:rFonts w:ascii="Arial" w:hAnsi="Arial" w:cs="Arial"/>
        </w:rPr>
        <w:t xml:space="preserve"> (</w:t>
      </w:r>
      <w:r w:rsidR="00F42E04" w:rsidRPr="00F06E92">
        <w:rPr>
          <w:rFonts w:ascii="Arial" w:eastAsia="Arial" w:hAnsi="Arial" w:cs="Arial"/>
        </w:rPr>
        <w:t>207m</w:t>
      </w:r>
      <w:r w:rsidR="00F42E04" w:rsidRPr="00D849E8">
        <w:rPr>
          <w:rFonts w:ascii="Arial" w:eastAsia="Arial" w:hAnsi="Arial" w:cs="Arial"/>
          <w:vertAlign w:val="superscript"/>
        </w:rPr>
        <w:t>3</w:t>
      </w:r>
      <w:r w:rsidR="00F42E04">
        <w:rPr>
          <w:rFonts w:ascii="Arial" w:hAnsi="Arial" w:cs="Arial"/>
        </w:rPr>
        <w:t>)</w:t>
      </w:r>
      <w:r>
        <w:rPr>
          <w:rFonts w:ascii="Arial" w:hAnsi="Arial" w:cs="Arial"/>
        </w:rPr>
        <w:t xml:space="preserve"> on fire</w:t>
      </w:r>
      <w:r w:rsidR="00EE5335">
        <w:rPr>
          <w:rFonts w:ascii="Arial" w:hAnsi="Arial" w:cs="Arial"/>
        </w:rPr>
        <w:t xml:space="preserve">, which in accordance with our FPMP guidance </w:t>
      </w:r>
      <w:r>
        <w:rPr>
          <w:rFonts w:ascii="Arial" w:hAnsi="Arial" w:cs="Arial"/>
        </w:rPr>
        <w:t xml:space="preserve">the </w:t>
      </w:r>
      <w:r w:rsidR="00EE5335">
        <w:rPr>
          <w:rFonts w:ascii="Arial" w:hAnsi="Arial" w:cs="Arial"/>
        </w:rPr>
        <w:t xml:space="preserve">required </w:t>
      </w:r>
      <w:r>
        <w:rPr>
          <w:rFonts w:ascii="Arial" w:hAnsi="Arial" w:cs="Arial"/>
        </w:rPr>
        <w:t xml:space="preserve">amount being </w:t>
      </w:r>
      <w:r w:rsidR="00F42E04" w:rsidRPr="00D849E8">
        <w:rPr>
          <w:rFonts w:ascii="Arial" w:hAnsi="Arial" w:cs="Arial"/>
        </w:rPr>
        <w:t xml:space="preserve">245,916 </w:t>
      </w:r>
      <w:r w:rsidR="00F42E04">
        <w:rPr>
          <w:rFonts w:ascii="Arial" w:hAnsi="Arial" w:cs="Arial"/>
        </w:rPr>
        <w:t>litres.</w:t>
      </w:r>
    </w:p>
    <w:p w14:paraId="136C0F3C" w14:textId="77777777" w:rsidR="00F42E04" w:rsidRDefault="00F42E04" w:rsidP="004F1135"/>
    <w:p w14:paraId="32C3DBFD" w14:textId="00EB1220" w:rsidR="00162CFF" w:rsidRDefault="005D2AC7" w:rsidP="004F1135">
      <w:pPr>
        <w:rPr>
          <w:rFonts w:ascii="Arial" w:hAnsi="Arial" w:cs="Arial"/>
        </w:rPr>
      </w:pPr>
      <w:r>
        <w:rPr>
          <w:rFonts w:ascii="Arial" w:hAnsi="Arial" w:cs="Arial"/>
        </w:rPr>
        <w:t xml:space="preserve">Any firewater generated during an incident and contained within the containment system will be </w:t>
      </w:r>
      <w:r w:rsidR="00162CFF" w:rsidRPr="00162CFF">
        <w:rPr>
          <w:rFonts w:ascii="Arial" w:hAnsi="Arial" w:cs="Arial"/>
        </w:rPr>
        <w:t xml:space="preserve">tankered off site to a suitably permitted facility. Approved contractors have been included in the </w:t>
      </w:r>
      <w:r w:rsidR="00B3029C">
        <w:rPr>
          <w:rFonts w:ascii="Arial" w:hAnsi="Arial" w:cs="Arial"/>
        </w:rPr>
        <w:t>FPMP</w:t>
      </w:r>
      <w:r w:rsidR="00162CFF" w:rsidRPr="00162CFF">
        <w:rPr>
          <w:rFonts w:ascii="Arial" w:hAnsi="Arial" w:cs="Arial"/>
        </w:rPr>
        <w:t>.</w:t>
      </w:r>
    </w:p>
    <w:p w14:paraId="64D8259E" w14:textId="77777777" w:rsidR="00162CFF" w:rsidRPr="00162CFF" w:rsidRDefault="00162CFF" w:rsidP="004F1135">
      <w:pPr>
        <w:rPr>
          <w:rFonts w:ascii="Arial" w:hAnsi="Arial" w:cs="Arial"/>
        </w:rPr>
      </w:pPr>
    </w:p>
    <w:p w14:paraId="69C0F082" w14:textId="55230FB2" w:rsidR="00162CFF" w:rsidRDefault="00162CFF" w:rsidP="004F1135">
      <w:pPr>
        <w:rPr>
          <w:rFonts w:ascii="Arial" w:hAnsi="Arial" w:cs="Arial"/>
        </w:rPr>
      </w:pPr>
      <w:r w:rsidRPr="00162CFF">
        <w:rPr>
          <w:rFonts w:ascii="Arial" w:hAnsi="Arial" w:cs="Arial"/>
        </w:rPr>
        <w:t xml:space="preserve">The operator has a suitably sized quarantine area for fire waste or to move unburnt waste to prevent a fire from spreading. The quarantine area is in line with the </w:t>
      </w:r>
      <w:r w:rsidR="00B3029C">
        <w:rPr>
          <w:rFonts w:ascii="Arial" w:hAnsi="Arial" w:cs="Arial"/>
        </w:rPr>
        <w:t xml:space="preserve">FPMP </w:t>
      </w:r>
      <w:r w:rsidRPr="00162CFF">
        <w:rPr>
          <w:rFonts w:ascii="Arial" w:hAnsi="Arial" w:cs="Arial"/>
        </w:rPr>
        <w:t xml:space="preserve">guidance requirements of a capacity to hold 50% of the largest waste </w:t>
      </w:r>
      <w:r w:rsidR="00F53327">
        <w:rPr>
          <w:rFonts w:ascii="Arial" w:hAnsi="Arial" w:cs="Arial"/>
        </w:rPr>
        <w:t>stockpile</w:t>
      </w:r>
      <w:r w:rsidRPr="00162CFF">
        <w:rPr>
          <w:rFonts w:ascii="Arial" w:hAnsi="Arial" w:cs="Arial"/>
        </w:rPr>
        <w:t xml:space="preserve"> size.</w:t>
      </w:r>
    </w:p>
    <w:p w14:paraId="1450735E" w14:textId="77777777" w:rsidR="00162CFF" w:rsidRPr="00162CFF" w:rsidRDefault="00162CFF" w:rsidP="004F1135">
      <w:pPr>
        <w:rPr>
          <w:rFonts w:ascii="Arial" w:hAnsi="Arial" w:cs="Arial"/>
        </w:rPr>
      </w:pPr>
    </w:p>
    <w:p w14:paraId="2888ADC4" w14:textId="3D1DF0BD" w:rsidR="00162CFF" w:rsidRDefault="00162CFF" w:rsidP="004F1135">
      <w:pPr>
        <w:rPr>
          <w:rFonts w:ascii="Arial" w:hAnsi="Arial" w:cs="Arial"/>
        </w:rPr>
      </w:pPr>
      <w:r w:rsidRPr="00162CFF">
        <w:rPr>
          <w:rFonts w:ascii="Arial" w:hAnsi="Arial" w:cs="Arial"/>
        </w:rPr>
        <w:t>Contingency measures have been specified in the plan to divert any incoming waste deliveries in the event of a fire, and to remove burnt waste material from the site.</w:t>
      </w:r>
    </w:p>
    <w:p w14:paraId="12F519BB" w14:textId="77777777" w:rsidR="00162CFF" w:rsidRPr="00162CFF" w:rsidRDefault="00162CFF" w:rsidP="004F1135">
      <w:pPr>
        <w:rPr>
          <w:rFonts w:ascii="Arial" w:hAnsi="Arial" w:cs="Arial"/>
        </w:rPr>
      </w:pPr>
    </w:p>
    <w:p w14:paraId="12D3E11B" w14:textId="40A95621" w:rsidR="00162CFF" w:rsidRDefault="00162CFF" w:rsidP="004F1135">
      <w:pPr>
        <w:rPr>
          <w:rFonts w:ascii="Arial" w:hAnsi="Arial" w:cs="Arial"/>
        </w:rPr>
      </w:pPr>
      <w:r w:rsidRPr="00162CFF">
        <w:rPr>
          <w:rFonts w:ascii="Arial" w:hAnsi="Arial" w:cs="Arial"/>
        </w:rPr>
        <w:t>Should a fire occur, the operator has specified the measures to be taken</w:t>
      </w:r>
      <w:r w:rsidR="00CB3AB8">
        <w:rPr>
          <w:rFonts w:ascii="Arial" w:hAnsi="Arial" w:cs="Arial"/>
        </w:rPr>
        <w:t xml:space="preserve"> </w:t>
      </w:r>
      <w:r w:rsidRPr="00162CFF">
        <w:rPr>
          <w:rFonts w:ascii="Arial" w:hAnsi="Arial" w:cs="Arial"/>
        </w:rPr>
        <w:t>before the site can become operational again, including removal of burnt waste material and checking infrastructure and pollution prevention measures</w:t>
      </w:r>
      <w:r w:rsidR="006568BD">
        <w:rPr>
          <w:rFonts w:ascii="Arial" w:hAnsi="Arial" w:cs="Arial"/>
        </w:rPr>
        <w:t>.</w:t>
      </w:r>
    </w:p>
    <w:p w14:paraId="5DEF9046" w14:textId="77777777" w:rsidR="006568BD" w:rsidRPr="00162CFF" w:rsidRDefault="006568BD" w:rsidP="004F1135">
      <w:pPr>
        <w:rPr>
          <w:rFonts w:ascii="Arial" w:hAnsi="Arial" w:cs="Arial"/>
        </w:rPr>
      </w:pPr>
    </w:p>
    <w:p w14:paraId="50E28995" w14:textId="2438C376" w:rsidR="00162CFF" w:rsidRDefault="00162CFF" w:rsidP="004F1135">
      <w:pPr>
        <w:rPr>
          <w:rFonts w:ascii="Arial" w:hAnsi="Arial" w:cs="Arial"/>
        </w:rPr>
      </w:pPr>
      <w:r w:rsidRPr="00162CFF">
        <w:rPr>
          <w:rFonts w:ascii="Arial" w:hAnsi="Arial" w:cs="Arial"/>
        </w:rPr>
        <w:t xml:space="preserve">Mid and West </w:t>
      </w:r>
      <w:r w:rsidR="00862008">
        <w:rPr>
          <w:rFonts w:ascii="Arial" w:hAnsi="Arial" w:cs="Arial"/>
        </w:rPr>
        <w:t xml:space="preserve">Wales </w:t>
      </w:r>
      <w:r w:rsidRPr="00162CFF">
        <w:rPr>
          <w:rFonts w:ascii="Arial" w:hAnsi="Arial" w:cs="Arial"/>
        </w:rPr>
        <w:t>Fire and Rescue Service have conducted a site visit and also</w:t>
      </w:r>
      <w:r w:rsidR="00862008">
        <w:rPr>
          <w:rFonts w:ascii="Arial" w:hAnsi="Arial" w:cs="Arial"/>
        </w:rPr>
        <w:t xml:space="preserve"> </w:t>
      </w:r>
      <w:r w:rsidRPr="00162CFF">
        <w:rPr>
          <w:rFonts w:ascii="Arial" w:hAnsi="Arial" w:cs="Arial"/>
        </w:rPr>
        <w:t>assessed the fire prevention and mitigation plan, their comments are detailed in Appendix 2 of this decision document.</w:t>
      </w:r>
    </w:p>
    <w:p w14:paraId="3418C6B2" w14:textId="77777777" w:rsidR="005840DF" w:rsidRPr="008A5336" w:rsidRDefault="005840DF" w:rsidP="004F1135">
      <w:pPr>
        <w:rPr>
          <w:rFonts w:ascii="Arial" w:hAnsi="Arial" w:cs="Arial"/>
          <w:u w:val="single"/>
        </w:rPr>
      </w:pPr>
    </w:p>
    <w:p w14:paraId="2A261634" w14:textId="07E98069" w:rsidR="009E4509" w:rsidRDefault="00EE3B6C" w:rsidP="004F1135">
      <w:pPr>
        <w:rPr>
          <w:rFonts w:ascii="Arial" w:hAnsi="Arial" w:cs="Arial"/>
          <w:b/>
          <w:color w:val="000000" w:themeColor="text1"/>
        </w:rPr>
      </w:pPr>
      <w:r w:rsidRPr="00157621">
        <w:rPr>
          <w:rFonts w:ascii="Arial" w:hAnsi="Arial" w:cs="Arial"/>
          <w:b/>
          <w:color w:val="000000" w:themeColor="text1"/>
        </w:rPr>
        <w:t xml:space="preserve">5.2.8 </w:t>
      </w:r>
      <w:r w:rsidR="002007A2" w:rsidRPr="00157621">
        <w:rPr>
          <w:rFonts w:ascii="Arial" w:hAnsi="Arial" w:cs="Arial"/>
          <w:b/>
          <w:color w:val="000000" w:themeColor="text1"/>
        </w:rPr>
        <w:t>E</w:t>
      </w:r>
      <w:r w:rsidR="009E4509" w:rsidRPr="00157621">
        <w:rPr>
          <w:rFonts w:ascii="Arial" w:hAnsi="Arial" w:cs="Arial"/>
          <w:b/>
          <w:color w:val="000000" w:themeColor="text1"/>
        </w:rPr>
        <w:t>mission</w:t>
      </w:r>
      <w:r w:rsidR="00272FF5" w:rsidRPr="00157621">
        <w:rPr>
          <w:rFonts w:ascii="Arial" w:hAnsi="Arial" w:cs="Arial"/>
          <w:b/>
          <w:color w:val="000000" w:themeColor="text1"/>
        </w:rPr>
        <w:t xml:space="preserve">s </w:t>
      </w:r>
      <w:r w:rsidR="009E4509" w:rsidRPr="00157621">
        <w:rPr>
          <w:rFonts w:ascii="Arial" w:hAnsi="Arial" w:cs="Arial"/>
          <w:b/>
          <w:color w:val="000000" w:themeColor="text1"/>
        </w:rPr>
        <w:t>to surface water</w:t>
      </w:r>
    </w:p>
    <w:p w14:paraId="345D178C" w14:textId="47D52639" w:rsidR="009E4509" w:rsidRPr="00650B91" w:rsidRDefault="00272FF5" w:rsidP="004F1135">
      <w:pPr>
        <w:rPr>
          <w:rFonts w:ascii="Arial" w:hAnsi="Arial" w:cs="Arial"/>
          <w:color w:val="000000" w:themeColor="text1"/>
          <w:szCs w:val="24"/>
        </w:rPr>
      </w:pPr>
      <w:r w:rsidRPr="00650B91">
        <w:rPr>
          <w:rFonts w:ascii="Arial" w:hAnsi="Arial" w:cs="Arial"/>
          <w:color w:val="000000" w:themeColor="text1"/>
          <w:szCs w:val="24"/>
        </w:rPr>
        <w:t>Based upon the information in the application we are satisfied that the appropriate measures will be in place to prevent and/or minimise emissions to water.</w:t>
      </w:r>
    </w:p>
    <w:p w14:paraId="0CE87399" w14:textId="7246C90E" w:rsidR="001F5AF2" w:rsidRDefault="001F5AF2" w:rsidP="004F1135">
      <w:pPr>
        <w:rPr>
          <w:rFonts w:ascii="Arial" w:hAnsi="Arial" w:cs="Arial"/>
          <w:color w:val="000000" w:themeColor="text1"/>
          <w:szCs w:val="24"/>
        </w:rPr>
      </w:pPr>
    </w:p>
    <w:p w14:paraId="60A92A03" w14:textId="3B5A172A" w:rsidR="00FB76DC" w:rsidRDefault="00FB76DC" w:rsidP="004F1135">
      <w:pPr>
        <w:rPr>
          <w:rFonts w:ascii="Arial" w:hAnsi="Arial" w:cs="Arial"/>
          <w:color w:val="000000" w:themeColor="text1"/>
          <w:szCs w:val="24"/>
        </w:rPr>
      </w:pPr>
      <w:r w:rsidRPr="0063466A">
        <w:rPr>
          <w:rFonts w:ascii="Arial" w:hAnsi="Arial" w:cs="Arial"/>
          <w:color w:val="000000" w:themeColor="text1"/>
          <w:szCs w:val="24"/>
        </w:rPr>
        <w:t>The storage of waste will take place on an impermeable surface with a sealed drainage system. An impermeable surface is one that does not allow liquids to seep through into the ground underneath. A sealed drainage system is one that ensures all run off from the site is directed to/ collected at a specific point.</w:t>
      </w:r>
    </w:p>
    <w:p w14:paraId="0735313B" w14:textId="77777777" w:rsidR="00FB76DC" w:rsidRDefault="00FB76DC" w:rsidP="004F1135">
      <w:pPr>
        <w:rPr>
          <w:rFonts w:ascii="Arial" w:hAnsi="Arial" w:cs="Arial"/>
          <w:color w:val="000000" w:themeColor="text1"/>
          <w:szCs w:val="24"/>
        </w:rPr>
      </w:pPr>
    </w:p>
    <w:p w14:paraId="500D3991" w14:textId="7155633C" w:rsidR="001F5AF2" w:rsidRPr="00FB76DC" w:rsidRDefault="001F5AF2" w:rsidP="004F1135">
      <w:pPr>
        <w:rPr>
          <w:rFonts w:ascii="Arial" w:hAnsi="Arial" w:cs="Arial"/>
        </w:rPr>
      </w:pPr>
      <w:r w:rsidRPr="00FB76DC">
        <w:rPr>
          <w:rFonts w:ascii="Arial" w:hAnsi="Arial" w:cs="Arial"/>
        </w:rPr>
        <w:t xml:space="preserve">Clean surface water from the building roofs and the external yard area will </w:t>
      </w:r>
      <w:r w:rsidR="00FB76DC" w:rsidRPr="00FB76DC">
        <w:rPr>
          <w:rFonts w:ascii="Arial" w:hAnsi="Arial" w:cs="Arial"/>
        </w:rPr>
        <w:t xml:space="preserve">run </w:t>
      </w:r>
      <w:r w:rsidRPr="00FB76DC">
        <w:rPr>
          <w:rFonts w:ascii="Arial" w:hAnsi="Arial" w:cs="Arial"/>
        </w:rPr>
        <w:t xml:space="preserve">to one of two soakaways via an interceptor. Drainage from the remainder of the site including waste storage areas, the vehicle washdown, storage slab </w:t>
      </w:r>
      <w:r w:rsidRPr="00FB76DC">
        <w:rPr>
          <w:rFonts w:ascii="Arial" w:hAnsi="Arial" w:cs="Arial"/>
        </w:rPr>
        <w:lastRenderedPageBreak/>
        <w:t xml:space="preserve">and office/welfare facilities will flow to </w:t>
      </w:r>
      <w:r w:rsidR="00487213">
        <w:rPr>
          <w:rFonts w:ascii="Arial" w:hAnsi="Arial" w:cs="Arial"/>
        </w:rPr>
        <w:t xml:space="preserve">foul </w:t>
      </w:r>
      <w:r w:rsidRPr="00FB76DC">
        <w:rPr>
          <w:rFonts w:ascii="Arial" w:hAnsi="Arial" w:cs="Arial"/>
        </w:rPr>
        <w:t>sewer via an interceptor</w:t>
      </w:r>
      <w:r w:rsidR="00FB76DC" w:rsidRPr="00FB76DC">
        <w:rPr>
          <w:rFonts w:ascii="Arial" w:hAnsi="Arial" w:cs="Arial"/>
        </w:rPr>
        <w:t xml:space="preserve">, in accordance with the </w:t>
      </w:r>
      <w:r w:rsidRPr="00FB76DC">
        <w:rPr>
          <w:rFonts w:ascii="Arial" w:hAnsi="Arial" w:cs="Arial"/>
        </w:rPr>
        <w:t xml:space="preserve">discharge consent </w:t>
      </w:r>
      <w:r w:rsidR="00FB76DC" w:rsidRPr="00FB76DC">
        <w:rPr>
          <w:rFonts w:ascii="Arial" w:hAnsi="Arial" w:cs="Arial"/>
        </w:rPr>
        <w:t>with the</w:t>
      </w:r>
      <w:r w:rsidR="00BC3244">
        <w:rPr>
          <w:rFonts w:ascii="Arial" w:hAnsi="Arial" w:cs="Arial"/>
        </w:rPr>
        <w:t xml:space="preserve"> local</w:t>
      </w:r>
      <w:r w:rsidR="00FB76DC" w:rsidRPr="00FB76DC">
        <w:rPr>
          <w:rFonts w:ascii="Arial" w:hAnsi="Arial" w:cs="Arial"/>
        </w:rPr>
        <w:t xml:space="preserve"> sewerage undertaker.</w:t>
      </w:r>
    </w:p>
    <w:p w14:paraId="1650F6F1" w14:textId="77777777" w:rsidR="001F5AF2" w:rsidRPr="00650B91" w:rsidRDefault="001F5AF2" w:rsidP="004F1135">
      <w:pPr>
        <w:rPr>
          <w:rFonts w:ascii="Arial" w:hAnsi="Arial" w:cs="Arial"/>
          <w:color w:val="000000" w:themeColor="text1"/>
          <w:szCs w:val="24"/>
        </w:rPr>
      </w:pPr>
    </w:p>
    <w:p w14:paraId="7A1F8283" w14:textId="3F1E3CD3" w:rsidR="00272FF5" w:rsidRDefault="00272FF5" w:rsidP="004F1135">
      <w:pPr>
        <w:rPr>
          <w:rFonts w:ascii="Arial" w:hAnsi="Arial" w:cs="Arial"/>
          <w:szCs w:val="24"/>
        </w:rPr>
      </w:pPr>
      <w:r w:rsidRPr="00FB76DC">
        <w:rPr>
          <w:rFonts w:ascii="Arial" w:hAnsi="Arial" w:cs="Arial"/>
          <w:szCs w:val="24"/>
        </w:rPr>
        <w:t xml:space="preserve">There are to be no releases of process effluent or </w:t>
      </w:r>
      <w:r w:rsidR="00452E45" w:rsidRPr="00FB76DC">
        <w:rPr>
          <w:rFonts w:ascii="Arial" w:hAnsi="Arial" w:cs="Arial"/>
          <w:szCs w:val="24"/>
        </w:rPr>
        <w:t>rainfall</w:t>
      </w:r>
      <w:r w:rsidRPr="00FB76DC">
        <w:rPr>
          <w:rFonts w:ascii="Arial" w:hAnsi="Arial" w:cs="Arial"/>
          <w:szCs w:val="24"/>
        </w:rPr>
        <w:t xml:space="preserve"> depend</w:t>
      </w:r>
      <w:r w:rsidR="006E4B81">
        <w:rPr>
          <w:rFonts w:ascii="Arial" w:hAnsi="Arial" w:cs="Arial"/>
          <w:szCs w:val="24"/>
        </w:rPr>
        <w:t>ent</w:t>
      </w:r>
      <w:r w:rsidRPr="00FB76DC">
        <w:rPr>
          <w:rFonts w:ascii="Arial" w:hAnsi="Arial" w:cs="Arial"/>
          <w:szCs w:val="24"/>
        </w:rPr>
        <w:t xml:space="preserve"> run-off from the areas used to store waste to surface water associated with the operation of the waste facility.</w:t>
      </w:r>
    </w:p>
    <w:p w14:paraId="22D8D034" w14:textId="77777777" w:rsidR="00D17D99" w:rsidRDefault="00D17D99" w:rsidP="004F1135">
      <w:pPr>
        <w:rPr>
          <w:rFonts w:ascii="Arial" w:hAnsi="Arial" w:cs="Arial"/>
          <w:color w:val="000000" w:themeColor="text1"/>
          <w:szCs w:val="24"/>
        </w:rPr>
      </w:pPr>
    </w:p>
    <w:p w14:paraId="6E2C861E" w14:textId="79D05BD0" w:rsidR="00A00F25" w:rsidRDefault="002007A2" w:rsidP="004F1135">
      <w:pPr>
        <w:rPr>
          <w:rFonts w:ascii="Arial" w:hAnsi="Arial" w:cs="Arial"/>
          <w:b/>
          <w:color w:val="000000" w:themeColor="text1"/>
        </w:rPr>
      </w:pPr>
      <w:r w:rsidRPr="00AC2361">
        <w:rPr>
          <w:rFonts w:ascii="Arial" w:hAnsi="Arial" w:cs="Arial"/>
          <w:b/>
          <w:color w:val="000000" w:themeColor="text1"/>
        </w:rPr>
        <w:t>5.2.9</w:t>
      </w:r>
      <w:r w:rsidR="009E4509" w:rsidRPr="00AC2361">
        <w:rPr>
          <w:rFonts w:ascii="Arial" w:hAnsi="Arial" w:cs="Arial"/>
          <w:b/>
          <w:color w:val="000000" w:themeColor="text1"/>
        </w:rPr>
        <w:t xml:space="preserve"> </w:t>
      </w:r>
      <w:r w:rsidRPr="00AC2361">
        <w:rPr>
          <w:rFonts w:ascii="Arial" w:hAnsi="Arial" w:cs="Arial"/>
          <w:b/>
          <w:color w:val="000000" w:themeColor="text1"/>
        </w:rPr>
        <w:t>E</w:t>
      </w:r>
      <w:r w:rsidR="009E4509" w:rsidRPr="00AC2361">
        <w:rPr>
          <w:rFonts w:ascii="Arial" w:hAnsi="Arial" w:cs="Arial"/>
          <w:b/>
          <w:color w:val="000000" w:themeColor="text1"/>
        </w:rPr>
        <w:t>mission</w:t>
      </w:r>
      <w:r w:rsidR="00272FF5" w:rsidRPr="00AC2361">
        <w:rPr>
          <w:rFonts w:ascii="Arial" w:hAnsi="Arial" w:cs="Arial"/>
          <w:b/>
          <w:color w:val="000000" w:themeColor="text1"/>
        </w:rPr>
        <w:t xml:space="preserve">s </w:t>
      </w:r>
      <w:r w:rsidR="009E4509" w:rsidRPr="00AC2361">
        <w:rPr>
          <w:rFonts w:ascii="Arial" w:hAnsi="Arial" w:cs="Arial"/>
          <w:b/>
          <w:color w:val="000000" w:themeColor="text1"/>
        </w:rPr>
        <w:t>to</w:t>
      </w:r>
      <w:r w:rsidR="00A00F25" w:rsidRPr="00AC2361">
        <w:rPr>
          <w:rFonts w:ascii="Arial" w:hAnsi="Arial" w:cs="Arial"/>
          <w:b/>
          <w:color w:val="000000" w:themeColor="text1"/>
        </w:rPr>
        <w:t xml:space="preserve"> sewer</w:t>
      </w:r>
    </w:p>
    <w:p w14:paraId="029564D1" w14:textId="16F84E1D" w:rsidR="0049288C" w:rsidRDefault="00957073" w:rsidP="004F1135">
      <w:pPr>
        <w:autoSpaceDE w:val="0"/>
        <w:autoSpaceDN w:val="0"/>
        <w:adjustRightInd w:val="0"/>
        <w:rPr>
          <w:rFonts w:ascii="Arial" w:hAnsi="Arial" w:cs="Arial"/>
          <w:color w:val="000000"/>
          <w:szCs w:val="24"/>
        </w:rPr>
      </w:pPr>
      <w:r w:rsidRPr="00957073">
        <w:rPr>
          <w:rFonts w:ascii="Arial" w:hAnsi="Arial" w:cs="Arial"/>
          <w:color w:val="000000"/>
          <w:szCs w:val="24"/>
        </w:rPr>
        <w:t xml:space="preserve">The waste facility will give rise to run-off from the external waste storage </w:t>
      </w:r>
      <w:r w:rsidR="00D17D99">
        <w:rPr>
          <w:rFonts w:ascii="Arial" w:hAnsi="Arial" w:cs="Arial"/>
          <w:color w:val="000000"/>
          <w:szCs w:val="24"/>
        </w:rPr>
        <w:t>a</w:t>
      </w:r>
      <w:r w:rsidRPr="00957073">
        <w:rPr>
          <w:rFonts w:ascii="Arial" w:hAnsi="Arial" w:cs="Arial"/>
          <w:color w:val="000000"/>
          <w:szCs w:val="24"/>
        </w:rPr>
        <w:t>reas</w:t>
      </w:r>
      <w:r>
        <w:rPr>
          <w:rFonts w:ascii="Arial" w:hAnsi="Arial" w:cs="Arial"/>
          <w:color w:val="000000"/>
          <w:szCs w:val="24"/>
        </w:rPr>
        <w:t xml:space="preserve">. </w:t>
      </w:r>
      <w:r w:rsidRPr="00957073">
        <w:rPr>
          <w:rFonts w:ascii="Arial" w:hAnsi="Arial" w:cs="Arial"/>
          <w:color w:val="000000"/>
          <w:szCs w:val="24"/>
        </w:rPr>
        <w:t xml:space="preserve">The run-off will be discharged to </w:t>
      </w:r>
      <w:r w:rsidR="00487213">
        <w:rPr>
          <w:rFonts w:ascii="Arial" w:hAnsi="Arial" w:cs="Arial"/>
          <w:color w:val="000000"/>
          <w:szCs w:val="24"/>
        </w:rPr>
        <w:t xml:space="preserve">foul </w:t>
      </w:r>
      <w:r w:rsidRPr="00957073">
        <w:rPr>
          <w:rFonts w:ascii="Arial" w:hAnsi="Arial" w:cs="Arial"/>
          <w:color w:val="000000"/>
          <w:szCs w:val="24"/>
        </w:rPr>
        <w:t>sewer via the emission point agreed</w:t>
      </w:r>
      <w:r w:rsidR="00D17D99">
        <w:rPr>
          <w:rFonts w:ascii="Arial" w:hAnsi="Arial" w:cs="Arial"/>
          <w:color w:val="000000"/>
          <w:szCs w:val="24"/>
        </w:rPr>
        <w:t xml:space="preserve"> in accordance with the trade effluent consent from the local sewerage undertaker, Hafren </w:t>
      </w:r>
      <w:r w:rsidR="001F5AF2">
        <w:rPr>
          <w:rFonts w:ascii="Arial" w:hAnsi="Arial" w:cs="Arial"/>
          <w:color w:val="000000"/>
          <w:szCs w:val="24"/>
        </w:rPr>
        <w:t>Dyfrdwy</w:t>
      </w:r>
      <w:r w:rsidR="00D17D99">
        <w:rPr>
          <w:rFonts w:ascii="Arial" w:hAnsi="Arial" w:cs="Arial"/>
          <w:color w:val="000000"/>
          <w:szCs w:val="24"/>
        </w:rPr>
        <w:t>.</w:t>
      </w:r>
    </w:p>
    <w:p w14:paraId="005E09E0" w14:textId="32AD8EF2" w:rsidR="00957073" w:rsidRDefault="00957073" w:rsidP="004F1135">
      <w:pPr>
        <w:autoSpaceDE w:val="0"/>
        <w:autoSpaceDN w:val="0"/>
        <w:adjustRightInd w:val="0"/>
        <w:rPr>
          <w:rFonts w:ascii="Arial" w:hAnsi="Arial" w:cs="Arial"/>
          <w:color w:val="000000"/>
          <w:szCs w:val="24"/>
        </w:rPr>
      </w:pPr>
    </w:p>
    <w:p w14:paraId="0FD75665" w14:textId="0EE968DE" w:rsidR="00957073" w:rsidRDefault="00957073" w:rsidP="004F1135">
      <w:pPr>
        <w:autoSpaceDE w:val="0"/>
        <w:autoSpaceDN w:val="0"/>
        <w:adjustRightInd w:val="0"/>
        <w:rPr>
          <w:rFonts w:ascii="Arial" w:hAnsi="Arial" w:cs="Arial"/>
          <w:color w:val="000000"/>
          <w:szCs w:val="24"/>
        </w:rPr>
      </w:pPr>
      <w:r w:rsidRPr="00957073">
        <w:rPr>
          <w:rFonts w:ascii="Arial" w:hAnsi="Arial" w:cs="Arial"/>
          <w:color w:val="000000"/>
          <w:szCs w:val="24"/>
        </w:rPr>
        <w:t xml:space="preserve">We are satisfied that the environmental risk associated with the release of rain fall dependent run-off to sewer is not significant, since the waste types </w:t>
      </w:r>
      <w:r w:rsidR="00FB76DC">
        <w:rPr>
          <w:rFonts w:ascii="Arial" w:hAnsi="Arial" w:cs="Arial"/>
          <w:color w:val="000000"/>
          <w:szCs w:val="24"/>
        </w:rPr>
        <w:t xml:space="preserve">stored outside will be green waste and glass waste. </w:t>
      </w:r>
      <w:r w:rsidRPr="00957073">
        <w:rPr>
          <w:rFonts w:ascii="Arial" w:hAnsi="Arial" w:cs="Arial"/>
          <w:color w:val="000000"/>
          <w:szCs w:val="24"/>
        </w:rPr>
        <w:t xml:space="preserve">The </w:t>
      </w:r>
      <w:r w:rsidR="00AC2361">
        <w:rPr>
          <w:rFonts w:ascii="Arial" w:hAnsi="Arial" w:cs="Arial"/>
          <w:color w:val="000000"/>
          <w:szCs w:val="24"/>
        </w:rPr>
        <w:t xml:space="preserve">run-off </w:t>
      </w:r>
      <w:r w:rsidRPr="00957073">
        <w:rPr>
          <w:rFonts w:ascii="Arial" w:hAnsi="Arial" w:cs="Arial"/>
          <w:color w:val="000000"/>
          <w:szCs w:val="24"/>
        </w:rPr>
        <w:t xml:space="preserve">will be treated at a </w:t>
      </w:r>
      <w:r w:rsidR="001F5AF2">
        <w:rPr>
          <w:rFonts w:ascii="Arial" w:hAnsi="Arial" w:cs="Arial"/>
          <w:color w:val="000000"/>
          <w:szCs w:val="24"/>
        </w:rPr>
        <w:t>Hafren Dyfrdwy</w:t>
      </w:r>
      <w:r w:rsidR="001F5AF2" w:rsidRPr="00957073">
        <w:rPr>
          <w:rFonts w:ascii="Arial" w:hAnsi="Arial" w:cs="Arial"/>
          <w:color w:val="000000"/>
          <w:szCs w:val="24"/>
        </w:rPr>
        <w:t xml:space="preserve"> </w:t>
      </w:r>
      <w:r w:rsidR="006E4B81" w:rsidRPr="00957073">
        <w:rPr>
          <w:rFonts w:ascii="Arial" w:hAnsi="Arial" w:cs="Arial"/>
          <w:color w:val="000000"/>
          <w:szCs w:val="24"/>
        </w:rPr>
        <w:t>wastewater</w:t>
      </w:r>
      <w:r w:rsidRPr="00957073">
        <w:rPr>
          <w:rFonts w:ascii="Arial" w:hAnsi="Arial" w:cs="Arial"/>
          <w:color w:val="000000"/>
          <w:szCs w:val="24"/>
        </w:rPr>
        <w:t xml:space="preserve"> treatment works</w:t>
      </w:r>
      <w:r w:rsidR="00B674F0">
        <w:rPr>
          <w:rFonts w:ascii="Arial" w:hAnsi="Arial" w:cs="Arial"/>
          <w:color w:val="000000"/>
          <w:szCs w:val="24"/>
        </w:rPr>
        <w:t>.</w:t>
      </w:r>
    </w:p>
    <w:p w14:paraId="1A20131D" w14:textId="77777777" w:rsidR="00957073" w:rsidRPr="00957073" w:rsidRDefault="00957073" w:rsidP="004F1135">
      <w:pPr>
        <w:autoSpaceDE w:val="0"/>
        <w:autoSpaceDN w:val="0"/>
        <w:adjustRightInd w:val="0"/>
        <w:rPr>
          <w:rFonts w:ascii="Arial" w:hAnsi="Arial" w:cs="Arial"/>
          <w:color w:val="000000"/>
          <w:szCs w:val="24"/>
        </w:rPr>
      </w:pPr>
    </w:p>
    <w:p w14:paraId="4751B913" w14:textId="6F5C1725" w:rsidR="00957073" w:rsidRDefault="00957073" w:rsidP="00B25567">
      <w:pPr>
        <w:autoSpaceDE w:val="0"/>
        <w:autoSpaceDN w:val="0"/>
        <w:adjustRightInd w:val="0"/>
        <w:rPr>
          <w:rFonts w:ascii="Arial" w:hAnsi="Arial" w:cs="Arial"/>
          <w:color w:val="000000"/>
          <w:szCs w:val="24"/>
        </w:rPr>
      </w:pPr>
      <w:r w:rsidRPr="00957073">
        <w:rPr>
          <w:rFonts w:ascii="Arial" w:hAnsi="Arial" w:cs="Arial"/>
          <w:color w:val="000000"/>
          <w:szCs w:val="24"/>
        </w:rPr>
        <w:t>Based upon the information in the Application, we are satisfied that appropriate measures will be in place to prevent and / or minimise emissions to sewer.</w:t>
      </w:r>
    </w:p>
    <w:p w14:paraId="06C2A0C3" w14:textId="77777777" w:rsidR="00D9568C" w:rsidRPr="00D06DB0" w:rsidRDefault="00D9568C" w:rsidP="00B25567">
      <w:pPr>
        <w:rPr>
          <w:rFonts w:ascii="Arial" w:hAnsi="Arial" w:cs="Arial"/>
          <w:color w:val="FF0000"/>
          <w:szCs w:val="24"/>
        </w:rPr>
      </w:pPr>
    </w:p>
    <w:p w14:paraId="77E1AE87" w14:textId="2B68D0D6" w:rsidR="002D453F" w:rsidRPr="0098082A" w:rsidRDefault="0098082A" w:rsidP="00B25567">
      <w:pPr>
        <w:pStyle w:val="Heading1"/>
        <w:numPr>
          <w:ilvl w:val="0"/>
          <w:numId w:val="6"/>
        </w:numPr>
        <w:spacing w:before="0" w:after="0"/>
        <w:jc w:val="left"/>
      </w:pPr>
      <w:bookmarkStart w:id="7" w:name="_Biodiversity,_Heritage,_Landscape"/>
      <w:bookmarkEnd w:id="7"/>
      <w:r w:rsidRPr="0098082A">
        <w:t xml:space="preserve">Biodiversity, </w:t>
      </w:r>
      <w:r w:rsidR="002D453F" w:rsidRPr="0098082A">
        <w:t>Heritage, Landscape and Nature Conservation</w:t>
      </w:r>
    </w:p>
    <w:p w14:paraId="51257E87" w14:textId="77777777" w:rsidR="008A5336" w:rsidRPr="008A5336" w:rsidRDefault="008A5336" w:rsidP="00B25567">
      <w:pPr>
        <w:pStyle w:val="ListParagraph"/>
        <w:autoSpaceDE w:val="0"/>
        <w:autoSpaceDN w:val="0"/>
        <w:adjustRightInd w:val="0"/>
        <w:rPr>
          <w:rFonts w:ascii="Arial" w:hAnsi="Arial" w:cs="Arial"/>
          <w:color w:val="000000"/>
          <w:szCs w:val="24"/>
        </w:rPr>
      </w:pPr>
    </w:p>
    <w:p w14:paraId="68FD3D44" w14:textId="0976C3C9" w:rsidR="002D453F" w:rsidRPr="008A5336" w:rsidRDefault="002D453F" w:rsidP="00B25567">
      <w:pPr>
        <w:rPr>
          <w:rFonts w:ascii="Arial" w:hAnsi="Arial" w:cs="Arial"/>
          <w:b/>
          <w:bCs/>
          <w:color w:val="000000"/>
          <w:szCs w:val="24"/>
          <w:u w:val="single"/>
        </w:rPr>
      </w:pPr>
      <w:r w:rsidRPr="008A5336">
        <w:rPr>
          <w:rFonts w:ascii="Arial" w:hAnsi="Arial" w:cs="Arial"/>
          <w:b/>
          <w:bCs/>
          <w:color w:val="000000"/>
          <w:szCs w:val="24"/>
          <w:u w:val="single"/>
        </w:rPr>
        <w:t>6.1.1 Sites Considered</w:t>
      </w:r>
    </w:p>
    <w:p w14:paraId="2C41AFF1" w14:textId="11AAB8F5" w:rsidR="002D453F" w:rsidRDefault="002D453F" w:rsidP="00B25567">
      <w:pPr>
        <w:rPr>
          <w:rFonts w:ascii="Arial" w:hAnsi="Arial" w:cs="Arial"/>
          <w:bCs/>
          <w:color w:val="000000"/>
          <w:szCs w:val="24"/>
          <w:u w:val="single"/>
        </w:rPr>
      </w:pPr>
    </w:p>
    <w:p w14:paraId="2BCA2E5A" w14:textId="3AF0EA3E" w:rsidR="00F2335E" w:rsidRDefault="00F2335E" w:rsidP="00B25567">
      <w:pPr>
        <w:rPr>
          <w:rFonts w:ascii="Arial" w:hAnsi="Arial" w:cs="Arial"/>
          <w:bCs/>
          <w:color w:val="000000"/>
          <w:szCs w:val="24"/>
        </w:rPr>
      </w:pPr>
      <w:r w:rsidRPr="00F2335E">
        <w:rPr>
          <w:rFonts w:ascii="Arial" w:hAnsi="Arial" w:cs="Arial"/>
          <w:bCs/>
          <w:color w:val="000000"/>
          <w:szCs w:val="24"/>
        </w:rPr>
        <w:t>The operator</w:t>
      </w:r>
      <w:r w:rsidR="00AC2361">
        <w:rPr>
          <w:rFonts w:ascii="Arial" w:hAnsi="Arial" w:cs="Arial"/>
          <w:bCs/>
          <w:color w:val="000000"/>
          <w:szCs w:val="24"/>
        </w:rPr>
        <w:t>’</w:t>
      </w:r>
      <w:r w:rsidRPr="00F2335E">
        <w:rPr>
          <w:rFonts w:ascii="Arial" w:hAnsi="Arial" w:cs="Arial"/>
          <w:bCs/>
          <w:color w:val="000000"/>
          <w:szCs w:val="24"/>
        </w:rPr>
        <w:t>s risk assessment was reviewed by us for sites of heritage, landscape or nature conservation, and/or protected species or habitat</w:t>
      </w:r>
      <w:r w:rsidR="00710CD9">
        <w:rPr>
          <w:rFonts w:ascii="Arial" w:hAnsi="Arial" w:cs="Arial"/>
          <w:bCs/>
          <w:color w:val="000000"/>
          <w:szCs w:val="24"/>
        </w:rPr>
        <w:t>.</w:t>
      </w:r>
    </w:p>
    <w:p w14:paraId="509BC895" w14:textId="77777777" w:rsidR="00710CD9" w:rsidRPr="00F2335E" w:rsidRDefault="00710CD9" w:rsidP="00B25567">
      <w:pPr>
        <w:rPr>
          <w:rFonts w:ascii="Arial" w:hAnsi="Arial" w:cs="Arial"/>
          <w:bCs/>
          <w:color w:val="000000"/>
          <w:szCs w:val="24"/>
        </w:rPr>
      </w:pPr>
    </w:p>
    <w:p w14:paraId="4F736BC2" w14:textId="4757137B" w:rsidR="00F2335E" w:rsidRDefault="00F2335E" w:rsidP="00B25567">
      <w:pPr>
        <w:rPr>
          <w:rFonts w:ascii="Arial" w:hAnsi="Arial" w:cs="Arial"/>
          <w:bCs/>
          <w:color w:val="000000"/>
          <w:szCs w:val="24"/>
        </w:rPr>
      </w:pPr>
      <w:r w:rsidRPr="00F2335E">
        <w:rPr>
          <w:rFonts w:ascii="Arial" w:hAnsi="Arial" w:cs="Arial"/>
          <w:bCs/>
          <w:color w:val="000000"/>
          <w:szCs w:val="24"/>
        </w:rPr>
        <w:t>We agreed with the assessment’s conclusions, that there would be no likely significant effect on the interest feature(s) of the protected site(s).</w:t>
      </w:r>
    </w:p>
    <w:p w14:paraId="378D9B03" w14:textId="77777777" w:rsidR="00710CD9" w:rsidRPr="00F2335E" w:rsidRDefault="00710CD9" w:rsidP="00B25567">
      <w:pPr>
        <w:rPr>
          <w:rFonts w:ascii="Arial" w:hAnsi="Arial" w:cs="Arial"/>
          <w:bCs/>
          <w:color w:val="000000"/>
          <w:szCs w:val="24"/>
        </w:rPr>
      </w:pPr>
    </w:p>
    <w:p w14:paraId="10C16722" w14:textId="6F206074" w:rsidR="00F2335E" w:rsidRDefault="00F2335E" w:rsidP="00B25567">
      <w:pPr>
        <w:rPr>
          <w:rFonts w:ascii="Arial" w:hAnsi="Arial" w:cs="Arial"/>
          <w:bCs/>
          <w:color w:val="000000"/>
          <w:szCs w:val="24"/>
        </w:rPr>
      </w:pPr>
      <w:r w:rsidRPr="00F2335E">
        <w:rPr>
          <w:rFonts w:ascii="Arial" w:hAnsi="Arial" w:cs="Arial"/>
          <w:bCs/>
          <w:color w:val="000000"/>
          <w:szCs w:val="24"/>
        </w:rPr>
        <w:t>The waste facility is within the relevant screening distance criteria of a protected habitat and site. A full assessment of the Application and its potential to affect the designated site has been carried out as part of the permitting process.</w:t>
      </w:r>
    </w:p>
    <w:p w14:paraId="36A2EE5E" w14:textId="77777777" w:rsidR="00710CD9" w:rsidRPr="00F2335E" w:rsidRDefault="00710CD9" w:rsidP="00B25567">
      <w:pPr>
        <w:rPr>
          <w:rFonts w:ascii="Arial" w:hAnsi="Arial" w:cs="Arial"/>
          <w:bCs/>
          <w:color w:val="000000"/>
          <w:szCs w:val="24"/>
        </w:rPr>
      </w:pPr>
    </w:p>
    <w:p w14:paraId="0066D4E7" w14:textId="4821439E" w:rsidR="00F2335E" w:rsidRDefault="00F2335E" w:rsidP="00B25567">
      <w:pPr>
        <w:rPr>
          <w:rFonts w:ascii="Arial" w:hAnsi="Arial" w:cs="Arial"/>
          <w:bCs/>
          <w:color w:val="000000"/>
          <w:szCs w:val="24"/>
        </w:rPr>
      </w:pPr>
      <w:r w:rsidRPr="00F2335E">
        <w:rPr>
          <w:rFonts w:ascii="Arial" w:hAnsi="Arial" w:cs="Arial"/>
          <w:bCs/>
          <w:color w:val="000000"/>
          <w:szCs w:val="24"/>
        </w:rPr>
        <w:t>We considered the risk of the proposed waste facility to the features of the Special Area of Conservation (SAC) and Site of Special Scientific Interest (SSSI) from toxic contamination, nutrient enrichment, habitat loss, siltation, smothering, disturbance and predation through the pathways of leachate, surface water, dust, physical access, litter, gulls, corvids and rats, and noise and visual intrusion in our assessments.</w:t>
      </w:r>
    </w:p>
    <w:p w14:paraId="3338622E" w14:textId="77777777" w:rsidR="00710CD9" w:rsidRPr="00F2335E" w:rsidRDefault="00710CD9" w:rsidP="004F1135">
      <w:pPr>
        <w:rPr>
          <w:rFonts w:ascii="Arial" w:hAnsi="Arial" w:cs="Arial"/>
          <w:bCs/>
          <w:color w:val="000000"/>
          <w:szCs w:val="24"/>
        </w:rPr>
      </w:pPr>
    </w:p>
    <w:p w14:paraId="49A89A2E" w14:textId="3F2BD971" w:rsidR="006D2E1B" w:rsidRDefault="00F2335E" w:rsidP="004F1135">
      <w:pPr>
        <w:rPr>
          <w:rFonts w:ascii="Arial" w:hAnsi="Arial" w:cs="Arial"/>
          <w:bCs/>
          <w:color w:val="000000"/>
          <w:szCs w:val="24"/>
        </w:rPr>
      </w:pPr>
      <w:r w:rsidRPr="00F2335E">
        <w:rPr>
          <w:rFonts w:ascii="Arial" w:hAnsi="Arial" w:cs="Arial"/>
          <w:bCs/>
          <w:color w:val="000000"/>
          <w:szCs w:val="24"/>
        </w:rPr>
        <w:t>We consider that the Application will not affect the features of the designated sites listed below.</w:t>
      </w:r>
    </w:p>
    <w:p w14:paraId="122DBE93" w14:textId="77777777" w:rsidR="006D2E1B" w:rsidRDefault="006D2E1B" w:rsidP="004F1135">
      <w:pPr>
        <w:rPr>
          <w:rFonts w:ascii="Arial" w:hAnsi="Arial" w:cs="Arial"/>
          <w:bCs/>
          <w:color w:val="000000"/>
          <w:szCs w:val="24"/>
        </w:rPr>
      </w:pPr>
    </w:p>
    <w:p w14:paraId="5D863B49" w14:textId="632F2876" w:rsidR="00F2335E" w:rsidRDefault="00F2335E" w:rsidP="004F1135">
      <w:pPr>
        <w:rPr>
          <w:rFonts w:ascii="Arial" w:hAnsi="Arial" w:cs="Arial"/>
          <w:bCs/>
          <w:color w:val="000000"/>
          <w:szCs w:val="24"/>
        </w:rPr>
      </w:pPr>
      <w:r w:rsidRPr="00F2335E">
        <w:rPr>
          <w:rFonts w:ascii="Arial" w:hAnsi="Arial" w:cs="Arial"/>
          <w:bCs/>
          <w:color w:val="000000"/>
          <w:szCs w:val="24"/>
        </w:rPr>
        <w:t>The following European protected sites (</w:t>
      </w:r>
      <w:r w:rsidR="006E4B81" w:rsidRPr="00F2335E">
        <w:rPr>
          <w:rFonts w:ascii="Arial" w:hAnsi="Arial" w:cs="Arial"/>
          <w:bCs/>
          <w:color w:val="000000"/>
          <w:szCs w:val="24"/>
        </w:rPr>
        <w:t>i.e.,</w:t>
      </w:r>
      <w:r w:rsidRPr="00F2335E">
        <w:rPr>
          <w:rFonts w:ascii="Arial" w:hAnsi="Arial" w:cs="Arial"/>
          <w:bCs/>
          <w:color w:val="000000"/>
          <w:szCs w:val="24"/>
        </w:rPr>
        <w:t xml:space="preserve"> SAC) are located within 1km of the waste facility:</w:t>
      </w:r>
    </w:p>
    <w:p w14:paraId="3C2F9E04" w14:textId="09CDD866" w:rsidR="006D2E1B" w:rsidRDefault="006D2E1B" w:rsidP="004F1135">
      <w:pPr>
        <w:rPr>
          <w:rFonts w:ascii="Arial" w:hAnsi="Arial" w:cs="Arial"/>
          <w:bCs/>
          <w:color w:val="000000"/>
          <w:szCs w:val="24"/>
        </w:rPr>
      </w:pPr>
    </w:p>
    <w:p w14:paraId="6B75CAF6" w14:textId="1041A41D" w:rsidR="006D2E1B" w:rsidRPr="009E4085" w:rsidRDefault="009E4085" w:rsidP="004F1135">
      <w:pPr>
        <w:pStyle w:val="ListParagraph"/>
        <w:numPr>
          <w:ilvl w:val="0"/>
          <w:numId w:val="15"/>
        </w:numPr>
        <w:rPr>
          <w:rFonts w:ascii="Arial" w:hAnsi="Arial" w:cs="Arial"/>
          <w:bCs/>
          <w:color w:val="000000"/>
          <w:szCs w:val="24"/>
        </w:rPr>
      </w:pPr>
      <w:r w:rsidRPr="009E4085">
        <w:rPr>
          <w:rFonts w:ascii="Arial" w:hAnsi="Arial" w:cs="Arial"/>
        </w:rPr>
        <w:t>Montgomery Canal</w:t>
      </w:r>
      <w:r w:rsidRPr="009E4085">
        <w:rPr>
          <w:rFonts w:ascii="Arial" w:hAnsi="Arial" w:cs="Arial"/>
          <w:bCs/>
          <w:color w:val="000000"/>
          <w:szCs w:val="24"/>
        </w:rPr>
        <w:t xml:space="preserve"> </w:t>
      </w:r>
      <w:r w:rsidR="006D2E1B" w:rsidRPr="009E4085">
        <w:rPr>
          <w:rFonts w:ascii="Arial" w:hAnsi="Arial" w:cs="Arial"/>
          <w:bCs/>
          <w:color w:val="000000"/>
          <w:szCs w:val="24"/>
        </w:rPr>
        <w:t>(Site Code:</w:t>
      </w:r>
      <w:r w:rsidR="002D1C20">
        <w:rPr>
          <w:rFonts w:ascii="Arial" w:hAnsi="Arial" w:cs="Arial"/>
          <w:bCs/>
          <w:color w:val="000000"/>
          <w:szCs w:val="24"/>
        </w:rPr>
        <w:t xml:space="preserve"> </w:t>
      </w:r>
      <w:r w:rsidR="002D1C20" w:rsidRPr="002D1C20">
        <w:rPr>
          <w:rFonts w:ascii="Arial" w:hAnsi="Arial" w:cs="Arial"/>
          <w:bCs/>
          <w:color w:val="000000"/>
          <w:szCs w:val="24"/>
        </w:rPr>
        <w:t>UK0030213</w:t>
      </w:r>
      <w:r w:rsidR="006D2E1B" w:rsidRPr="009E4085">
        <w:rPr>
          <w:rFonts w:ascii="Arial" w:hAnsi="Arial" w:cs="Arial"/>
          <w:bCs/>
          <w:color w:val="000000"/>
          <w:szCs w:val="24"/>
        </w:rPr>
        <w:t>)</w:t>
      </w:r>
    </w:p>
    <w:p w14:paraId="6A89C560" w14:textId="77777777" w:rsidR="006D2E1B" w:rsidRDefault="006D2E1B" w:rsidP="004F1135">
      <w:pPr>
        <w:rPr>
          <w:rFonts w:ascii="Arial" w:hAnsi="Arial" w:cs="Arial"/>
          <w:bCs/>
          <w:color w:val="000000"/>
          <w:szCs w:val="24"/>
        </w:rPr>
      </w:pPr>
    </w:p>
    <w:p w14:paraId="407A7E21" w14:textId="41419AC4" w:rsidR="006D2E1B" w:rsidRDefault="006D2E1B" w:rsidP="004F1135">
      <w:pPr>
        <w:rPr>
          <w:rFonts w:ascii="Arial" w:hAnsi="Arial" w:cs="Arial"/>
          <w:bCs/>
          <w:color w:val="000000"/>
          <w:szCs w:val="24"/>
        </w:rPr>
      </w:pPr>
      <w:r w:rsidRPr="006D2E1B">
        <w:rPr>
          <w:rFonts w:ascii="Arial" w:hAnsi="Arial" w:cs="Arial"/>
          <w:bCs/>
          <w:color w:val="000000"/>
          <w:szCs w:val="24"/>
        </w:rPr>
        <w:t>The following SSSIs are located within 2km of the waste facility:</w:t>
      </w:r>
    </w:p>
    <w:p w14:paraId="27E6AD72" w14:textId="77777777" w:rsidR="006D2E1B" w:rsidRDefault="006D2E1B" w:rsidP="004F1135">
      <w:pPr>
        <w:rPr>
          <w:rFonts w:ascii="Arial" w:hAnsi="Arial" w:cs="Arial"/>
          <w:bCs/>
          <w:color w:val="000000"/>
          <w:szCs w:val="24"/>
        </w:rPr>
      </w:pPr>
    </w:p>
    <w:p w14:paraId="1692A90B" w14:textId="6CC2C9D2" w:rsidR="009E4085" w:rsidRPr="009E4085" w:rsidRDefault="009E4085" w:rsidP="004F1135">
      <w:pPr>
        <w:pStyle w:val="ListParagraph"/>
        <w:numPr>
          <w:ilvl w:val="0"/>
          <w:numId w:val="14"/>
        </w:numPr>
        <w:rPr>
          <w:rFonts w:ascii="Arial" w:hAnsi="Arial" w:cs="Arial"/>
          <w:bCs/>
          <w:color w:val="000000"/>
          <w:szCs w:val="24"/>
        </w:rPr>
      </w:pPr>
      <w:r w:rsidRPr="009E4085">
        <w:rPr>
          <w:rFonts w:ascii="Arial" w:hAnsi="Arial" w:cs="Arial"/>
        </w:rPr>
        <w:t>Montgomery Canal</w:t>
      </w:r>
      <w:r w:rsidR="006D2E1B" w:rsidRPr="009E4085">
        <w:rPr>
          <w:rFonts w:ascii="Arial" w:hAnsi="Arial" w:cs="Arial"/>
          <w:bCs/>
          <w:color w:val="000000"/>
          <w:szCs w:val="24"/>
        </w:rPr>
        <w:t xml:space="preserve"> (SSSI ID:</w:t>
      </w:r>
      <w:r>
        <w:rPr>
          <w:rFonts w:ascii="Arial" w:hAnsi="Arial" w:cs="Arial"/>
          <w:bCs/>
          <w:color w:val="000000"/>
          <w:szCs w:val="24"/>
        </w:rPr>
        <w:t xml:space="preserve"> 111)</w:t>
      </w:r>
    </w:p>
    <w:p w14:paraId="63DFA1B4" w14:textId="15EE56B9" w:rsidR="009E4085" w:rsidRPr="009E4085" w:rsidRDefault="009E4085" w:rsidP="004F1135">
      <w:pPr>
        <w:pStyle w:val="ListParagraph"/>
        <w:numPr>
          <w:ilvl w:val="0"/>
          <w:numId w:val="14"/>
        </w:numPr>
        <w:rPr>
          <w:rFonts w:ascii="Arial" w:hAnsi="Arial" w:cs="Arial"/>
          <w:sz w:val="22"/>
        </w:rPr>
      </w:pPr>
      <w:r w:rsidRPr="009E4085">
        <w:rPr>
          <w:rFonts w:ascii="Arial" w:hAnsi="Arial" w:cs="Arial"/>
        </w:rPr>
        <w:t>Hollybush Pastures</w:t>
      </w:r>
      <w:r>
        <w:rPr>
          <w:rFonts w:ascii="Arial" w:hAnsi="Arial" w:cs="Arial"/>
        </w:rPr>
        <w:t xml:space="preserve"> </w:t>
      </w:r>
      <w:r w:rsidRPr="009E4085">
        <w:rPr>
          <w:rFonts w:ascii="Arial" w:hAnsi="Arial" w:cs="Arial"/>
          <w:bCs/>
          <w:color w:val="000000"/>
          <w:szCs w:val="24"/>
        </w:rPr>
        <w:t>(SSSI ID:</w:t>
      </w:r>
      <w:r>
        <w:rPr>
          <w:rFonts w:ascii="Arial" w:hAnsi="Arial" w:cs="Arial"/>
          <w:bCs/>
          <w:color w:val="000000"/>
          <w:szCs w:val="24"/>
        </w:rPr>
        <w:t xml:space="preserve"> 925)</w:t>
      </w:r>
    </w:p>
    <w:p w14:paraId="766841D0" w14:textId="77777777" w:rsidR="009E4085" w:rsidRPr="009E4085" w:rsidRDefault="009E4085" w:rsidP="004F1135">
      <w:pPr>
        <w:rPr>
          <w:rFonts w:ascii="Arial" w:hAnsi="Arial" w:cs="Arial"/>
          <w:bCs/>
          <w:color w:val="000000"/>
          <w:szCs w:val="24"/>
        </w:rPr>
      </w:pPr>
    </w:p>
    <w:p w14:paraId="6CBAB0F7" w14:textId="7381C069" w:rsidR="006D2E1B" w:rsidRDefault="006D2E1B" w:rsidP="004F1135">
      <w:pPr>
        <w:rPr>
          <w:rFonts w:ascii="Arial" w:hAnsi="Arial" w:cs="Arial"/>
          <w:bCs/>
          <w:color w:val="000000"/>
          <w:szCs w:val="24"/>
        </w:rPr>
      </w:pPr>
      <w:r w:rsidRPr="006D2E1B">
        <w:rPr>
          <w:rFonts w:ascii="Arial" w:hAnsi="Arial" w:cs="Arial"/>
          <w:bCs/>
          <w:color w:val="000000"/>
          <w:szCs w:val="24"/>
        </w:rPr>
        <w:t>We consulted with the statutory conservation body, and based upon the information in the Application, we are satisfied that:</w:t>
      </w:r>
    </w:p>
    <w:p w14:paraId="69779EFC" w14:textId="77777777" w:rsidR="006D2E1B" w:rsidRDefault="006D2E1B" w:rsidP="004F1135">
      <w:pPr>
        <w:rPr>
          <w:rFonts w:ascii="Arial" w:hAnsi="Arial" w:cs="Arial"/>
          <w:bCs/>
          <w:color w:val="000000"/>
          <w:szCs w:val="24"/>
        </w:rPr>
      </w:pPr>
    </w:p>
    <w:p w14:paraId="38F36578" w14:textId="11E342AB" w:rsidR="006D2E1B" w:rsidRDefault="006D2E1B" w:rsidP="004F1135">
      <w:pPr>
        <w:rPr>
          <w:rFonts w:ascii="Arial" w:hAnsi="Arial" w:cs="Arial"/>
          <w:bCs/>
          <w:color w:val="000000"/>
          <w:szCs w:val="24"/>
        </w:rPr>
      </w:pPr>
      <w:r w:rsidRPr="006D2E1B">
        <w:rPr>
          <w:rFonts w:ascii="Arial" w:hAnsi="Arial" w:cs="Arial"/>
          <w:bCs/>
          <w:color w:val="000000"/>
          <w:szCs w:val="24"/>
        </w:rPr>
        <w:t xml:space="preserve">a) The proposed permission is not likely to damage any of the flora, fauna or geological or physiological features which are of special interest and there is no pathway for features to be affected. </w:t>
      </w:r>
      <w:r w:rsidRPr="0030539E">
        <w:rPr>
          <w:rFonts w:ascii="Arial" w:hAnsi="Arial" w:cs="Arial"/>
          <w:bCs/>
          <w:color w:val="000000"/>
          <w:szCs w:val="24"/>
        </w:rPr>
        <w:t xml:space="preserve">The </w:t>
      </w:r>
      <w:r w:rsidR="009E4085" w:rsidRPr="0030539E">
        <w:rPr>
          <w:rFonts w:ascii="Arial" w:hAnsi="Arial" w:cs="Arial"/>
          <w:bCs/>
          <w:color w:val="000000"/>
          <w:szCs w:val="24"/>
        </w:rPr>
        <w:t>proposed site is approximately 380m south of SSSI Montgomery Canal and approximately 1200m south of SSSI Holly Pastures</w:t>
      </w:r>
      <w:r w:rsidRPr="0030539E">
        <w:rPr>
          <w:rFonts w:ascii="Arial" w:hAnsi="Arial" w:cs="Arial"/>
          <w:bCs/>
          <w:color w:val="000000"/>
          <w:szCs w:val="24"/>
        </w:rPr>
        <w:t xml:space="preserve">. All run-off from </w:t>
      </w:r>
      <w:r w:rsidR="009E4085" w:rsidRPr="0030539E">
        <w:rPr>
          <w:rFonts w:ascii="Arial" w:hAnsi="Arial" w:cs="Arial"/>
          <w:bCs/>
          <w:color w:val="000000"/>
          <w:szCs w:val="24"/>
        </w:rPr>
        <w:t>within the building and</w:t>
      </w:r>
      <w:r w:rsidR="0030539E">
        <w:rPr>
          <w:rFonts w:ascii="Arial" w:hAnsi="Arial" w:cs="Arial"/>
          <w:bCs/>
          <w:color w:val="000000"/>
          <w:szCs w:val="24"/>
        </w:rPr>
        <w:t xml:space="preserve"> from the</w:t>
      </w:r>
      <w:r w:rsidR="009E4085" w:rsidRPr="0030539E">
        <w:rPr>
          <w:rFonts w:ascii="Arial" w:hAnsi="Arial" w:cs="Arial"/>
          <w:bCs/>
          <w:color w:val="000000"/>
          <w:szCs w:val="24"/>
        </w:rPr>
        <w:t xml:space="preserve"> </w:t>
      </w:r>
      <w:r w:rsidRPr="0030539E">
        <w:rPr>
          <w:rFonts w:ascii="Arial" w:hAnsi="Arial" w:cs="Arial"/>
          <w:bCs/>
          <w:color w:val="000000"/>
          <w:szCs w:val="24"/>
        </w:rPr>
        <w:t xml:space="preserve">external areas of the site shall go to </w:t>
      </w:r>
      <w:r w:rsidR="00AC2361">
        <w:rPr>
          <w:rFonts w:ascii="Arial" w:hAnsi="Arial" w:cs="Arial"/>
          <w:bCs/>
          <w:color w:val="000000"/>
          <w:szCs w:val="24"/>
        </w:rPr>
        <w:t xml:space="preserve">foul </w:t>
      </w:r>
      <w:r w:rsidRPr="0030539E">
        <w:rPr>
          <w:rFonts w:ascii="Arial" w:hAnsi="Arial" w:cs="Arial"/>
          <w:bCs/>
          <w:color w:val="000000"/>
          <w:szCs w:val="24"/>
        </w:rPr>
        <w:t xml:space="preserve">sewer. There are no discharges to surface water permitted. </w:t>
      </w:r>
      <w:r w:rsidR="0030539E" w:rsidRPr="0030539E">
        <w:rPr>
          <w:rFonts w:ascii="Arial" w:hAnsi="Arial" w:cs="Arial"/>
          <w:bCs/>
          <w:color w:val="000000"/>
          <w:szCs w:val="24"/>
        </w:rPr>
        <w:t>The River Severn separates the proposed site and the S</w:t>
      </w:r>
      <w:r w:rsidR="0030539E">
        <w:rPr>
          <w:rFonts w:ascii="Arial" w:hAnsi="Arial" w:cs="Arial"/>
          <w:bCs/>
          <w:color w:val="000000"/>
          <w:szCs w:val="24"/>
        </w:rPr>
        <w:t>SSIs</w:t>
      </w:r>
      <w:r w:rsidR="0030539E" w:rsidRPr="0030539E">
        <w:rPr>
          <w:rFonts w:ascii="Arial" w:hAnsi="Arial" w:cs="Arial"/>
          <w:bCs/>
          <w:color w:val="000000"/>
          <w:szCs w:val="24"/>
        </w:rPr>
        <w:t>, and therefore there is no hydrological pathway</w:t>
      </w:r>
      <w:r w:rsidR="0030539E">
        <w:rPr>
          <w:rFonts w:ascii="Arial" w:hAnsi="Arial" w:cs="Arial"/>
          <w:bCs/>
          <w:color w:val="000000"/>
          <w:szCs w:val="24"/>
        </w:rPr>
        <w:t xml:space="preserve">. </w:t>
      </w:r>
      <w:r w:rsidRPr="0030539E">
        <w:rPr>
          <w:rFonts w:ascii="Arial" w:hAnsi="Arial" w:cs="Arial"/>
          <w:bCs/>
          <w:color w:val="000000"/>
          <w:szCs w:val="24"/>
        </w:rPr>
        <w:t>See section 4.3.5 of this document for further detail. The operating techniques listed in section 5 of this document that have been incorporated into Table S1.2 of the permit further reduce the risk to the SSSI</w:t>
      </w:r>
      <w:r w:rsidR="0030539E" w:rsidRPr="0030539E">
        <w:rPr>
          <w:rFonts w:ascii="Arial" w:hAnsi="Arial" w:cs="Arial"/>
          <w:bCs/>
          <w:color w:val="000000"/>
          <w:szCs w:val="24"/>
        </w:rPr>
        <w:t>s</w:t>
      </w:r>
      <w:r w:rsidRPr="0030539E">
        <w:rPr>
          <w:rFonts w:ascii="Arial" w:hAnsi="Arial" w:cs="Arial"/>
          <w:bCs/>
          <w:color w:val="000000"/>
          <w:szCs w:val="24"/>
        </w:rPr>
        <w:t>.</w:t>
      </w:r>
    </w:p>
    <w:p w14:paraId="51AB4A33" w14:textId="334A5760" w:rsidR="006D2E1B" w:rsidRDefault="006D2E1B" w:rsidP="004F1135">
      <w:pPr>
        <w:rPr>
          <w:rFonts w:ascii="Arial" w:hAnsi="Arial" w:cs="Arial"/>
          <w:bCs/>
          <w:color w:val="000000"/>
          <w:szCs w:val="24"/>
        </w:rPr>
      </w:pPr>
    </w:p>
    <w:p w14:paraId="13858273" w14:textId="01B69CC6" w:rsidR="006D2E1B" w:rsidRDefault="006D2E1B" w:rsidP="004F1135">
      <w:pPr>
        <w:rPr>
          <w:rFonts w:ascii="Arial" w:hAnsi="Arial" w:cs="Arial"/>
          <w:bCs/>
          <w:color w:val="000000"/>
          <w:szCs w:val="24"/>
        </w:rPr>
      </w:pPr>
      <w:r w:rsidRPr="006D2E1B">
        <w:rPr>
          <w:rFonts w:ascii="Arial" w:hAnsi="Arial" w:cs="Arial"/>
          <w:bCs/>
          <w:color w:val="000000"/>
          <w:szCs w:val="24"/>
        </w:rPr>
        <w:t>And;</w:t>
      </w:r>
    </w:p>
    <w:p w14:paraId="55A91033" w14:textId="77777777" w:rsidR="006D2E1B" w:rsidRPr="006D2E1B" w:rsidRDefault="006D2E1B" w:rsidP="004F1135">
      <w:pPr>
        <w:rPr>
          <w:rFonts w:ascii="Arial" w:hAnsi="Arial" w:cs="Arial"/>
          <w:bCs/>
          <w:color w:val="000000"/>
          <w:szCs w:val="24"/>
        </w:rPr>
      </w:pPr>
    </w:p>
    <w:p w14:paraId="4606D757" w14:textId="4ED9683B" w:rsidR="006D2E1B" w:rsidRDefault="006D2E1B" w:rsidP="004F1135">
      <w:pPr>
        <w:rPr>
          <w:rFonts w:ascii="Arial" w:hAnsi="Arial" w:cs="Arial"/>
          <w:bCs/>
          <w:color w:val="000000"/>
          <w:szCs w:val="24"/>
        </w:rPr>
      </w:pPr>
      <w:r w:rsidRPr="006D2E1B">
        <w:rPr>
          <w:rFonts w:ascii="Arial" w:hAnsi="Arial" w:cs="Arial"/>
          <w:bCs/>
          <w:color w:val="000000"/>
          <w:szCs w:val="24"/>
        </w:rPr>
        <w:t xml:space="preserve">b) The proposed permission has no likelihood of significant effect on the special area of conservation as there is no pathway for features to be affected. The SAC is approx. </w:t>
      </w:r>
      <w:r w:rsidR="0030539E">
        <w:rPr>
          <w:rFonts w:ascii="Arial" w:hAnsi="Arial" w:cs="Arial"/>
          <w:bCs/>
          <w:color w:val="000000"/>
          <w:szCs w:val="24"/>
        </w:rPr>
        <w:t>380</w:t>
      </w:r>
      <w:r w:rsidRPr="006D2E1B">
        <w:rPr>
          <w:rFonts w:ascii="Arial" w:hAnsi="Arial" w:cs="Arial"/>
          <w:bCs/>
          <w:color w:val="000000"/>
          <w:szCs w:val="24"/>
        </w:rPr>
        <w:t xml:space="preserve">m north of the proposed site. </w:t>
      </w:r>
      <w:r w:rsidR="0030539E" w:rsidRPr="0030539E">
        <w:rPr>
          <w:rFonts w:ascii="Arial" w:hAnsi="Arial" w:cs="Arial"/>
          <w:bCs/>
          <w:color w:val="000000"/>
          <w:szCs w:val="24"/>
        </w:rPr>
        <w:t>All run-off from within the building and</w:t>
      </w:r>
      <w:r w:rsidR="0030539E">
        <w:rPr>
          <w:rFonts w:ascii="Arial" w:hAnsi="Arial" w:cs="Arial"/>
          <w:bCs/>
          <w:color w:val="000000"/>
          <w:szCs w:val="24"/>
        </w:rPr>
        <w:t xml:space="preserve"> from the</w:t>
      </w:r>
      <w:r w:rsidR="0030539E" w:rsidRPr="0030539E">
        <w:rPr>
          <w:rFonts w:ascii="Arial" w:hAnsi="Arial" w:cs="Arial"/>
          <w:bCs/>
          <w:color w:val="000000"/>
          <w:szCs w:val="24"/>
        </w:rPr>
        <w:t xml:space="preserve"> external areas of the site shall go to foul sewer. There are no discharges to surface water permitted.</w:t>
      </w:r>
      <w:r w:rsidRPr="006D2E1B">
        <w:rPr>
          <w:rFonts w:ascii="Arial" w:hAnsi="Arial" w:cs="Arial"/>
          <w:bCs/>
          <w:color w:val="000000"/>
          <w:szCs w:val="24"/>
        </w:rPr>
        <w:t xml:space="preserve"> </w:t>
      </w:r>
      <w:r w:rsidR="0030539E" w:rsidRPr="0030539E">
        <w:rPr>
          <w:rFonts w:ascii="Arial" w:hAnsi="Arial" w:cs="Arial"/>
          <w:bCs/>
          <w:color w:val="000000"/>
          <w:szCs w:val="24"/>
        </w:rPr>
        <w:t xml:space="preserve">The River Severn separates the proposed site and the </w:t>
      </w:r>
      <w:r w:rsidR="0030539E">
        <w:rPr>
          <w:rFonts w:ascii="Arial" w:hAnsi="Arial" w:cs="Arial"/>
          <w:bCs/>
          <w:color w:val="000000"/>
          <w:szCs w:val="24"/>
        </w:rPr>
        <w:t>SAC</w:t>
      </w:r>
      <w:r w:rsidR="0030539E" w:rsidRPr="0030539E">
        <w:rPr>
          <w:rFonts w:ascii="Arial" w:hAnsi="Arial" w:cs="Arial"/>
          <w:bCs/>
          <w:color w:val="000000"/>
          <w:szCs w:val="24"/>
        </w:rPr>
        <w:t>, and therefore there is no hydrological pathway</w:t>
      </w:r>
      <w:r w:rsidR="0030539E">
        <w:rPr>
          <w:rFonts w:ascii="Arial" w:hAnsi="Arial" w:cs="Arial"/>
          <w:bCs/>
          <w:color w:val="000000"/>
          <w:szCs w:val="24"/>
        </w:rPr>
        <w:t xml:space="preserve">. </w:t>
      </w:r>
      <w:r w:rsidRPr="006D2E1B">
        <w:rPr>
          <w:rFonts w:ascii="Arial" w:hAnsi="Arial" w:cs="Arial"/>
          <w:bCs/>
          <w:color w:val="000000"/>
          <w:szCs w:val="24"/>
        </w:rPr>
        <w:t>See section 4.3.5 of this document for further detail. The operating techniques listed in section 5</w:t>
      </w:r>
      <w:r w:rsidR="00487213">
        <w:rPr>
          <w:rFonts w:ascii="Arial" w:hAnsi="Arial" w:cs="Arial"/>
          <w:bCs/>
          <w:color w:val="000000"/>
          <w:szCs w:val="24"/>
        </w:rPr>
        <w:t xml:space="preserve"> </w:t>
      </w:r>
      <w:r w:rsidRPr="006D2E1B">
        <w:rPr>
          <w:rFonts w:ascii="Arial" w:hAnsi="Arial" w:cs="Arial"/>
          <w:bCs/>
          <w:color w:val="000000"/>
          <w:szCs w:val="24"/>
        </w:rPr>
        <w:t>of this document that have been incorporated into Table S1.2 of the permit further reduce the risk to the SAC</w:t>
      </w:r>
      <w:r>
        <w:rPr>
          <w:rFonts w:ascii="Arial" w:hAnsi="Arial" w:cs="Arial"/>
          <w:bCs/>
          <w:color w:val="000000"/>
          <w:szCs w:val="24"/>
        </w:rPr>
        <w:t>.</w:t>
      </w:r>
    </w:p>
    <w:p w14:paraId="30A239E8" w14:textId="5A944AA7" w:rsidR="006D2E1B" w:rsidRDefault="006D2E1B" w:rsidP="004F1135">
      <w:pPr>
        <w:rPr>
          <w:rFonts w:ascii="Arial" w:hAnsi="Arial" w:cs="Arial"/>
          <w:bCs/>
          <w:color w:val="000000"/>
          <w:szCs w:val="24"/>
        </w:rPr>
      </w:pPr>
    </w:p>
    <w:p w14:paraId="30EC6845" w14:textId="0CDB2DD1" w:rsidR="00611ED6" w:rsidRDefault="006D2E1B" w:rsidP="004F1135">
      <w:pPr>
        <w:rPr>
          <w:rFonts w:ascii="Arial" w:hAnsi="Arial" w:cs="Arial"/>
          <w:bCs/>
          <w:color w:val="000000"/>
          <w:szCs w:val="24"/>
        </w:rPr>
      </w:pPr>
      <w:r w:rsidRPr="006D2E1B">
        <w:rPr>
          <w:rFonts w:ascii="Arial" w:hAnsi="Arial" w:cs="Arial"/>
          <w:bCs/>
          <w:color w:val="000000"/>
          <w:szCs w:val="24"/>
        </w:rPr>
        <w:t>Full details of our assessment for the SAC and SSSI can be found in our “Record of Habitats Risk Assessment of a Project” and “Appendix 4 Formal Notice Duty” in relation to granting any consent, licence or permit for activities likely to damage Sites of Special Scientific Interest (SSSI)”, respectively.</w:t>
      </w:r>
    </w:p>
    <w:p w14:paraId="69DECF08" w14:textId="77777777" w:rsidR="00611ED6" w:rsidRDefault="00611ED6" w:rsidP="004F1135">
      <w:pPr>
        <w:rPr>
          <w:rFonts w:ascii="Arial" w:hAnsi="Arial" w:cs="Arial"/>
          <w:bCs/>
          <w:color w:val="000000"/>
          <w:szCs w:val="24"/>
        </w:rPr>
      </w:pPr>
    </w:p>
    <w:p w14:paraId="21ABBA0B" w14:textId="57DEFE82" w:rsidR="00611ED6" w:rsidRPr="00611ED6" w:rsidRDefault="00611ED6" w:rsidP="004F1135">
      <w:pPr>
        <w:rPr>
          <w:rFonts w:ascii="Arial" w:hAnsi="Arial" w:cs="Arial"/>
          <w:bCs/>
          <w:color w:val="000000"/>
          <w:szCs w:val="24"/>
        </w:rPr>
      </w:pPr>
      <w:r w:rsidRPr="00611ED6">
        <w:rPr>
          <w:rFonts w:ascii="Arial" w:hAnsi="Arial" w:cs="Arial"/>
          <w:bCs/>
          <w:color w:val="000000"/>
          <w:szCs w:val="24"/>
        </w:rPr>
        <w:t xml:space="preserve">Dolforwyn Castle </w:t>
      </w:r>
      <w:r>
        <w:rPr>
          <w:rFonts w:ascii="Arial" w:hAnsi="Arial" w:cs="Arial"/>
          <w:bCs/>
          <w:color w:val="000000"/>
          <w:szCs w:val="24"/>
        </w:rPr>
        <w:t>-</w:t>
      </w:r>
      <w:r w:rsidRPr="00611ED6">
        <w:rPr>
          <w:rFonts w:ascii="Arial" w:hAnsi="Arial" w:cs="Arial"/>
          <w:bCs/>
          <w:color w:val="000000"/>
          <w:szCs w:val="24"/>
        </w:rPr>
        <w:t xml:space="preserve"> non-</w:t>
      </w:r>
      <w:r w:rsidR="006D2E1B" w:rsidRPr="00611ED6">
        <w:rPr>
          <w:rFonts w:ascii="Arial" w:hAnsi="Arial" w:cs="Arial"/>
          <w:bCs/>
          <w:color w:val="000000"/>
          <w:szCs w:val="24"/>
        </w:rPr>
        <w:t>statutory Local Wildlife Sites (LWS)</w:t>
      </w:r>
      <w:r w:rsidR="00020F5D">
        <w:rPr>
          <w:rFonts w:ascii="Arial" w:hAnsi="Arial" w:cs="Arial"/>
          <w:bCs/>
          <w:color w:val="000000"/>
          <w:szCs w:val="24"/>
        </w:rPr>
        <w:t xml:space="preserve"> and Ancient Woodlands are locate</w:t>
      </w:r>
      <w:r w:rsidR="002846DB">
        <w:rPr>
          <w:rFonts w:ascii="Arial" w:hAnsi="Arial" w:cs="Arial"/>
          <w:bCs/>
          <w:color w:val="000000"/>
          <w:szCs w:val="24"/>
        </w:rPr>
        <w:t>d</w:t>
      </w:r>
      <w:r w:rsidR="00020F5D">
        <w:rPr>
          <w:rFonts w:ascii="Arial" w:hAnsi="Arial" w:cs="Arial"/>
          <w:bCs/>
          <w:color w:val="000000"/>
          <w:szCs w:val="24"/>
        </w:rPr>
        <w:t xml:space="preserve"> </w:t>
      </w:r>
      <w:r w:rsidRPr="00611ED6">
        <w:rPr>
          <w:rFonts w:ascii="Arial" w:hAnsi="Arial" w:cs="Arial"/>
          <w:bCs/>
          <w:color w:val="000000"/>
          <w:szCs w:val="24"/>
        </w:rPr>
        <w:t>within 1km of the facility.</w:t>
      </w:r>
    </w:p>
    <w:p w14:paraId="582FD4D7" w14:textId="3E0511D3" w:rsidR="006D2E1B" w:rsidRPr="0030539E" w:rsidRDefault="006D2E1B" w:rsidP="004F1135">
      <w:pPr>
        <w:rPr>
          <w:rFonts w:ascii="Arial" w:hAnsi="Arial" w:cs="Arial"/>
          <w:bCs/>
          <w:color w:val="000000"/>
          <w:szCs w:val="24"/>
          <w:highlight w:val="yellow"/>
        </w:rPr>
      </w:pPr>
    </w:p>
    <w:p w14:paraId="63899DB2" w14:textId="2247DEC7" w:rsidR="006D2E1B" w:rsidRDefault="009C1777" w:rsidP="00467222">
      <w:pPr>
        <w:rPr>
          <w:rFonts w:ascii="Arial" w:hAnsi="Arial" w:cs="Arial"/>
          <w:bCs/>
          <w:color w:val="000000"/>
          <w:szCs w:val="24"/>
        </w:rPr>
      </w:pPr>
      <w:r w:rsidRPr="0051728C">
        <w:rPr>
          <w:rFonts w:ascii="Arial" w:hAnsi="Arial" w:cs="Arial"/>
          <w:bCs/>
          <w:color w:val="000000"/>
          <w:szCs w:val="24"/>
        </w:rPr>
        <w:t>We have also checked our records for the presence of European Protected</w:t>
      </w:r>
      <w:r w:rsidR="0030539E" w:rsidRPr="0051728C">
        <w:rPr>
          <w:rFonts w:ascii="Arial" w:hAnsi="Arial" w:cs="Arial"/>
          <w:bCs/>
          <w:color w:val="000000"/>
          <w:szCs w:val="24"/>
        </w:rPr>
        <w:t xml:space="preserve"> </w:t>
      </w:r>
      <w:r w:rsidRPr="0051728C">
        <w:rPr>
          <w:rFonts w:ascii="Arial" w:hAnsi="Arial" w:cs="Arial"/>
          <w:bCs/>
          <w:color w:val="000000"/>
          <w:szCs w:val="24"/>
        </w:rPr>
        <w:t xml:space="preserve">Species (EPS), as defined by the Habitats Directive, within the locality of the waste facility. </w:t>
      </w:r>
      <w:r w:rsidR="00467222" w:rsidRPr="00467222">
        <w:rPr>
          <w:rFonts w:ascii="Arial" w:hAnsi="Arial" w:cs="Arial"/>
          <w:bCs/>
          <w:color w:val="000000"/>
          <w:szCs w:val="24"/>
        </w:rPr>
        <w:t xml:space="preserve">Areas within the immediate vicinity of the site are known to support populations of </w:t>
      </w:r>
      <w:r w:rsidR="00467222">
        <w:rPr>
          <w:rFonts w:ascii="Arial" w:hAnsi="Arial" w:cs="Arial"/>
          <w:bCs/>
          <w:color w:val="000000"/>
          <w:szCs w:val="24"/>
        </w:rPr>
        <w:t>G</w:t>
      </w:r>
      <w:r w:rsidR="00467222" w:rsidRPr="00467222">
        <w:rPr>
          <w:rFonts w:ascii="Arial" w:hAnsi="Arial" w:cs="Arial"/>
          <w:bCs/>
          <w:color w:val="000000"/>
          <w:szCs w:val="24"/>
        </w:rPr>
        <w:t xml:space="preserve">reat </w:t>
      </w:r>
      <w:r w:rsidR="00467222">
        <w:rPr>
          <w:rFonts w:ascii="Arial" w:hAnsi="Arial" w:cs="Arial"/>
          <w:bCs/>
          <w:color w:val="000000"/>
          <w:szCs w:val="24"/>
        </w:rPr>
        <w:t>C</w:t>
      </w:r>
      <w:r w:rsidR="00467222" w:rsidRPr="00467222">
        <w:rPr>
          <w:rFonts w:ascii="Arial" w:hAnsi="Arial" w:cs="Arial"/>
          <w:bCs/>
          <w:color w:val="000000"/>
          <w:szCs w:val="24"/>
        </w:rPr>
        <w:t xml:space="preserve">rested </w:t>
      </w:r>
      <w:r w:rsidR="00467222">
        <w:rPr>
          <w:rFonts w:ascii="Arial" w:hAnsi="Arial" w:cs="Arial"/>
          <w:bCs/>
          <w:color w:val="000000"/>
          <w:szCs w:val="24"/>
        </w:rPr>
        <w:t>N</w:t>
      </w:r>
      <w:r w:rsidR="00467222" w:rsidRPr="00467222">
        <w:rPr>
          <w:rFonts w:ascii="Arial" w:hAnsi="Arial" w:cs="Arial"/>
          <w:bCs/>
          <w:color w:val="000000"/>
          <w:szCs w:val="24"/>
        </w:rPr>
        <w:t>ewts</w:t>
      </w:r>
      <w:r w:rsidR="00467222">
        <w:rPr>
          <w:rFonts w:ascii="Arial" w:hAnsi="Arial" w:cs="Arial"/>
          <w:bCs/>
          <w:color w:val="000000"/>
          <w:szCs w:val="24"/>
        </w:rPr>
        <w:t xml:space="preserve"> (GCNs)</w:t>
      </w:r>
      <w:r w:rsidR="00467222" w:rsidRPr="00467222">
        <w:rPr>
          <w:rFonts w:ascii="Arial" w:hAnsi="Arial" w:cs="Arial"/>
          <w:bCs/>
          <w:color w:val="000000"/>
          <w:szCs w:val="24"/>
        </w:rPr>
        <w:t xml:space="preserve">. The </w:t>
      </w:r>
      <w:r w:rsidR="00467222">
        <w:rPr>
          <w:rFonts w:ascii="Arial" w:hAnsi="Arial" w:cs="Arial"/>
          <w:bCs/>
          <w:color w:val="000000"/>
          <w:szCs w:val="24"/>
        </w:rPr>
        <w:t xml:space="preserve">GCN </w:t>
      </w:r>
      <w:r w:rsidR="00467222" w:rsidRPr="00467222">
        <w:rPr>
          <w:rFonts w:ascii="Arial" w:hAnsi="Arial" w:cs="Arial"/>
          <w:bCs/>
          <w:color w:val="000000"/>
          <w:szCs w:val="24"/>
        </w:rPr>
        <w:t>is a European protected species.</w:t>
      </w:r>
      <w:r w:rsidR="00410F77">
        <w:rPr>
          <w:rFonts w:ascii="Arial" w:hAnsi="Arial" w:cs="Arial"/>
          <w:bCs/>
          <w:color w:val="000000"/>
          <w:szCs w:val="24"/>
        </w:rPr>
        <w:t xml:space="preserve"> </w:t>
      </w:r>
      <w:r w:rsidRPr="0051728C">
        <w:rPr>
          <w:rFonts w:ascii="Arial" w:hAnsi="Arial" w:cs="Arial"/>
          <w:bCs/>
          <w:color w:val="000000"/>
          <w:szCs w:val="24"/>
        </w:rPr>
        <w:t>We have assessed that the nature of the activity will not affect</w:t>
      </w:r>
      <w:r w:rsidR="0030539E" w:rsidRPr="0051728C">
        <w:rPr>
          <w:rFonts w:ascii="Arial" w:hAnsi="Arial" w:cs="Arial"/>
          <w:bCs/>
          <w:color w:val="000000"/>
          <w:szCs w:val="24"/>
        </w:rPr>
        <w:t xml:space="preserve"> </w:t>
      </w:r>
      <w:r w:rsidRPr="0051728C">
        <w:rPr>
          <w:rFonts w:ascii="Arial" w:hAnsi="Arial" w:cs="Arial"/>
          <w:bCs/>
          <w:color w:val="000000"/>
          <w:szCs w:val="24"/>
        </w:rPr>
        <w:t>any EPS.</w:t>
      </w:r>
    </w:p>
    <w:p w14:paraId="5F11FEE9" w14:textId="77777777" w:rsidR="009C1777" w:rsidRPr="00F2335E" w:rsidRDefault="009C1777" w:rsidP="004F1135">
      <w:pPr>
        <w:rPr>
          <w:rFonts w:ascii="Arial" w:hAnsi="Arial" w:cs="Arial"/>
          <w:bCs/>
          <w:color w:val="000000"/>
          <w:szCs w:val="24"/>
        </w:rPr>
      </w:pPr>
    </w:p>
    <w:p w14:paraId="78473074" w14:textId="5FF2F020" w:rsidR="00BB71A6" w:rsidRDefault="00192AB5" w:rsidP="00B25567">
      <w:pPr>
        <w:pStyle w:val="Heading1"/>
        <w:spacing w:before="0" w:after="0"/>
        <w:jc w:val="left"/>
      </w:pPr>
      <w:bookmarkStart w:id="8" w:name="_7._Other_legal"/>
      <w:bookmarkEnd w:id="8"/>
      <w:r>
        <w:lastRenderedPageBreak/>
        <w:t>7</w:t>
      </w:r>
      <w:r w:rsidR="00BB71A6" w:rsidRPr="00216889">
        <w:t>. Other legal requirements</w:t>
      </w:r>
    </w:p>
    <w:p w14:paraId="6AF78B63" w14:textId="35AB57DE" w:rsidR="00216889" w:rsidRDefault="00216889" w:rsidP="00B25567">
      <w:pPr>
        <w:rPr>
          <w:rFonts w:ascii="Arial" w:hAnsi="Arial" w:cs="Arial"/>
          <w:b/>
          <w:color w:val="000000" w:themeColor="text1"/>
        </w:rPr>
      </w:pPr>
    </w:p>
    <w:p w14:paraId="09569FB7" w14:textId="0E2BE564" w:rsidR="00216889" w:rsidRDefault="00216889" w:rsidP="00B25567">
      <w:pPr>
        <w:rPr>
          <w:rFonts w:ascii="Arial" w:hAnsi="Arial" w:cs="Arial"/>
          <w:color w:val="000000" w:themeColor="text1"/>
        </w:rPr>
      </w:pPr>
      <w:r>
        <w:rPr>
          <w:rFonts w:ascii="Arial" w:hAnsi="Arial" w:cs="Arial"/>
          <w:color w:val="000000" w:themeColor="text1"/>
        </w:rPr>
        <w:t xml:space="preserve">In this section we explain </w:t>
      </w:r>
      <w:r w:rsidR="001B5FB6">
        <w:rPr>
          <w:rFonts w:ascii="Arial" w:hAnsi="Arial" w:cs="Arial"/>
          <w:color w:val="000000" w:themeColor="text1"/>
        </w:rPr>
        <w:t>how we addressed other relevant legal requirements, to the extent that we have not addressed them elsewhere in this document.</w:t>
      </w:r>
    </w:p>
    <w:p w14:paraId="450BEF57" w14:textId="75E9B76A" w:rsidR="001B5FB6" w:rsidRDefault="001B5FB6" w:rsidP="00B25567">
      <w:pPr>
        <w:rPr>
          <w:rFonts w:ascii="Arial" w:hAnsi="Arial" w:cs="Arial"/>
          <w:color w:val="000000" w:themeColor="text1"/>
        </w:rPr>
      </w:pPr>
    </w:p>
    <w:p w14:paraId="4BAEA89A" w14:textId="22EFE758" w:rsidR="00753F25" w:rsidRPr="00AC2361" w:rsidRDefault="00AB33FC" w:rsidP="00B25567">
      <w:pPr>
        <w:rPr>
          <w:rFonts w:ascii="Arial" w:hAnsi="Arial" w:cs="Arial"/>
          <w:b/>
          <w:color w:val="000000" w:themeColor="text1"/>
          <w:szCs w:val="24"/>
          <w:u w:val="single"/>
        </w:rPr>
      </w:pPr>
      <w:r w:rsidRPr="00AC2361">
        <w:rPr>
          <w:rFonts w:ascii="Arial" w:hAnsi="Arial" w:cs="Arial"/>
          <w:b/>
          <w:color w:val="000000" w:themeColor="text1"/>
          <w:szCs w:val="24"/>
          <w:u w:val="single"/>
        </w:rPr>
        <w:t>7.1 The</w:t>
      </w:r>
      <w:r w:rsidR="00753F25" w:rsidRPr="00AC2361">
        <w:rPr>
          <w:rFonts w:ascii="Arial" w:hAnsi="Arial" w:cs="Arial"/>
          <w:b/>
          <w:color w:val="000000" w:themeColor="text1"/>
          <w:szCs w:val="24"/>
          <w:u w:val="single"/>
        </w:rPr>
        <w:t xml:space="preserve"> </w:t>
      </w:r>
      <w:r w:rsidRPr="00AC2361">
        <w:rPr>
          <w:rFonts w:ascii="Arial" w:hAnsi="Arial" w:cs="Arial"/>
          <w:b/>
          <w:color w:val="000000" w:themeColor="text1"/>
          <w:szCs w:val="24"/>
          <w:u w:val="single"/>
        </w:rPr>
        <w:t>Environmental</w:t>
      </w:r>
      <w:r w:rsidR="008A6FC8" w:rsidRPr="00AC2361">
        <w:rPr>
          <w:rFonts w:ascii="Arial" w:hAnsi="Arial" w:cs="Arial"/>
          <w:b/>
          <w:color w:val="000000" w:themeColor="text1"/>
          <w:szCs w:val="24"/>
          <w:u w:val="single"/>
        </w:rPr>
        <w:t xml:space="preserve"> </w:t>
      </w:r>
      <w:r w:rsidR="00753F25" w:rsidRPr="00AC2361">
        <w:rPr>
          <w:rFonts w:ascii="Arial" w:hAnsi="Arial" w:cs="Arial"/>
          <w:b/>
          <w:color w:val="000000" w:themeColor="text1"/>
          <w:szCs w:val="24"/>
          <w:u w:val="single"/>
        </w:rPr>
        <w:t>P</w:t>
      </w:r>
      <w:r w:rsidR="008A6FC8" w:rsidRPr="00AC2361">
        <w:rPr>
          <w:rFonts w:ascii="Arial" w:hAnsi="Arial" w:cs="Arial"/>
          <w:b/>
          <w:color w:val="000000" w:themeColor="text1"/>
          <w:szCs w:val="24"/>
          <w:u w:val="single"/>
        </w:rPr>
        <w:t xml:space="preserve">ermitting </w:t>
      </w:r>
      <w:r w:rsidR="00753F25" w:rsidRPr="00AC2361">
        <w:rPr>
          <w:rFonts w:ascii="Arial" w:hAnsi="Arial" w:cs="Arial"/>
          <w:b/>
          <w:color w:val="000000" w:themeColor="text1"/>
          <w:szCs w:val="24"/>
          <w:u w:val="single"/>
        </w:rPr>
        <w:t>R</w:t>
      </w:r>
      <w:r w:rsidR="008A6FC8" w:rsidRPr="00AC2361">
        <w:rPr>
          <w:rFonts w:ascii="Arial" w:hAnsi="Arial" w:cs="Arial"/>
          <w:b/>
          <w:color w:val="000000" w:themeColor="text1"/>
          <w:szCs w:val="24"/>
          <w:u w:val="single"/>
        </w:rPr>
        <w:t>egulations (England and Wales)</w:t>
      </w:r>
      <w:r w:rsidR="00753F25" w:rsidRPr="00AC2361">
        <w:rPr>
          <w:rFonts w:ascii="Arial" w:hAnsi="Arial" w:cs="Arial"/>
          <w:b/>
          <w:color w:val="000000" w:themeColor="text1"/>
          <w:szCs w:val="24"/>
          <w:u w:val="single"/>
        </w:rPr>
        <w:t xml:space="preserve"> 2016 and related Directives</w:t>
      </w:r>
    </w:p>
    <w:p w14:paraId="222E6368" w14:textId="14F6988E" w:rsidR="001B5FB6" w:rsidRPr="00AC2361" w:rsidRDefault="00753F25" w:rsidP="00B25567">
      <w:pPr>
        <w:rPr>
          <w:rFonts w:ascii="Arial" w:hAnsi="Arial" w:cs="Arial"/>
          <w:color w:val="000000" w:themeColor="text1"/>
          <w:szCs w:val="24"/>
        </w:rPr>
      </w:pPr>
      <w:r w:rsidRPr="00AC2361">
        <w:rPr>
          <w:rFonts w:ascii="Arial" w:hAnsi="Arial" w:cs="Arial"/>
          <w:color w:val="000000" w:themeColor="text1"/>
          <w:szCs w:val="24"/>
        </w:rPr>
        <w:t xml:space="preserve">The EPR </w:t>
      </w:r>
      <w:r w:rsidR="007F4B10" w:rsidRPr="00AC2361">
        <w:rPr>
          <w:rFonts w:ascii="Arial" w:hAnsi="Arial" w:cs="Arial"/>
          <w:color w:val="000000" w:themeColor="text1"/>
          <w:szCs w:val="24"/>
        </w:rPr>
        <w:t xml:space="preserve">2016 </w:t>
      </w:r>
      <w:r w:rsidRPr="00AC2361">
        <w:rPr>
          <w:rFonts w:ascii="Arial" w:hAnsi="Arial" w:cs="Arial"/>
          <w:color w:val="000000" w:themeColor="text1"/>
          <w:szCs w:val="24"/>
        </w:rPr>
        <w:t>delivers the requirements of a number of European and National laws</w:t>
      </w:r>
      <w:r w:rsidR="008A6FC8" w:rsidRPr="00AC2361">
        <w:rPr>
          <w:rFonts w:ascii="Arial" w:hAnsi="Arial" w:cs="Arial"/>
          <w:color w:val="000000" w:themeColor="text1"/>
          <w:szCs w:val="24"/>
        </w:rPr>
        <w:t>.</w:t>
      </w:r>
    </w:p>
    <w:p w14:paraId="3792A397" w14:textId="0F9A9740" w:rsidR="002F7F35" w:rsidRPr="00AC2361" w:rsidRDefault="002F7F35" w:rsidP="00B25567">
      <w:pPr>
        <w:rPr>
          <w:rFonts w:ascii="Arial" w:hAnsi="Arial" w:cs="Arial"/>
          <w:color w:val="FF0000"/>
          <w:szCs w:val="24"/>
        </w:rPr>
      </w:pPr>
    </w:p>
    <w:p w14:paraId="542C0C1B" w14:textId="4F7971E2" w:rsidR="002F7F35" w:rsidRPr="00AC2361" w:rsidRDefault="00192AB5" w:rsidP="00B25567">
      <w:pPr>
        <w:autoSpaceDE w:val="0"/>
        <w:autoSpaceDN w:val="0"/>
        <w:adjustRightInd w:val="0"/>
        <w:rPr>
          <w:rFonts w:ascii="Arial" w:hAnsi="Arial" w:cs="Arial"/>
          <w:b/>
          <w:bCs/>
          <w:color w:val="000000"/>
          <w:szCs w:val="24"/>
        </w:rPr>
      </w:pPr>
      <w:r w:rsidRPr="00AC2361">
        <w:rPr>
          <w:rFonts w:ascii="Arial" w:hAnsi="Arial" w:cs="Arial"/>
          <w:b/>
          <w:bCs/>
          <w:color w:val="000000"/>
          <w:szCs w:val="24"/>
          <w:u w:val="single"/>
        </w:rPr>
        <w:t>7</w:t>
      </w:r>
      <w:r w:rsidR="00C07F02" w:rsidRPr="00AC2361">
        <w:rPr>
          <w:rFonts w:ascii="Arial" w:hAnsi="Arial" w:cs="Arial"/>
          <w:b/>
          <w:bCs/>
          <w:color w:val="000000"/>
          <w:szCs w:val="24"/>
          <w:u w:val="single"/>
        </w:rPr>
        <w:t>.</w:t>
      </w:r>
      <w:r w:rsidR="00601350" w:rsidRPr="00AC2361">
        <w:rPr>
          <w:rFonts w:ascii="Arial" w:hAnsi="Arial" w:cs="Arial"/>
          <w:b/>
          <w:bCs/>
          <w:color w:val="000000"/>
          <w:szCs w:val="24"/>
          <w:u w:val="single"/>
        </w:rPr>
        <w:t>2</w:t>
      </w:r>
      <w:r w:rsidR="002F7F35" w:rsidRPr="00AC2361">
        <w:rPr>
          <w:rFonts w:ascii="Arial" w:hAnsi="Arial" w:cs="Arial"/>
          <w:b/>
          <w:bCs/>
          <w:color w:val="000000"/>
          <w:szCs w:val="24"/>
          <w:u w:val="single"/>
        </w:rPr>
        <w:t xml:space="preserve"> Schedule 9 to the EPR 2016 – Waste Framework Directive</w:t>
      </w:r>
    </w:p>
    <w:p w14:paraId="38D93D27" w14:textId="0112C578" w:rsidR="002F7F35" w:rsidRPr="00AC2361" w:rsidRDefault="002F7F35" w:rsidP="00B25567">
      <w:pPr>
        <w:autoSpaceDE w:val="0"/>
        <w:autoSpaceDN w:val="0"/>
        <w:adjustRightInd w:val="0"/>
        <w:rPr>
          <w:rFonts w:ascii="Arial" w:hAnsi="Arial" w:cs="Arial"/>
          <w:color w:val="000000"/>
          <w:szCs w:val="24"/>
        </w:rPr>
      </w:pPr>
      <w:r w:rsidRPr="00AC2361">
        <w:rPr>
          <w:rFonts w:ascii="Arial" w:hAnsi="Arial" w:cs="Arial"/>
          <w:color w:val="000000"/>
          <w:szCs w:val="24"/>
        </w:rPr>
        <w:t xml:space="preserve">A </w:t>
      </w:r>
      <w:r w:rsidRPr="00AC2361">
        <w:rPr>
          <w:rFonts w:ascii="Arial" w:hAnsi="Arial" w:cs="Arial"/>
          <w:i/>
          <w:iCs/>
          <w:color w:val="000000"/>
          <w:szCs w:val="24"/>
        </w:rPr>
        <w:t xml:space="preserve">waste operation </w:t>
      </w:r>
      <w:r w:rsidR="00B8636D" w:rsidRPr="00AC2361">
        <w:rPr>
          <w:rFonts w:ascii="Arial" w:hAnsi="Arial" w:cs="Arial"/>
          <w:color w:val="000000"/>
          <w:szCs w:val="24"/>
        </w:rPr>
        <w:t>is being conducted as the main purpose of the regulated facility</w:t>
      </w:r>
      <w:r w:rsidRPr="00AC2361">
        <w:rPr>
          <w:rFonts w:ascii="Arial" w:hAnsi="Arial" w:cs="Arial"/>
          <w:color w:val="000000"/>
          <w:szCs w:val="24"/>
        </w:rPr>
        <w:t>. The requirements of Schedule 9 therefore apply.</w:t>
      </w:r>
    </w:p>
    <w:p w14:paraId="1C7459EF" w14:textId="77777777" w:rsidR="00B8636D" w:rsidRPr="00AC2361" w:rsidRDefault="00B8636D" w:rsidP="00B25567">
      <w:pPr>
        <w:autoSpaceDE w:val="0"/>
        <w:autoSpaceDN w:val="0"/>
        <w:adjustRightInd w:val="0"/>
        <w:rPr>
          <w:rFonts w:ascii="Arial" w:hAnsi="Arial" w:cs="Arial"/>
          <w:color w:val="000000"/>
          <w:szCs w:val="24"/>
        </w:rPr>
      </w:pPr>
    </w:p>
    <w:p w14:paraId="5561B97F" w14:textId="482E4251" w:rsidR="00B8636D" w:rsidRPr="00AC2361" w:rsidRDefault="002F7F35" w:rsidP="004F1135">
      <w:pPr>
        <w:autoSpaceDE w:val="0"/>
        <w:autoSpaceDN w:val="0"/>
        <w:adjustRightInd w:val="0"/>
        <w:rPr>
          <w:rFonts w:ascii="Arial" w:hAnsi="Arial" w:cs="Arial"/>
          <w:color w:val="000000"/>
          <w:szCs w:val="24"/>
        </w:rPr>
      </w:pPr>
      <w:r w:rsidRPr="00AC2361">
        <w:rPr>
          <w:rFonts w:ascii="Arial" w:hAnsi="Arial" w:cs="Arial"/>
          <w:color w:val="000000"/>
          <w:szCs w:val="24"/>
        </w:rPr>
        <w:t xml:space="preserve">This means that we must exercise our functions so as to ensure implementation of certain articles of the </w:t>
      </w:r>
      <w:r w:rsidR="00601350" w:rsidRPr="00AC2361">
        <w:rPr>
          <w:rFonts w:ascii="Arial" w:hAnsi="Arial" w:cs="Arial"/>
          <w:color w:val="000000"/>
          <w:szCs w:val="24"/>
        </w:rPr>
        <w:t xml:space="preserve">Revised Waste </w:t>
      </w:r>
      <w:r w:rsidR="00452E45" w:rsidRPr="00AC2361">
        <w:rPr>
          <w:rFonts w:ascii="Arial" w:hAnsi="Arial" w:cs="Arial"/>
          <w:color w:val="000000"/>
          <w:szCs w:val="24"/>
        </w:rPr>
        <w:t>Framework</w:t>
      </w:r>
      <w:r w:rsidR="00601350" w:rsidRPr="00AC2361">
        <w:rPr>
          <w:rFonts w:ascii="Arial" w:hAnsi="Arial" w:cs="Arial"/>
          <w:color w:val="000000"/>
          <w:szCs w:val="24"/>
        </w:rPr>
        <w:t xml:space="preserve"> Directive (r</w:t>
      </w:r>
      <w:r w:rsidRPr="00AC2361">
        <w:rPr>
          <w:rFonts w:ascii="Arial" w:hAnsi="Arial" w:cs="Arial"/>
          <w:color w:val="000000"/>
          <w:szCs w:val="24"/>
        </w:rPr>
        <w:t>WFD</w:t>
      </w:r>
      <w:r w:rsidR="00601350" w:rsidRPr="00AC2361">
        <w:rPr>
          <w:rFonts w:ascii="Arial" w:hAnsi="Arial" w:cs="Arial"/>
          <w:color w:val="000000"/>
          <w:szCs w:val="24"/>
        </w:rPr>
        <w:t>)</w:t>
      </w:r>
      <w:r w:rsidRPr="00AC2361">
        <w:rPr>
          <w:rFonts w:ascii="Arial" w:hAnsi="Arial" w:cs="Arial"/>
          <w:color w:val="000000"/>
          <w:szCs w:val="24"/>
        </w:rPr>
        <w:t>.</w:t>
      </w:r>
    </w:p>
    <w:p w14:paraId="661AB666" w14:textId="77777777" w:rsidR="00B8636D" w:rsidRPr="00AC2361" w:rsidRDefault="00B8636D" w:rsidP="004F1135">
      <w:pPr>
        <w:autoSpaceDE w:val="0"/>
        <w:autoSpaceDN w:val="0"/>
        <w:adjustRightInd w:val="0"/>
        <w:rPr>
          <w:rFonts w:ascii="Arial" w:hAnsi="Arial" w:cs="Arial"/>
          <w:color w:val="000000"/>
          <w:szCs w:val="24"/>
        </w:rPr>
      </w:pPr>
    </w:p>
    <w:p w14:paraId="010BD6BE" w14:textId="31B30055" w:rsidR="002F7F35" w:rsidRPr="00AC2361" w:rsidRDefault="00B8636D" w:rsidP="004F1135">
      <w:pPr>
        <w:autoSpaceDE w:val="0"/>
        <w:autoSpaceDN w:val="0"/>
        <w:adjustRightInd w:val="0"/>
        <w:rPr>
          <w:rFonts w:ascii="Arial" w:hAnsi="Arial" w:cs="Arial"/>
          <w:color w:val="000000"/>
          <w:szCs w:val="24"/>
        </w:rPr>
      </w:pPr>
      <w:r w:rsidRPr="00AC2361">
        <w:rPr>
          <w:rFonts w:ascii="Arial" w:hAnsi="Arial" w:cs="Arial"/>
          <w:color w:val="000000"/>
          <w:szCs w:val="24"/>
        </w:rPr>
        <w:t>We</w:t>
      </w:r>
      <w:r w:rsidR="002F7F35" w:rsidRPr="00AC2361">
        <w:rPr>
          <w:rFonts w:ascii="Arial" w:hAnsi="Arial" w:cs="Arial"/>
          <w:color w:val="000000"/>
          <w:szCs w:val="24"/>
        </w:rPr>
        <w:t xml:space="preserve"> must exercise its relevant functions for the purposes of ensuring that the waste hierarchy referred to in Article 4 of the </w:t>
      </w:r>
      <w:r w:rsidR="00601350" w:rsidRPr="00AC2361">
        <w:rPr>
          <w:rFonts w:ascii="Arial" w:hAnsi="Arial" w:cs="Arial"/>
          <w:color w:val="000000"/>
          <w:szCs w:val="24"/>
        </w:rPr>
        <w:t>r</w:t>
      </w:r>
      <w:r w:rsidR="002F7F35" w:rsidRPr="00AC2361">
        <w:rPr>
          <w:rFonts w:ascii="Arial" w:hAnsi="Arial" w:cs="Arial"/>
          <w:color w:val="000000"/>
          <w:szCs w:val="24"/>
        </w:rPr>
        <w:t xml:space="preserve">WFD is applied to the generation of waste and that any waste generated is treated in accordance with Article 4 of the </w:t>
      </w:r>
      <w:r w:rsidR="00601350" w:rsidRPr="00AC2361">
        <w:rPr>
          <w:rFonts w:ascii="Arial" w:hAnsi="Arial" w:cs="Arial"/>
          <w:color w:val="000000"/>
          <w:szCs w:val="24"/>
        </w:rPr>
        <w:t>r</w:t>
      </w:r>
      <w:r w:rsidR="002F7F35" w:rsidRPr="00AC2361">
        <w:rPr>
          <w:rFonts w:ascii="Arial" w:hAnsi="Arial" w:cs="Arial"/>
          <w:color w:val="000000"/>
          <w:szCs w:val="24"/>
        </w:rPr>
        <w:t>WFD.</w:t>
      </w:r>
    </w:p>
    <w:p w14:paraId="4FF2758B" w14:textId="77777777" w:rsidR="00B8636D" w:rsidRPr="00AC2361" w:rsidRDefault="00B8636D" w:rsidP="004F1135">
      <w:pPr>
        <w:autoSpaceDE w:val="0"/>
        <w:autoSpaceDN w:val="0"/>
        <w:adjustRightInd w:val="0"/>
        <w:rPr>
          <w:rFonts w:ascii="Arial" w:hAnsi="Arial" w:cs="Arial"/>
          <w:color w:val="000000"/>
          <w:szCs w:val="24"/>
        </w:rPr>
      </w:pPr>
    </w:p>
    <w:p w14:paraId="38A918FD" w14:textId="3E39D4C5" w:rsidR="002F7F35" w:rsidRPr="00AC2361" w:rsidRDefault="002F7F35" w:rsidP="004F1135">
      <w:pPr>
        <w:rPr>
          <w:rFonts w:ascii="Arial" w:hAnsi="Arial" w:cs="Arial"/>
          <w:color w:val="FF0000"/>
          <w:szCs w:val="24"/>
        </w:rPr>
      </w:pPr>
      <w:r w:rsidRPr="00AC2361">
        <w:rPr>
          <w:rFonts w:ascii="Arial" w:hAnsi="Arial" w:cs="Arial"/>
          <w:szCs w:val="24"/>
        </w:rPr>
        <w:t>The conditions of the permit ensure that waste generation from the facility is minimised. Where production of waste cannot be prevented, it will be recovered wherever possible or otherwise disposed of in a manner that minimises its impact on the environment. This is in accordance with Article 4.</w:t>
      </w:r>
    </w:p>
    <w:p w14:paraId="01B6694C" w14:textId="4DF2453A" w:rsidR="00216889" w:rsidRPr="006B04D2" w:rsidRDefault="00216889" w:rsidP="004F1135">
      <w:pPr>
        <w:rPr>
          <w:rFonts w:ascii="Arial" w:hAnsi="Arial" w:cs="Arial"/>
          <w:color w:val="FF0000"/>
          <w:szCs w:val="24"/>
        </w:rPr>
      </w:pPr>
    </w:p>
    <w:p w14:paraId="6D32816F" w14:textId="3B209931" w:rsidR="00B8636D" w:rsidRPr="006B04D2" w:rsidRDefault="00B8636D" w:rsidP="004F1135">
      <w:pPr>
        <w:rPr>
          <w:rFonts w:ascii="Arial" w:hAnsi="Arial" w:cs="Arial"/>
          <w:szCs w:val="24"/>
        </w:rPr>
      </w:pPr>
      <w:r w:rsidRPr="006B04D2">
        <w:rPr>
          <w:rFonts w:ascii="Arial" w:hAnsi="Arial" w:cs="Arial"/>
          <w:szCs w:val="24"/>
        </w:rPr>
        <w:t>We must also exercise its relevant functions for the purposes of;</w:t>
      </w:r>
    </w:p>
    <w:p w14:paraId="459C6B12" w14:textId="6CA1BE3F" w:rsidR="00B8636D" w:rsidRPr="006B04D2" w:rsidRDefault="00B8636D" w:rsidP="004F1135">
      <w:pPr>
        <w:rPr>
          <w:rFonts w:ascii="Arial" w:hAnsi="Arial" w:cs="Arial"/>
          <w:szCs w:val="24"/>
        </w:rPr>
      </w:pPr>
      <w:r w:rsidRPr="006B04D2">
        <w:rPr>
          <w:rFonts w:ascii="Arial" w:hAnsi="Arial" w:cs="Arial"/>
          <w:szCs w:val="24"/>
        </w:rPr>
        <w:t xml:space="preserve">implementing Article 13 of the </w:t>
      </w:r>
      <w:r w:rsidR="00601350" w:rsidRPr="006B04D2">
        <w:rPr>
          <w:rFonts w:ascii="Arial" w:hAnsi="Arial" w:cs="Arial"/>
          <w:szCs w:val="24"/>
        </w:rPr>
        <w:t>r</w:t>
      </w:r>
      <w:r w:rsidRPr="006B04D2">
        <w:rPr>
          <w:rFonts w:ascii="Arial" w:hAnsi="Arial" w:cs="Arial"/>
          <w:szCs w:val="24"/>
        </w:rPr>
        <w:t>WFD;</w:t>
      </w:r>
    </w:p>
    <w:p w14:paraId="1C62976C" w14:textId="77777777" w:rsidR="00B8636D" w:rsidRPr="006B04D2" w:rsidRDefault="00B8636D" w:rsidP="004F1135">
      <w:pPr>
        <w:rPr>
          <w:rFonts w:ascii="Arial" w:hAnsi="Arial" w:cs="Arial"/>
          <w:szCs w:val="24"/>
        </w:rPr>
      </w:pPr>
    </w:p>
    <w:p w14:paraId="1CC47E90" w14:textId="140C61BD" w:rsidR="00B8636D" w:rsidRPr="00AC2361" w:rsidRDefault="00B8636D" w:rsidP="004F1135">
      <w:pPr>
        <w:pStyle w:val="ListParagraph"/>
        <w:numPr>
          <w:ilvl w:val="0"/>
          <w:numId w:val="11"/>
        </w:numPr>
        <w:rPr>
          <w:rFonts w:ascii="Arial" w:hAnsi="Arial" w:cs="Arial"/>
          <w:szCs w:val="24"/>
        </w:rPr>
      </w:pPr>
      <w:r w:rsidRPr="00AC2361">
        <w:rPr>
          <w:rFonts w:ascii="Arial" w:hAnsi="Arial" w:cs="Arial"/>
          <w:szCs w:val="24"/>
        </w:rPr>
        <w:t>ensuring that the requirements in the second paragraph of Article 23(1) of the WFD are met; and</w:t>
      </w:r>
    </w:p>
    <w:p w14:paraId="393818CE" w14:textId="3A0E4409" w:rsidR="00B8636D" w:rsidRPr="00AC2361" w:rsidRDefault="00B8636D" w:rsidP="004F1135">
      <w:pPr>
        <w:pStyle w:val="ListParagraph"/>
        <w:numPr>
          <w:ilvl w:val="0"/>
          <w:numId w:val="11"/>
        </w:numPr>
        <w:rPr>
          <w:rFonts w:ascii="Arial" w:hAnsi="Arial" w:cs="Arial"/>
          <w:szCs w:val="24"/>
        </w:rPr>
      </w:pPr>
      <w:r w:rsidRPr="00AC2361">
        <w:rPr>
          <w:rFonts w:ascii="Arial" w:hAnsi="Arial" w:cs="Arial"/>
          <w:szCs w:val="24"/>
        </w:rPr>
        <w:t>ensuring compliance with Articles 18(2) (b), 18(2) (c), 23(3), 23(4) and 35(1) of the WFD.</w:t>
      </w:r>
    </w:p>
    <w:p w14:paraId="7B187525" w14:textId="77777777" w:rsidR="00B8636D" w:rsidRPr="006B04D2" w:rsidRDefault="00B8636D" w:rsidP="004F1135">
      <w:pPr>
        <w:rPr>
          <w:rFonts w:ascii="Arial" w:hAnsi="Arial" w:cs="Arial"/>
          <w:szCs w:val="24"/>
        </w:rPr>
      </w:pPr>
    </w:p>
    <w:p w14:paraId="625699E3" w14:textId="381C5D0B" w:rsidR="00216889" w:rsidRPr="006B04D2" w:rsidRDefault="00B8636D" w:rsidP="004F1135">
      <w:pPr>
        <w:rPr>
          <w:rFonts w:ascii="Arial" w:hAnsi="Arial" w:cs="Arial"/>
          <w:color w:val="000000" w:themeColor="text1"/>
          <w:szCs w:val="24"/>
        </w:rPr>
      </w:pPr>
      <w:r w:rsidRPr="006B04D2">
        <w:rPr>
          <w:rFonts w:ascii="Arial" w:hAnsi="Arial" w:cs="Arial"/>
          <w:szCs w:val="24"/>
        </w:rPr>
        <w:t>Article 13 relates to the protection of human health and the environment. These objectives are addressed elsewhere in this decision document. Article 23(1) requires the permit to specify;</w:t>
      </w:r>
    </w:p>
    <w:p w14:paraId="2B38BD0F" w14:textId="3AB9B34E" w:rsidR="00022C44" w:rsidRPr="006B04D2" w:rsidRDefault="00022C44" w:rsidP="004F1135">
      <w:pPr>
        <w:rPr>
          <w:rFonts w:ascii="Arial" w:hAnsi="Arial" w:cs="Arial"/>
          <w:b/>
          <w:color w:val="000000" w:themeColor="text1"/>
          <w:szCs w:val="24"/>
        </w:rPr>
      </w:pPr>
    </w:p>
    <w:p w14:paraId="5709B6BD" w14:textId="77777777" w:rsidR="00B8636D" w:rsidRPr="006B04D2" w:rsidRDefault="00B8636D" w:rsidP="004F1135">
      <w:pPr>
        <w:rPr>
          <w:rFonts w:ascii="Arial" w:hAnsi="Arial" w:cs="Arial"/>
          <w:color w:val="000000" w:themeColor="text1"/>
          <w:szCs w:val="24"/>
        </w:rPr>
      </w:pPr>
      <w:r w:rsidRPr="006B04D2">
        <w:rPr>
          <w:rFonts w:ascii="Arial" w:hAnsi="Arial" w:cs="Arial"/>
          <w:color w:val="000000" w:themeColor="text1"/>
          <w:szCs w:val="24"/>
        </w:rPr>
        <w:t>The types and quantities of waste that may be treated;</w:t>
      </w:r>
    </w:p>
    <w:p w14:paraId="2AB446C1" w14:textId="5744B716" w:rsidR="00B8636D" w:rsidRPr="006B04D2" w:rsidRDefault="00B8636D" w:rsidP="004F1135">
      <w:pPr>
        <w:rPr>
          <w:rFonts w:ascii="Arial" w:hAnsi="Arial" w:cs="Arial"/>
          <w:color w:val="000000" w:themeColor="text1"/>
          <w:szCs w:val="24"/>
        </w:rPr>
      </w:pPr>
      <w:r w:rsidRPr="006B04D2">
        <w:rPr>
          <w:rFonts w:ascii="Arial" w:hAnsi="Arial" w:cs="Arial"/>
          <w:color w:val="000000" w:themeColor="text1"/>
          <w:szCs w:val="24"/>
        </w:rPr>
        <w:t xml:space="preserve">- for each type of operation permitted, the technical and any other </w:t>
      </w:r>
      <w:r w:rsidR="00AC2361">
        <w:rPr>
          <w:rFonts w:ascii="Arial" w:hAnsi="Arial" w:cs="Arial"/>
          <w:color w:val="000000" w:themeColor="text1"/>
          <w:szCs w:val="24"/>
        </w:rPr>
        <w:t>r</w:t>
      </w:r>
      <w:r w:rsidRPr="006B04D2">
        <w:rPr>
          <w:rFonts w:ascii="Arial" w:hAnsi="Arial" w:cs="Arial"/>
          <w:color w:val="000000" w:themeColor="text1"/>
          <w:szCs w:val="24"/>
        </w:rPr>
        <w:t xml:space="preserve">equirements relevant to the site </w:t>
      </w:r>
      <w:r w:rsidR="007C2355" w:rsidRPr="006B04D2">
        <w:rPr>
          <w:rFonts w:ascii="Arial" w:hAnsi="Arial" w:cs="Arial"/>
          <w:color w:val="000000" w:themeColor="text1"/>
          <w:szCs w:val="24"/>
        </w:rPr>
        <w:t>concerned.</w:t>
      </w:r>
    </w:p>
    <w:p w14:paraId="610B28A3" w14:textId="77777777" w:rsidR="00B8636D" w:rsidRPr="006B04D2" w:rsidRDefault="00B8636D" w:rsidP="004F1135">
      <w:pPr>
        <w:rPr>
          <w:rFonts w:ascii="Arial" w:hAnsi="Arial" w:cs="Arial"/>
          <w:color w:val="000000" w:themeColor="text1"/>
          <w:szCs w:val="24"/>
        </w:rPr>
      </w:pPr>
      <w:r w:rsidRPr="006B04D2">
        <w:rPr>
          <w:rFonts w:ascii="Arial" w:hAnsi="Arial" w:cs="Arial"/>
          <w:color w:val="000000" w:themeColor="text1"/>
          <w:szCs w:val="24"/>
        </w:rPr>
        <w:t>- the safety and precautionary measures to be taken;</w:t>
      </w:r>
    </w:p>
    <w:p w14:paraId="0422DCD8" w14:textId="77777777" w:rsidR="00B8636D" w:rsidRPr="006B04D2" w:rsidRDefault="00B8636D" w:rsidP="004F1135">
      <w:pPr>
        <w:rPr>
          <w:rFonts w:ascii="Arial" w:hAnsi="Arial" w:cs="Arial"/>
          <w:color w:val="000000" w:themeColor="text1"/>
          <w:szCs w:val="24"/>
        </w:rPr>
      </w:pPr>
      <w:r w:rsidRPr="006B04D2">
        <w:rPr>
          <w:rFonts w:ascii="Arial" w:hAnsi="Arial" w:cs="Arial"/>
          <w:color w:val="000000" w:themeColor="text1"/>
          <w:szCs w:val="24"/>
        </w:rPr>
        <w:t>- the method to be used for each type of operation</w:t>
      </w:r>
    </w:p>
    <w:p w14:paraId="487F05F6" w14:textId="77777777" w:rsidR="00B8636D" w:rsidRPr="006B04D2" w:rsidRDefault="00B8636D" w:rsidP="004F1135">
      <w:pPr>
        <w:rPr>
          <w:rFonts w:ascii="Arial" w:hAnsi="Arial" w:cs="Arial"/>
          <w:color w:val="000000" w:themeColor="text1"/>
          <w:szCs w:val="24"/>
        </w:rPr>
      </w:pPr>
      <w:r w:rsidRPr="006B04D2">
        <w:rPr>
          <w:rFonts w:ascii="Arial" w:hAnsi="Arial" w:cs="Arial"/>
          <w:color w:val="000000" w:themeColor="text1"/>
          <w:szCs w:val="24"/>
        </w:rPr>
        <w:t>- such monitoring and control operation as may be necessary; and</w:t>
      </w:r>
    </w:p>
    <w:p w14:paraId="4C1490BF" w14:textId="77777777" w:rsidR="00B8636D" w:rsidRPr="006B04D2" w:rsidRDefault="00B8636D" w:rsidP="004F1135">
      <w:pPr>
        <w:rPr>
          <w:rFonts w:ascii="Arial" w:hAnsi="Arial" w:cs="Arial"/>
          <w:color w:val="000000" w:themeColor="text1"/>
          <w:szCs w:val="24"/>
        </w:rPr>
      </w:pPr>
      <w:r w:rsidRPr="006B04D2">
        <w:rPr>
          <w:rFonts w:ascii="Arial" w:hAnsi="Arial" w:cs="Arial"/>
          <w:color w:val="000000" w:themeColor="text1"/>
          <w:szCs w:val="24"/>
        </w:rPr>
        <w:t>- such closure and after-care provisions as may be necessary</w:t>
      </w:r>
    </w:p>
    <w:p w14:paraId="14A803C1" w14:textId="77777777" w:rsidR="00B8636D" w:rsidRPr="006B04D2" w:rsidRDefault="00B8636D" w:rsidP="004F1135">
      <w:pPr>
        <w:rPr>
          <w:rFonts w:ascii="Arial" w:hAnsi="Arial" w:cs="Arial"/>
          <w:color w:val="000000" w:themeColor="text1"/>
          <w:szCs w:val="24"/>
        </w:rPr>
      </w:pPr>
    </w:p>
    <w:p w14:paraId="01207C6D" w14:textId="7CB9955F" w:rsidR="00022C44" w:rsidRPr="006B04D2" w:rsidRDefault="00B8636D" w:rsidP="004F1135">
      <w:pPr>
        <w:rPr>
          <w:rFonts w:ascii="Arial" w:hAnsi="Arial" w:cs="Arial"/>
          <w:color w:val="FF0000"/>
          <w:szCs w:val="24"/>
        </w:rPr>
      </w:pPr>
      <w:r w:rsidRPr="006B04D2">
        <w:rPr>
          <w:rFonts w:ascii="Arial" w:hAnsi="Arial" w:cs="Arial"/>
          <w:color w:val="000000" w:themeColor="text1"/>
          <w:szCs w:val="24"/>
        </w:rPr>
        <w:lastRenderedPageBreak/>
        <w:t xml:space="preserve">These are all covered by permit conditions. The permit does not allow </w:t>
      </w:r>
      <w:r w:rsidR="00E56381" w:rsidRPr="006B04D2">
        <w:rPr>
          <w:rFonts w:ascii="Arial" w:hAnsi="Arial" w:cs="Arial"/>
          <w:color w:val="000000" w:themeColor="text1"/>
          <w:szCs w:val="24"/>
        </w:rPr>
        <w:t xml:space="preserve">acceptance or </w:t>
      </w:r>
      <w:r w:rsidRPr="006B04D2">
        <w:rPr>
          <w:rFonts w:ascii="Arial" w:hAnsi="Arial" w:cs="Arial"/>
          <w:color w:val="000000" w:themeColor="text1"/>
          <w:szCs w:val="24"/>
        </w:rPr>
        <w:t xml:space="preserve">mixing of hazardous </w:t>
      </w:r>
      <w:r w:rsidR="00452E45" w:rsidRPr="006B04D2">
        <w:rPr>
          <w:rFonts w:ascii="Arial" w:hAnsi="Arial" w:cs="Arial"/>
          <w:color w:val="000000" w:themeColor="text1"/>
          <w:szCs w:val="24"/>
        </w:rPr>
        <w:t>wastes,</w:t>
      </w:r>
      <w:r w:rsidRPr="006B04D2">
        <w:rPr>
          <w:rFonts w:ascii="Arial" w:hAnsi="Arial" w:cs="Arial"/>
          <w:color w:val="000000" w:themeColor="text1"/>
          <w:szCs w:val="24"/>
        </w:rPr>
        <w:t xml:space="preserve"> so Article 18(2) is not relevant.</w:t>
      </w:r>
    </w:p>
    <w:p w14:paraId="7DE7E3F4" w14:textId="44210B84" w:rsidR="008B3495" w:rsidRPr="006B04D2" w:rsidRDefault="008B3495" w:rsidP="004F1135">
      <w:pPr>
        <w:rPr>
          <w:rFonts w:ascii="Arial" w:hAnsi="Arial" w:cs="Arial"/>
          <w:color w:val="FF0000"/>
          <w:szCs w:val="24"/>
        </w:rPr>
      </w:pPr>
    </w:p>
    <w:p w14:paraId="1E81CF99" w14:textId="5054E5D6" w:rsidR="00C07F02" w:rsidRPr="006B04D2" w:rsidRDefault="008B3495" w:rsidP="004F1135">
      <w:pPr>
        <w:rPr>
          <w:rFonts w:ascii="Arial" w:hAnsi="Arial" w:cs="Arial"/>
          <w:szCs w:val="24"/>
        </w:rPr>
      </w:pPr>
      <w:r w:rsidRPr="006B04D2">
        <w:rPr>
          <w:rFonts w:ascii="Arial" w:hAnsi="Arial" w:cs="Arial"/>
          <w:szCs w:val="24"/>
        </w:rPr>
        <w:t xml:space="preserve">We consider that the intended method of waste treatment </w:t>
      </w:r>
      <w:r w:rsidR="007E6EEF">
        <w:rPr>
          <w:rFonts w:ascii="Arial" w:hAnsi="Arial" w:cs="Arial"/>
          <w:szCs w:val="24"/>
        </w:rPr>
        <w:t xml:space="preserve">(bulking up of waste only) </w:t>
      </w:r>
      <w:r w:rsidRPr="006B04D2">
        <w:rPr>
          <w:rFonts w:ascii="Arial" w:hAnsi="Arial" w:cs="Arial"/>
          <w:szCs w:val="24"/>
        </w:rPr>
        <w:t xml:space="preserve">is acceptable from the point of view of environmental </w:t>
      </w:r>
      <w:r w:rsidR="00452E45" w:rsidRPr="006B04D2">
        <w:rPr>
          <w:rFonts w:ascii="Arial" w:hAnsi="Arial" w:cs="Arial"/>
          <w:szCs w:val="24"/>
        </w:rPr>
        <w:t>protection,</w:t>
      </w:r>
      <w:r w:rsidRPr="006B04D2">
        <w:rPr>
          <w:rFonts w:ascii="Arial" w:hAnsi="Arial" w:cs="Arial"/>
          <w:szCs w:val="24"/>
        </w:rPr>
        <w:t xml:space="preserve"> so Article 23(3) does not apply.</w:t>
      </w:r>
    </w:p>
    <w:p w14:paraId="7D572197" w14:textId="77777777" w:rsidR="00C07F02" w:rsidRPr="006B04D2" w:rsidRDefault="00C07F02" w:rsidP="004F1135">
      <w:pPr>
        <w:rPr>
          <w:rFonts w:ascii="Arial" w:hAnsi="Arial" w:cs="Arial"/>
          <w:szCs w:val="24"/>
        </w:rPr>
      </w:pPr>
    </w:p>
    <w:p w14:paraId="42C394CE" w14:textId="7E080990" w:rsidR="008B3495" w:rsidRPr="006B04D2" w:rsidRDefault="008B3495" w:rsidP="004F1135">
      <w:pPr>
        <w:rPr>
          <w:rFonts w:ascii="Arial" w:hAnsi="Arial" w:cs="Arial"/>
          <w:szCs w:val="24"/>
        </w:rPr>
      </w:pPr>
      <w:r w:rsidRPr="006B04D2">
        <w:rPr>
          <w:rFonts w:ascii="Arial" w:hAnsi="Arial" w:cs="Arial"/>
          <w:szCs w:val="24"/>
        </w:rPr>
        <w:t>Article 35(1) relates to record keeping and its requirements are delivered through permit conditions</w:t>
      </w:r>
      <w:r w:rsidR="00C07F02" w:rsidRPr="006B04D2">
        <w:rPr>
          <w:rFonts w:ascii="Arial" w:hAnsi="Arial" w:cs="Arial"/>
          <w:szCs w:val="24"/>
        </w:rPr>
        <w:t>.</w:t>
      </w:r>
    </w:p>
    <w:p w14:paraId="1563E3EF" w14:textId="77777777" w:rsidR="00C07F02" w:rsidRPr="00B8636D" w:rsidRDefault="00C07F02" w:rsidP="004F1135">
      <w:pPr>
        <w:rPr>
          <w:rFonts w:ascii="Arial" w:hAnsi="Arial" w:cs="Arial"/>
          <w:color w:val="000000" w:themeColor="text1"/>
        </w:rPr>
      </w:pPr>
    </w:p>
    <w:p w14:paraId="7443AF94" w14:textId="6402110A" w:rsidR="00C07F02" w:rsidRPr="006B04D2" w:rsidRDefault="00192AB5" w:rsidP="004F1135">
      <w:pPr>
        <w:pStyle w:val="Default"/>
        <w:rPr>
          <w:b/>
          <w:bCs/>
          <w:u w:val="single"/>
        </w:rPr>
      </w:pPr>
      <w:r w:rsidRPr="006B04D2">
        <w:rPr>
          <w:b/>
          <w:bCs/>
          <w:u w:val="single"/>
        </w:rPr>
        <w:t>7</w:t>
      </w:r>
      <w:r w:rsidR="00C07F02" w:rsidRPr="006B04D2">
        <w:rPr>
          <w:b/>
          <w:bCs/>
          <w:u w:val="single"/>
        </w:rPr>
        <w:t>.3 Schedule 22 to the EPR 2016 – Groundwater, Water Framework Directive and Groundwater Daughter Directives.</w:t>
      </w:r>
    </w:p>
    <w:p w14:paraId="7F3A008D" w14:textId="3E54A5B8" w:rsidR="00794088" w:rsidRPr="006B04D2" w:rsidRDefault="00C07F02" w:rsidP="004F1135">
      <w:pPr>
        <w:rPr>
          <w:rFonts w:ascii="Arial" w:hAnsi="Arial" w:cs="Arial"/>
        </w:rPr>
      </w:pPr>
      <w:r w:rsidRPr="006B04D2">
        <w:rPr>
          <w:rFonts w:ascii="Arial" w:hAnsi="Arial" w:cs="Arial"/>
        </w:rPr>
        <w:t>To the extent that it might lead to a discharge of pollutants to groundwater (a groundwater activity under EPR 2016), the permit is subject to the requirements of Schedule 22 EPR, which delivers the requirements of E</w:t>
      </w:r>
      <w:r w:rsidR="00450C14">
        <w:rPr>
          <w:rFonts w:ascii="Arial" w:hAnsi="Arial" w:cs="Arial"/>
        </w:rPr>
        <w:t xml:space="preserve">uropean </w:t>
      </w:r>
      <w:r w:rsidRPr="006B04D2">
        <w:rPr>
          <w:rFonts w:ascii="Arial" w:hAnsi="Arial" w:cs="Arial"/>
        </w:rPr>
        <w:t>U</w:t>
      </w:r>
      <w:r w:rsidR="00450C14">
        <w:rPr>
          <w:rFonts w:ascii="Arial" w:hAnsi="Arial" w:cs="Arial"/>
        </w:rPr>
        <w:t>nion</w:t>
      </w:r>
      <w:r w:rsidRPr="006B04D2">
        <w:rPr>
          <w:rFonts w:ascii="Arial" w:hAnsi="Arial" w:cs="Arial"/>
        </w:rPr>
        <w:t xml:space="preserve"> directives relating to pollution of groundwater.</w:t>
      </w:r>
    </w:p>
    <w:p w14:paraId="30D5A7F3" w14:textId="77777777" w:rsidR="003D6167" w:rsidRPr="006B04D2" w:rsidRDefault="003D6167" w:rsidP="004F1135">
      <w:pPr>
        <w:rPr>
          <w:rFonts w:ascii="Arial" w:hAnsi="Arial" w:cs="Arial"/>
        </w:rPr>
      </w:pPr>
    </w:p>
    <w:p w14:paraId="081EB644" w14:textId="50664BB3" w:rsidR="00794088" w:rsidRPr="006B04D2" w:rsidRDefault="00794088" w:rsidP="004F1135">
      <w:pPr>
        <w:rPr>
          <w:rFonts w:ascii="Arial" w:hAnsi="Arial" w:cs="Arial"/>
        </w:rPr>
      </w:pPr>
      <w:r w:rsidRPr="006B04D2">
        <w:rPr>
          <w:rFonts w:ascii="Arial" w:hAnsi="Arial" w:cs="Arial"/>
        </w:rPr>
        <w:t xml:space="preserve">The permit will require the taking of all necessary measures to prevent the input of any hazardous substances to groundwater, and to limit the input of non-hazardous pollutants into groundwater so as to ensure such pollutants do not cause </w:t>
      </w:r>
      <w:r w:rsidR="00452E45" w:rsidRPr="006B04D2">
        <w:rPr>
          <w:rFonts w:ascii="Arial" w:hAnsi="Arial" w:cs="Arial"/>
        </w:rPr>
        <w:t>pollution and</w:t>
      </w:r>
      <w:r w:rsidRPr="006B04D2">
        <w:rPr>
          <w:rFonts w:ascii="Arial" w:hAnsi="Arial" w:cs="Arial"/>
        </w:rPr>
        <w:t xml:space="preserve"> satisfies the requirements of Schedule 22.</w:t>
      </w:r>
    </w:p>
    <w:p w14:paraId="59A4D073" w14:textId="77777777" w:rsidR="003D6167" w:rsidRDefault="003D6167" w:rsidP="004F1135">
      <w:pPr>
        <w:pStyle w:val="Heading1"/>
        <w:spacing w:before="0" w:after="0"/>
        <w:jc w:val="left"/>
        <w:rPr>
          <w:b w:val="0"/>
          <w:color w:val="000000" w:themeColor="text1"/>
          <w:sz w:val="24"/>
          <w:szCs w:val="24"/>
        </w:rPr>
      </w:pPr>
    </w:p>
    <w:p w14:paraId="095C718B" w14:textId="77777777" w:rsidR="00450C14" w:rsidRDefault="00192AB5" w:rsidP="004F1135">
      <w:pPr>
        <w:pStyle w:val="Heading1"/>
        <w:spacing w:before="0" w:after="0"/>
        <w:jc w:val="left"/>
        <w:rPr>
          <w:color w:val="000000" w:themeColor="text1"/>
          <w:sz w:val="24"/>
          <w:szCs w:val="24"/>
          <w:u w:val="single"/>
        </w:rPr>
      </w:pPr>
      <w:r w:rsidRPr="006B04D2">
        <w:rPr>
          <w:color w:val="000000" w:themeColor="text1"/>
          <w:sz w:val="24"/>
          <w:szCs w:val="24"/>
          <w:u w:val="single"/>
        </w:rPr>
        <w:t>7</w:t>
      </w:r>
      <w:r w:rsidR="003D6167" w:rsidRPr="006B04D2">
        <w:rPr>
          <w:color w:val="000000" w:themeColor="text1"/>
          <w:sz w:val="24"/>
          <w:szCs w:val="24"/>
          <w:u w:val="single"/>
        </w:rPr>
        <w:t>.4 Directive 2003/35/EC – The Public Participation Directive</w:t>
      </w:r>
    </w:p>
    <w:p w14:paraId="414F77EC" w14:textId="7F72F348" w:rsidR="003D6167" w:rsidRPr="0056622B" w:rsidRDefault="003D6167" w:rsidP="004F1135">
      <w:pPr>
        <w:pStyle w:val="Heading1"/>
        <w:spacing w:before="0" w:after="0"/>
        <w:jc w:val="left"/>
        <w:rPr>
          <w:rFonts w:cs="Arial"/>
          <w:b w:val="0"/>
          <w:bCs/>
          <w:sz w:val="24"/>
          <w:szCs w:val="24"/>
        </w:rPr>
      </w:pPr>
      <w:r w:rsidRPr="0056622B">
        <w:rPr>
          <w:rFonts w:cs="Arial"/>
          <w:b w:val="0"/>
          <w:bCs/>
          <w:sz w:val="24"/>
          <w:szCs w:val="24"/>
        </w:rPr>
        <w:t xml:space="preserve">Regulation 59 of the EPR 2016 requires </w:t>
      </w:r>
      <w:r w:rsidR="008A6FC8" w:rsidRPr="0056622B">
        <w:rPr>
          <w:rFonts w:cs="Arial"/>
          <w:b w:val="0"/>
          <w:bCs/>
          <w:sz w:val="24"/>
          <w:szCs w:val="24"/>
        </w:rPr>
        <w:t xml:space="preserve">us </w:t>
      </w:r>
      <w:r w:rsidRPr="0056622B">
        <w:rPr>
          <w:rFonts w:cs="Arial"/>
          <w:b w:val="0"/>
          <w:bCs/>
          <w:sz w:val="24"/>
          <w:szCs w:val="24"/>
        </w:rPr>
        <w:t xml:space="preserve">to prepare and publish a statement of </w:t>
      </w:r>
      <w:r w:rsidR="008A6FC8" w:rsidRPr="0056622B">
        <w:rPr>
          <w:rFonts w:cs="Arial"/>
          <w:b w:val="0"/>
          <w:bCs/>
          <w:sz w:val="24"/>
          <w:szCs w:val="24"/>
        </w:rPr>
        <w:t>our</w:t>
      </w:r>
      <w:r w:rsidRPr="0056622B">
        <w:rPr>
          <w:rFonts w:cs="Arial"/>
          <w:b w:val="0"/>
          <w:bCs/>
          <w:sz w:val="24"/>
          <w:szCs w:val="24"/>
        </w:rPr>
        <w:t xml:space="preserve"> policies for complying with </w:t>
      </w:r>
      <w:r w:rsidR="008A6FC8" w:rsidRPr="0056622B">
        <w:rPr>
          <w:rFonts w:cs="Arial"/>
          <w:b w:val="0"/>
          <w:bCs/>
          <w:sz w:val="24"/>
          <w:szCs w:val="24"/>
        </w:rPr>
        <w:t xml:space="preserve">our </w:t>
      </w:r>
      <w:r w:rsidRPr="0056622B">
        <w:rPr>
          <w:rFonts w:cs="Arial"/>
          <w:b w:val="0"/>
          <w:bCs/>
          <w:sz w:val="24"/>
          <w:szCs w:val="24"/>
        </w:rPr>
        <w:t>public participation duties. We have published our public participation statement.</w:t>
      </w:r>
    </w:p>
    <w:p w14:paraId="03AD230E" w14:textId="77777777" w:rsidR="003D6167" w:rsidRPr="0056622B" w:rsidRDefault="003D6167" w:rsidP="004F1135">
      <w:pPr>
        <w:rPr>
          <w:rFonts w:ascii="Arial" w:hAnsi="Arial" w:cs="Arial"/>
          <w:szCs w:val="24"/>
        </w:rPr>
      </w:pPr>
    </w:p>
    <w:p w14:paraId="20B861CB" w14:textId="77EC0884" w:rsidR="003D6167" w:rsidRPr="0056622B" w:rsidRDefault="003D6167" w:rsidP="004F1135">
      <w:pPr>
        <w:rPr>
          <w:rFonts w:ascii="Arial" w:hAnsi="Arial" w:cs="Arial"/>
          <w:szCs w:val="24"/>
        </w:rPr>
      </w:pPr>
      <w:r w:rsidRPr="0056622B">
        <w:rPr>
          <w:rFonts w:ascii="Arial" w:hAnsi="Arial" w:cs="Arial"/>
          <w:szCs w:val="24"/>
        </w:rPr>
        <w:t>This application has been consulted upon in line with that statement. This satisfies the requirements of the Public Participation Directive. Our decision in this case has been reached following an extensive programme of public consultation on the application. The way in which this has been carried out was explained earlier in this document.</w:t>
      </w:r>
    </w:p>
    <w:p w14:paraId="75B1700C" w14:textId="77777777" w:rsidR="003D6167" w:rsidRPr="006B04D2" w:rsidRDefault="003D6167" w:rsidP="004F1135">
      <w:pPr>
        <w:rPr>
          <w:rFonts w:ascii="Arial" w:hAnsi="Arial" w:cs="Arial"/>
        </w:rPr>
      </w:pPr>
    </w:p>
    <w:p w14:paraId="1B35A1C4" w14:textId="350F976E" w:rsidR="003D6167" w:rsidRPr="006B04D2" w:rsidRDefault="003D6167" w:rsidP="004F1135">
      <w:pPr>
        <w:rPr>
          <w:rFonts w:ascii="Arial" w:hAnsi="Arial" w:cs="Arial"/>
        </w:rPr>
      </w:pPr>
      <w:r w:rsidRPr="006B04D2">
        <w:rPr>
          <w:rFonts w:ascii="Arial" w:hAnsi="Arial" w:cs="Arial"/>
          <w:b/>
        </w:rPr>
        <w:t xml:space="preserve">The way in which </w:t>
      </w:r>
      <w:r w:rsidR="008A6FC8">
        <w:rPr>
          <w:rFonts w:ascii="Arial" w:hAnsi="Arial" w:cs="Arial"/>
          <w:b/>
        </w:rPr>
        <w:t>we have</w:t>
      </w:r>
      <w:r w:rsidRPr="006B04D2">
        <w:rPr>
          <w:rFonts w:ascii="Arial" w:hAnsi="Arial" w:cs="Arial"/>
          <w:b/>
        </w:rPr>
        <w:t xml:space="preserve"> consulted with the public and other interested parties is set out at the beginning of this document.</w:t>
      </w:r>
    </w:p>
    <w:p w14:paraId="4FBA0DDA" w14:textId="77777777" w:rsidR="003D6167" w:rsidRDefault="003D6167" w:rsidP="004F1135">
      <w:pPr>
        <w:pStyle w:val="Heading1"/>
        <w:spacing w:before="0" w:after="0"/>
        <w:jc w:val="left"/>
        <w:rPr>
          <w:sz w:val="23"/>
          <w:szCs w:val="23"/>
        </w:rPr>
      </w:pPr>
    </w:p>
    <w:p w14:paraId="34EB8A0C" w14:textId="534729C5" w:rsidR="003D6167" w:rsidRDefault="00192AB5" w:rsidP="004F1135">
      <w:pPr>
        <w:pStyle w:val="Default"/>
        <w:rPr>
          <w:b/>
          <w:bCs/>
          <w:u w:val="single"/>
        </w:rPr>
      </w:pPr>
      <w:r w:rsidRPr="006B04D2">
        <w:rPr>
          <w:b/>
          <w:u w:val="single"/>
        </w:rPr>
        <w:t>7</w:t>
      </w:r>
      <w:r w:rsidR="003D6167" w:rsidRPr="006B04D2">
        <w:rPr>
          <w:b/>
          <w:u w:val="single"/>
        </w:rPr>
        <w:t xml:space="preserve">.5 </w:t>
      </w:r>
      <w:r w:rsidR="003D6167" w:rsidRPr="006B04D2">
        <w:rPr>
          <w:b/>
          <w:bCs/>
          <w:u w:val="single"/>
        </w:rPr>
        <w:t>National Welsh Legislation</w:t>
      </w:r>
      <w:r w:rsidRPr="006B04D2">
        <w:rPr>
          <w:b/>
          <w:bCs/>
          <w:u w:val="single"/>
        </w:rPr>
        <w:t>:</w:t>
      </w:r>
    </w:p>
    <w:p w14:paraId="6C1A4E85" w14:textId="77777777" w:rsidR="007F4B10" w:rsidRPr="006B04D2" w:rsidRDefault="007F4B10" w:rsidP="004F1135">
      <w:pPr>
        <w:pStyle w:val="Default"/>
        <w:rPr>
          <w:b/>
          <w:u w:val="single"/>
        </w:rPr>
      </w:pPr>
    </w:p>
    <w:p w14:paraId="08143445" w14:textId="038A835A" w:rsidR="00F57AC5" w:rsidRDefault="003D6167" w:rsidP="004F1135">
      <w:pPr>
        <w:pStyle w:val="Default"/>
        <w:rPr>
          <w:b/>
          <w:bCs/>
        </w:rPr>
      </w:pPr>
      <w:r w:rsidRPr="00CD2842">
        <w:rPr>
          <w:b/>
          <w:bCs/>
        </w:rPr>
        <w:t>Environment (Wales) Act 2016</w:t>
      </w:r>
    </w:p>
    <w:p w14:paraId="5902CF7F" w14:textId="5BDF30EC" w:rsidR="00084600" w:rsidRDefault="00084600" w:rsidP="004F1135">
      <w:pPr>
        <w:pStyle w:val="Default"/>
        <w:rPr>
          <w:b/>
          <w:bCs/>
        </w:rPr>
      </w:pPr>
    </w:p>
    <w:p w14:paraId="5F96E061" w14:textId="515429A3" w:rsidR="00084600" w:rsidRPr="00650B91" w:rsidRDefault="008C7F53" w:rsidP="004D6166">
      <w:pPr>
        <w:rPr>
          <w:rFonts w:ascii="Arial" w:hAnsi="Arial" w:cs="Arial"/>
          <w:color w:val="000000" w:themeColor="text1"/>
        </w:rPr>
      </w:pPr>
      <w:r w:rsidRPr="00467222">
        <w:rPr>
          <w:rFonts w:ascii="Arial" w:hAnsi="Arial" w:cs="Arial"/>
          <w:bCs/>
          <w:color w:val="000000"/>
          <w:szCs w:val="24"/>
        </w:rPr>
        <w:t xml:space="preserve">Areas within the immediate vicinity of the site are known to support populations of </w:t>
      </w:r>
      <w:r>
        <w:rPr>
          <w:rFonts w:ascii="Arial" w:hAnsi="Arial" w:cs="Arial"/>
          <w:bCs/>
          <w:color w:val="000000"/>
          <w:szCs w:val="24"/>
        </w:rPr>
        <w:t>G</w:t>
      </w:r>
      <w:r w:rsidRPr="00467222">
        <w:rPr>
          <w:rFonts w:ascii="Arial" w:hAnsi="Arial" w:cs="Arial"/>
          <w:bCs/>
          <w:color w:val="000000"/>
          <w:szCs w:val="24"/>
        </w:rPr>
        <w:t xml:space="preserve">reat </w:t>
      </w:r>
      <w:r>
        <w:rPr>
          <w:rFonts w:ascii="Arial" w:hAnsi="Arial" w:cs="Arial"/>
          <w:bCs/>
          <w:color w:val="000000"/>
          <w:szCs w:val="24"/>
        </w:rPr>
        <w:t>C</w:t>
      </w:r>
      <w:r w:rsidRPr="00467222">
        <w:rPr>
          <w:rFonts w:ascii="Arial" w:hAnsi="Arial" w:cs="Arial"/>
          <w:bCs/>
          <w:color w:val="000000"/>
          <w:szCs w:val="24"/>
        </w:rPr>
        <w:t xml:space="preserve">rested </w:t>
      </w:r>
      <w:r>
        <w:rPr>
          <w:rFonts w:ascii="Arial" w:hAnsi="Arial" w:cs="Arial"/>
          <w:bCs/>
          <w:color w:val="000000"/>
          <w:szCs w:val="24"/>
        </w:rPr>
        <w:t>N</w:t>
      </w:r>
      <w:r w:rsidRPr="00467222">
        <w:rPr>
          <w:rFonts w:ascii="Arial" w:hAnsi="Arial" w:cs="Arial"/>
          <w:bCs/>
          <w:color w:val="000000"/>
          <w:szCs w:val="24"/>
        </w:rPr>
        <w:t>ewts</w:t>
      </w:r>
      <w:r>
        <w:rPr>
          <w:rFonts w:ascii="Arial" w:hAnsi="Arial" w:cs="Arial"/>
          <w:bCs/>
          <w:color w:val="000000"/>
          <w:szCs w:val="24"/>
        </w:rPr>
        <w:t xml:space="preserve"> (GCNs)</w:t>
      </w:r>
      <w:r w:rsidRPr="00467222">
        <w:rPr>
          <w:rFonts w:ascii="Arial" w:hAnsi="Arial" w:cs="Arial"/>
          <w:bCs/>
          <w:color w:val="000000"/>
          <w:szCs w:val="24"/>
        </w:rPr>
        <w:t xml:space="preserve">. </w:t>
      </w:r>
      <w:r w:rsidR="00084600">
        <w:rPr>
          <w:rFonts w:ascii="Arial" w:hAnsi="Arial" w:cs="Arial"/>
        </w:rPr>
        <w:t>GCNs</w:t>
      </w:r>
      <w:r>
        <w:rPr>
          <w:rFonts w:ascii="Arial" w:hAnsi="Arial" w:cs="Arial"/>
        </w:rPr>
        <w:t xml:space="preserve"> are listed </w:t>
      </w:r>
      <w:r w:rsidR="00084600">
        <w:rPr>
          <w:rFonts w:ascii="Arial" w:hAnsi="Arial" w:cs="Arial"/>
        </w:rPr>
        <w:t>in Section 7</w:t>
      </w:r>
      <w:r w:rsidR="00E209DB">
        <w:rPr>
          <w:rFonts w:ascii="Arial" w:hAnsi="Arial" w:cs="Arial"/>
        </w:rPr>
        <w:t xml:space="preserve"> </w:t>
      </w:r>
      <w:r>
        <w:rPr>
          <w:rFonts w:ascii="Arial" w:hAnsi="Arial" w:cs="Arial"/>
        </w:rPr>
        <w:t>Priority species</w:t>
      </w:r>
      <w:r w:rsidR="00084600">
        <w:rPr>
          <w:rFonts w:ascii="Arial" w:hAnsi="Arial" w:cs="Arial"/>
        </w:rPr>
        <w:t xml:space="preserve"> of the </w:t>
      </w:r>
      <w:r w:rsidR="00084600" w:rsidRPr="005D76A0">
        <w:rPr>
          <w:rFonts w:ascii="Arial" w:hAnsi="Arial" w:cs="Arial"/>
        </w:rPr>
        <w:t>Environment Wales Act 2016</w:t>
      </w:r>
      <w:r>
        <w:rPr>
          <w:rFonts w:ascii="Arial" w:hAnsi="Arial" w:cs="Arial"/>
        </w:rPr>
        <w:t>.</w:t>
      </w:r>
      <w:r w:rsidR="00084600">
        <w:rPr>
          <w:rFonts w:ascii="Arial" w:hAnsi="Arial" w:cs="Arial"/>
        </w:rPr>
        <w:t xml:space="preserve"> </w:t>
      </w:r>
      <w:r w:rsidR="00084600" w:rsidRPr="00650B91">
        <w:rPr>
          <w:rFonts w:ascii="Arial" w:hAnsi="Arial" w:cs="Arial"/>
          <w:color w:val="000000" w:themeColor="text1"/>
          <w:szCs w:val="24"/>
        </w:rPr>
        <w:t>A full assessment of the application and its potential to affect species has been carried out as part of the permitting process.  We consider that the application will not affect the features of the species.</w:t>
      </w:r>
    </w:p>
    <w:p w14:paraId="1A3DD284" w14:textId="77777777" w:rsidR="00084600" w:rsidRPr="00CD2842" w:rsidRDefault="00084600" w:rsidP="004F1135">
      <w:pPr>
        <w:pStyle w:val="Default"/>
        <w:rPr>
          <w:b/>
        </w:rPr>
      </w:pPr>
    </w:p>
    <w:p w14:paraId="022FD179" w14:textId="2349C43C" w:rsidR="003D6167" w:rsidRPr="00CD2842" w:rsidRDefault="003D6167" w:rsidP="004F1135">
      <w:pPr>
        <w:pStyle w:val="Default"/>
        <w:rPr>
          <w:b/>
        </w:rPr>
      </w:pPr>
      <w:r w:rsidRPr="00CD2842">
        <w:rPr>
          <w:b/>
          <w:bCs/>
        </w:rPr>
        <w:t>Well-being and Future Generations (Wales) Act 2015,</w:t>
      </w:r>
    </w:p>
    <w:p w14:paraId="7F83C234" w14:textId="5FF9F35C" w:rsidR="003D6167" w:rsidRPr="00CD2842" w:rsidRDefault="003D6167" w:rsidP="004F1135">
      <w:pPr>
        <w:pStyle w:val="Default"/>
        <w:rPr>
          <w:b/>
        </w:rPr>
      </w:pPr>
      <w:r w:rsidRPr="00CD2842">
        <w:rPr>
          <w:b/>
          <w:bCs/>
        </w:rPr>
        <w:t>Environment (Wales) Act 2016,</w:t>
      </w:r>
    </w:p>
    <w:p w14:paraId="7CBE4E62" w14:textId="12F9E7CB" w:rsidR="003D6167" w:rsidRPr="00CD2842" w:rsidRDefault="003D6167" w:rsidP="004F1135">
      <w:pPr>
        <w:pStyle w:val="Default"/>
        <w:rPr>
          <w:b/>
        </w:rPr>
      </w:pPr>
      <w:r w:rsidRPr="00CD2842">
        <w:rPr>
          <w:b/>
          <w:bCs/>
        </w:rPr>
        <w:t>The Natural Resources Body for Wales (Establishment) Order 2012,</w:t>
      </w:r>
    </w:p>
    <w:p w14:paraId="2BD2025C" w14:textId="183E0248" w:rsidR="003D6167" w:rsidRPr="00CD2842" w:rsidRDefault="003D6167" w:rsidP="004F1135">
      <w:pPr>
        <w:pStyle w:val="Default"/>
        <w:rPr>
          <w:b/>
        </w:rPr>
      </w:pPr>
      <w:r w:rsidRPr="00CD2842">
        <w:rPr>
          <w:b/>
          <w:bCs/>
        </w:rPr>
        <w:lastRenderedPageBreak/>
        <w:t>The Natural Resources Body For Wales (Functions) Order 2013,</w:t>
      </w:r>
    </w:p>
    <w:p w14:paraId="6C826E69" w14:textId="1DEA4C17" w:rsidR="003D6167" w:rsidRPr="00CD2842" w:rsidRDefault="003D6167" w:rsidP="004F1135">
      <w:pPr>
        <w:pStyle w:val="Heading1"/>
        <w:spacing w:before="0" w:after="0"/>
        <w:jc w:val="left"/>
        <w:rPr>
          <w:rFonts w:cs="Arial"/>
          <w:b w:val="0"/>
          <w:bCs/>
          <w:sz w:val="24"/>
          <w:szCs w:val="24"/>
        </w:rPr>
      </w:pPr>
      <w:r w:rsidRPr="00CD2842">
        <w:rPr>
          <w:rFonts w:cs="Arial"/>
          <w:bCs/>
          <w:sz w:val="24"/>
          <w:szCs w:val="24"/>
        </w:rPr>
        <w:t>(together ‘the Welsh Legislation’).</w:t>
      </w:r>
    </w:p>
    <w:p w14:paraId="456D5065" w14:textId="77777777" w:rsidR="003D6167" w:rsidRPr="00CD2842" w:rsidRDefault="003D6167" w:rsidP="004F1135">
      <w:pPr>
        <w:pStyle w:val="Heading1"/>
        <w:spacing w:before="0" w:after="0"/>
        <w:jc w:val="left"/>
        <w:rPr>
          <w:b w:val="0"/>
          <w:bCs/>
          <w:sz w:val="24"/>
          <w:szCs w:val="24"/>
        </w:rPr>
      </w:pPr>
    </w:p>
    <w:p w14:paraId="1B7F5EA4" w14:textId="4075D038" w:rsidR="003D6167" w:rsidRPr="00CD2842" w:rsidRDefault="00B264EC" w:rsidP="004F1135">
      <w:pPr>
        <w:pStyle w:val="Default"/>
      </w:pPr>
      <w:r>
        <w:t>We have</w:t>
      </w:r>
      <w:r w:rsidR="003D6167" w:rsidRPr="00CD2842">
        <w:t xml:space="preserve"> taken full account of </w:t>
      </w:r>
      <w:r>
        <w:t>our</w:t>
      </w:r>
      <w:r w:rsidR="003D6167" w:rsidRPr="00CD2842">
        <w:t xml:space="preserve"> duties under the Welsh Legislation.</w:t>
      </w:r>
    </w:p>
    <w:p w14:paraId="005E88EE" w14:textId="02C1C139" w:rsidR="003D6167" w:rsidRPr="00CD2842" w:rsidRDefault="00B264EC" w:rsidP="004F1135">
      <w:pPr>
        <w:pStyle w:val="Default"/>
      </w:pPr>
      <w:r>
        <w:t>We are</w:t>
      </w:r>
      <w:r w:rsidR="003D6167" w:rsidRPr="00CD2842">
        <w:t xml:space="preserve"> satisfied that this decision is consistent with </w:t>
      </w:r>
      <w:r>
        <w:t>our</w:t>
      </w:r>
      <w:r w:rsidRPr="00CD2842">
        <w:t xml:space="preserve"> </w:t>
      </w:r>
      <w:r w:rsidR="003D6167" w:rsidRPr="00CD2842">
        <w:t xml:space="preserve">general purpose of pursuing the sustainable management of natural resources in relation to </w:t>
      </w:r>
      <w:r w:rsidR="00452E45" w:rsidRPr="00CD2842">
        <w:t>Wales and</w:t>
      </w:r>
      <w:r w:rsidR="003D6167" w:rsidRPr="00CD2842">
        <w:t xml:space="preserve"> applying the principles of sustainable management of natural resources.</w:t>
      </w:r>
    </w:p>
    <w:p w14:paraId="07ECD591" w14:textId="77777777" w:rsidR="003D6167" w:rsidRPr="00CD2842" w:rsidRDefault="003D6167" w:rsidP="004F1135">
      <w:pPr>
        <w:pStyle w:val="Default"/>
      </w:pPr>
    </w:p>
    <w:p w14:paraId="45B7D3A6" w14:textId="5E1E691E" w:rsidR="003D6167" w:rsidRPr="00CD2842" w:rsidRDefault="003D6167" w:rsidP="004F1135">
      <w:pPr>
        <w:pStyle w:val="Default"/>
      </w:pPr>
      <w:r w:rsidRPr="00CD2842">
        <w:t xml:space="preserve">In particular, </w:t>
      </w:r>
      <w:r w:rsidR="00B264EC">
        <w:t>we</w:t>
      </w:r>
      <w:r w:rsidR="00B264EC" w:rsidRPr="00CD2842">
        <w:t xml:space="preserve"> </w:t>
      </w:r>
      <w:r w:rsidRPr="00CD2842">
        <w:t xml:space="preserve">acknowledge that the principles of sustainable management include: making appropriate arrangements for public participation in decision making, taking account of all relevant evidence and gathering evidence in respect of uncertainties, taking account of the short, medium and </w:t>
      </w:r>
      <w:r w:rsidR="00452E45" w:rsidRPr="00CD2842">
        <w:t>long-term</w:t>
      </w:r>
      <w:r w:rsidRPr="00CD2842">
        <w:t xml:space="preserve"> consequences of actions and taking account of the resilience of ecosystems.</w:t>
      </w:r>
    </w:p>
    <w:p w14:paraId="11534EE0" w14:textId="77777777" w:rsidR="003D6167" w:rsidRPr="00CD2842" w:rsidRDefault="003D6167" w:rsidP="004F1135">
      <w:pPr>
        <w:pStyle w:val="Default"/>
      </w:pPr>
    </w:p>
    <w:p w14:paraId="228433B2" w14:textId="21AFB37C" w:rsidR="003D6167" w:rsidRPr="00CD2842" w:rsidRDefault="00B264EC" w:rsidP="004F1135">
      <w:pPr>
        <w:pStyle w:val="Heading1"/>
        <w:spacing w:before="0" w:after="0"/>
        <w:jc w:val="left"/>
        <w:rPr>
          <w:sz w:val="24"/>
          <w:szCs w:val="24"/>
        </w:rPr>
      </w:pPr>
      <w:r>
        <w:rPr>
          <w:b w:val="0"/>
          <w:sz w:val="24"/>
          <w:szCs w:val="24"/>
        </w:rPr>
        <w:t>We</w:t>
      </w:r>
      <w:r w:rsidRPr="00CD2842">
        <w:rPr>
          <w:b w:val="0"/>
          <w:sz w:val="24"/>
          <w:szCs w:val="24"/>
        </w:rPr>
        <w:t xml:space="preserve"> </w:t>
      </w:r>
      <w:r w:rsidR="003D6167" w:rsidRPr="00CD2842">
        <w:rPr>
          <w:b w:val="0"/>
          <w:sz w:val="24"/>
          <w:szCs w:val="24"/>
        </w:rPr>
        <w:t xml:space="preserve">further acknowledge that is it an objective of sustainable management to maintain and enhance the resilience of ecosystems and the benefits they provide and, in so doing meet the needs of present generations of people without compromising the ability of future generations to meet their </w:t>
      </w:r>
      <w:r w:rsidR="00452E45" w:rsidRPr="00CD2842">
        <w:rPr>
          <w:b w:val="0"/>
          <w:sz w:val="24"/>
          <w:szCs w:val="24"/>
        </w:rPr>
        <w:t>needs and</w:t>
      </w:r>
      <w:r w:rsidR="003D6167" w:rsidRPr="00CD2842">
        <w:rPr>
          <w:b w:val="0"/>
          <w:sz w:val="24"/>
          <w:szCs w:val="24"/>
        </w:rPr>
        <w:t xml:space="preserve"> contribute to the achievement of the well-being goals in section 4 of the Well-being of Future Generations (Wales) Act </w:t>
      </w:r>
      <w:r w:rsidR="006E4B81" w:rsidRPr="00CD2842">
        <w:rPr>
          <w:b w:val="0"/>
          <w:sz w:val="24"/>
          <w:szCs w:val="24"/>
        </w:rPr>
        <w:t>2015</w:t>
      </w:r>
      <w:r w:rsidR="006E4B81" w:rsidRPr="00CD2842">
        <w:rPr>
          <w:sz w:val="24"/>
          <w:szCs w:val="24"/>
        </w:rPr>
        <w:t>.</w:t>
      </w:r>
    </w:p>
    <w:p w14:paraId="1551B0DE" w14:textId="77777777" w:rsidR="003D6167" w:rsidRPr="00CD2842" w:rsidRDefault="003D6167" w:rsidP="004F1135">
      <w:pPr>
        <w:pStyle w:val="Heading1"/>
        <w:spacing w:before="0" w:after="0"/>
        <w:jc w:val="left"/>
        <w:rPr>
          <w:sz w:val="24"/>
          <w:szCs w:val="24"/>
        </w:rPr>
      </w:pPr>
    </w:p>
    <w:p w14:paraId="163FEBB6" w14:textId="4FB393B1" w:rsidR="003D6167" w:rsidRPr="00CD2842" w:rsidRDefault="00B264EC" w:rsidP="004F1135">
      <w:pPr>
        <w:pStyle w:val="Heading1"/>
        <w:spacing w:before="0" w:after="0"/>
        <w:jc w:val="left"/>
        <w:rPr>
          <w:sz w:val="24"/>
          <w:szCs w:val="24"/>
        </w:rPr>
      </w:pPr>
      <w:r>
        <w:rPr>
          <w:b w:val="0"/>
          <w:sz w:val="24"/>
          <w:szCs w:val="24"/>
        </w:rPr>
        <w:t>We are</w:t>
      </w:r>
      <w:r w:rsidR="003D6167" w:rsidRPr="00CD2842">
        <w:rPr>
          <w:b w:val="0"/>
          <w:sz w:val="24"/>
          <w:szCs w:val="24"/>
        </w:rPr>
        <w:t xml:space="preserve"> satisfied that on the evidence the short, medium and </w:t>
      </w:r>
      <w:r w:rsidR="00452E45" w:rsidRPr="00CD2842">
        <w:rPr>
          <w:b w:val="0"/>
          <w:sz w:val="24"/>
          <w:szCs w:val="24"/>
        </w:rPr>
        <w:t>long-term</w:t>
      </w:r>
      <w:r w:rsidR="003D6167" w:rsidRPr="00CD2842">
        <w:rPr>
          <w:b w:val="0"/>
          <w:sz w:val="24"/>
          <w:szCs w:val="24"/>
        </w:rPr>
        <w:t xml:space="preserve"> consequences of granting a permit for the operation of this </w:t>
      </w:r>
      <w:r>
        <w:rPr>
          <w:b w:val="0"/>
          <w:sz w:val="24"/>
          <w:szCs w:val="24"/>
        </w:rPr>
        <w:t>facility</w:t>
      </w:r>
      <w:r w:rsidRPr="00CD2842">
        <w:rPr>
          <w:b w:val="0"/>
          <w:sz w:val="24"/>
          <w:szCs w:val="24"/>
        </w:rPr>
        <w:t xml:space="preserve"> </w:t>
      </w:r>
      <w:r w:rsidR="003D6167" w:rsidRPr="00CD2842">
        <w:rPr>
          <w:b w:val="0"/>
          <w:sz w:val="24"/>
          <w:szCs w:val="24"/>
        </w:rPr>
        <w:t>will not affect the resilience of ecosystems and is consistent with the well-being goals.</w:t>
      </w:r>
    </w:p>
    <w:p w14:paraId="67C034B2" w14:textId="77777777" w:rsidR="003D6167" w:rsidRPr="00CD2842" w:rsidRDefault="003D6167" w:rsidP="004F1135">
      <w:pPr>
        <w:pStyle w:val="Heading1"/>
        <w:spacing w:before="0" w:after="0"/>
        <w:jc w:val="left"/>
        <w:rPr>
          <w:sz w:val="24"/>
          <w:szCs w:val="24"/>
        </w:rPr>
      </w:pPr>
    </w:p>
    <w:p w14:paraId="1C83B78C" w14:textId="3735DE72" w:rsidR="003D6167" w:rsidRPr="00CD2842" w:rsidRDefault="003D6167" w:rsidP="004F1135">
      <w:pPr>
        <w:pStyle w:val="Default"/>
      </w:pPr>
      <w:r w:rsidRPr="00CD2842">
        <w:t xml:space="preserve">In coming to this view, </w:t>
      </w:r>
      <w:r w:rsidR="00B264EC">
        <w:t>we</w:t>
      </w:r>
      <w:r w:rsidR="00B264EC" w:rsidRPr="00CD2842">
        <w:t xml:space="preserve"> </w:t>
      </w:r>
      <w:r w:rsidR="007E6EEF">
        <w:t>note that we have</w:t>
      </w:r>
      <w:r w:rsidRPr="00CD2842">
        <w:t xml:space="preserve"> no powers or duties with regard to traffic volume or movements outside of the permit boundary.</w:t>
      </w:r>
    </w:p>
    <w:p w14:paraId="6AC1E092" w14:textId="77777777" w:rsidR="003D6167" w:rsidRPr="00CD2842" w:rsidRDefault="003D6167" w:rsidP="004F1135">
      <w:pPr>
        <w:pStyle w:val="Default"/>
      </w:pPr>
    </w:p>
    <w:p w14:paraId="2521E6B4" w14:textId="28A37988" w:rsidR="003D6167" w:rsidRDefault="003E603B" w:rsidP="004F1135">
      <w:pPr>
        <w:pStyle w:val="Default"/>
      </w:pPr>
      <w:r>
        <w:t xml:space="preserve">We </w:t>
      </w:r>
      <w:r w:rsidR="003D6167" w:rsidRPr="00CD2842">
        <w:t xml:space="preserve">consider that </w:t>
      </w:r>
      <w:r>
        <w:t>we have</w:t>
      </w:r>
      <w:r w:rsidR="003D6167" w:rsidRPr="00CD2842">
        <w:t xml:space="preserve"> set permit conditions in a consistent and proportionate fashion based on </w:t>
      </w:r>
      <w:r>
        <w:t>the activity being carried out</w:t>
      </w:r>
      <w:r w:rsidR="003D6167" w:rsidRPr="00CD2842">
        <w:t xml:space="preserve"> and considering all relevant matters.</w:t>
      </w:r>
    </w:p>
    <w:p w14:paraId="5750A6EE" w14:textId="77777777" w:rsidR="005C4942" w:rsidRPr="00CD2842" w:rsidRDefault="005C4942" w:rsidP="004F1135">
      <w:pPr>
        <w:pStyle w:val="Default"/>
      </w:pPr>
    </w:p>
    <w:p w14:paraId="209C4C1A" w14:textId="227A2023" w:rsidR="003D6167" w:rsidRPr="00CD2842" w:rsidRDefault="003E603B" w:rsidP="004F1135">
      <w:pPr>
        <w:pStyle w:val="Default"/>
      </w:pPr>
      <w:r>
        <w:t>We</w:t>
      </w:r>
      <w:r w:rsidR="003D6167" w:rsidRPr="00CD2842">
        <w:t xml:space="preserve"> </w:t>
      </w:r>
      <w:r w:rsidR="00AB33FC" w:rsidRPr="00CD2842">
        <w:t>consider that</w:t>
      </w:r>
      <w:r w:rsidR="003D6167" w:rsidRPr="00CD2842">
        <w:t xml:space="preserve"> </w:t>
      </w:r>
      <w:r>
        <w:t>we have</w:t>
      </w:r>
      <w:r w:rsidR="003D6167" w:rsidRPr="00CD2842">
        <w:t xml:space="preserve"> pursued the objectives set out in the Welsh Legislation, where relevant, and that there are no additional conditions that should be included in this permit for those purposes.</w:t>
      </w:r>
    </w:p>
    <w:p w14:paraId="01365137" w14:textId="1BD64A14" w:rsidR="004A4770" w:rsidRDefault="004A4770" w:rsidP="004F1135"/>
    <w:p w14:paraId="06E4A35B" w14:textId="13B2EC99" w:rsidR="004A4770" w:rsidRPr="007E6EEF" w:rsidRDefault="00192AB5" w:rsidP="004F1135">
      <w:pPr>
        <w:rPr>
          <w:rFonts w:ascii="Arial" w:hAnsi="Arial" w:cs="Arial"/>
          <w:b/>
          <w:u w:val="single"/>
        </w:rPr>
      </w:pPr>
      <w:r w:rsidRPr="007E6EEF">
        <w:rPr>
          <w:rFonts w:ascii="Arial" w:hAnsi="Arial" w:cs="Arial"/>
          <w:b/>
          <w:u w:val="single"/>
        </w:rPr>
        <w:t>7</w:t>
      </w:r>
      <w:r w:rsidR="004A4770" w:rsidRPr="007E6EEF">
        <w:rPr>
          <w:rFonts w:ascii="Arial" w:hAnsi="Arial" w:cs="Arial"/>
          <w:b/>
          <w:u w:val="single"/>
        </w:rPr>
        <w:t>.6 Human Rights Act 1998</w:t>
      </w:r>
      <w:r w:rsidR="001B0967" w:rsidRPr="007E6EEF">
        <w:rPr>
          <w:rFonts w:ascii="Arial" w:hAnsi="Arial" w:cs="Arial"/>
          <w:b/>
          <w:u w:val="single"/>
        </w:rPr>
        <w:t xml:space="preserve"> (HRA)</w:t>
      </w:r>
    </w:p>
    <w:p w14:paraId="3951E3A5" w14:textId="422FAE5D" w:rsidR="004A4770" w:rsidRPr="004A4770" w:rsidRDefault="004A4770" w:rsidP="004F1135">
      <w:pPr>
        <w:autoSpaceDE w:val="0"/>
        <w:autoSpaceDN w:val="0"/>
        <w:adjustRightInd w:val="0"/>
        <w:rPr>
          <w:rFonts w:ascii="Arial" w:hAnsi="Arial" w:cs="Arial"/>
          <w:color w:val="000000"/>
          <w:szCs w:val="24"/>
        </w:rPr>
      </w:pPr>
      <w:r w:rsidRPr="004A4770">
        <w:rPr>
          <w:rFonts w:ascii="Arial" w:hAnsi="Arial" w:cs="Arial"/>
          <w:color w:val="000000"/>
          <w:szCs w:val="24"/>
        </w:rPr>
        <w:t>We have considered potential interference with the rights protected by the European Convention on Human Rights</w:t>
      </w:r>
      <w:r w:rsidR="007E6EEF">
        <w:rPr>
          <w:rFonts w:ascii="Arial" w:hAnsi="Arial" w:cs="Arial"/>
          <w:color w:val="000000"/>
          <w:szCs w:val="24"/>
        </w:rPr>
        <w:t xml:space="preserve"> (ECHR)</w:t>
      </w:r>
      <w:r w:rsidRPr="004A4770">
        <w:rPr>
          <w:rFonts w:ascii="Arial" w:hAnsi="Arial" w:cs="Arial"/>
          <w:color w:val="000000"/>
          <w:szCs w:val="24"/>
        </w:rPr>
        <w:t xml:space="preserve"> in reaching our decision and consider that our decision is compatible with our duties under the Human Rights Act 1998.</w:t>
      </w:r>
    </w:p>
    <w:p w14:paraId="61A2687C" w14:textId="77777777" w:rsidR="004A4770" w:rsidRPr="004A4770" w:rsidRDefault="004A4770" w:rsidP="004F1135">
      <w:pPr>
        <w:autoSpaceDE w:val="0"/>
        <w:autoSpaceDN w:val="0"/>
        <w:adjustRightInd w:val="0"/>
        <w:rPr>
          <w:rFonts w:ascii="Arial" w:hAnsi="Arial" w:cs="Arial"/>
          <w:color w:val="000000"/>
          <w:szCs w:val="24"/>
        </w:rPr>
      </w:pPr>
    </w:p>
    <w:p w14:paraId="62D65437" w14:textId="3A4102D9" w:rsidR="008C1FAF" w:rsidRDefault="004A4770" w:rsidP="004F1135">
      <w:pPr>
        <w:rPr>
          <w:rFonts w:ascii="Arial" w:hAnsi="Arial" w:cs="Arial"/>
          <w:color w:val="000000"/>
          <w:szCs w:val="24"/>
        </w:rPr>
      </w:pPr>
      <w:r w:rsidRPr="004A4770">
        <w:rPr>
          <w:rFonts w:ascii="Arial" w:hAnsi="Arial" w:cs="Arial"/>
          <w:color w:val="000000"/>
          <w:szCs w:val="24"/>
        </w:rPr>
        <w:t>In particular, we have considered the right to life (Article 2), the right to a fair trial (Article 6), the right to respect for private and family life (Article 8) and the right to protection of property (Article 1, First Protocol).</w:t>
      </w:r>
    </w:p>
    <w:p w14:paraId="188556B1" w14:textId="77777777" w:rsidR="008C1FAF" w:rsidRDefault="008C1FAF" w:rsidP="004F1135">
      <w:pPr>
        <w:rPr>
          <w:rFonts w:ascii="Arial" w:hAnsi="Arial" w:cs="Arial"/>
          <w:color w:val="000000"/>
          <w:szCs w:val="24"/>
        </w:rPr>
      </w:pPr>
    </w:p>
    <w:p w14:paraId="5126B0A0" w14:textId="48342507" w:rsidR="008C1FAF" w:rsidRDefault="008C1FAF" w:rsidP="004F1135">
      <w:pPr>
        <w:autoSpaceDE w:val="0"/>
        <w:autoSpaceDN w:val="0"/>
        <w:adjustRightInd w:val="0"/>
        <w:rPr>
          <w:rFonts w:ascii="Arial" w:hAnsi="Arial" w:cs="Arial"/>
        </w:rPr>
      </w:pPr>
      <w:r w:rsidRPr="000E58FA">
        <w:rPr>
          <w:rFonts w:ascii="Arial" w:hAnsi="Arial" w:cs="Arial"/>
          <w:szCs w:val="24"/>
        </w:rPr>
        <w:t>Article 8 ECHR includes the right to respect for the quiet enjoyment of one’s home. In some circumstances, persistent noise, emissions, odours</w:t>
      </w:r>
      <w:r>
        <w:rPr>
          <w:rFonts w:ascii="Arial" w:hAnsi="Arial" w:cs="Arial"/>
          <w:szCs w:val="24"/>
        </w:rPr>
        <w:t>, pests</w:t>
      </w:r>
      <w:r w:rsidRPr="000E58FA">
        <w:rPr>
          <w:rFonts w:ascii="Arial" w:hAnsi="Arial" w:cs="Arial"/>
          <w:szCs w:val="24"/>
        </w:rPr>
        <w:t xml:space="preserve"> or other such non-physical interferences can be sufficiently serious to amount to </w:t>
      </w:r>
      <w:r w:rsidRPr="000E58FA">
        <w:rPr>
          <w:rFonts w:ascii="Arial" w:hAnsi="Arial" w:cs="Arial"/>
          <w:szCs w:val="24"/>
        </w:rPr>
        <w:lastRenderedPageBreak/>
        <w:t xml:space="preserve">interferences with that right to quiet enjoyment. </w:t>
      </w:r>
      <w:r>
        <w:rPr>
          <w:rFonts w:ascii="Arial" w:hAnsi="Arial" w:cs="Arial"/>
          <w:szCs w:val="24"/>
        </w:rPr>
        <w:t xml:space="preserve">We are </w:t>
      </w:r>
      <w:r w:rsidRPr="000E58FA">
        <w:rPr>
          <w:rFonts w:ascii="Arial" w:hAnsi="Arial" w:cs="Arial"/>
          <w:szCs w:val="24"/>
        </w:rPr>
        <w:t xml:space="preserve">satisfied that the conditions imposed in the permit mean that there should be no interference with local residents’ rights under Article 8 ECHR, in particular because strict controls will be in place to ensure that emissions are prevented and/or minimised. If and to the extent that the grant of the permit may result in an interference with Article 8 rights, any such interference would, in </w:t>
      </w:r>
      <w:r>
        <w:rPr>
          <w:rFonts w:ascii="Arial" w:hAnsi="Arial" w:cs="Arial"/>
          <w:szCs w:val="24"/>
        </w:rPr>
        <w:t xml:space="preserve">our </w:t>
      </w:r>
      <w:r w:rsidRPr="000E58FA">
        <w:rPr>
          <w:rFonts w:ascii="Arial" w:hAnsi="Arial" w:cs="Arial"/>
          <w:szCs w:val="24"/>
        </w:rPr>
        <w:t>view, be in accordance with the law and would be proportionate, considering, in particular, the need to strike a fair balance between the rights and interests of affected individuals and the rights, freedoms and interests of the operator and the wider community, including the interests of</w:t>
      </w:r>
      <w:r w:rsidRPr="000E58FA">
        <w:rPr>
          <w:rFonts w:ascii="Arial" w:hAnsi="Arial" w:cs="Arial"/>
        </w:rPr>
        <w:t xml:space="preserve"> the </w:t>
      </w:r>
      <w:smartTag w:uri="urn:schemas-microsoft-com:office:smarttags" w:element="country-region">
        <w:smartTag w:uri="urn:schemas-microsoft-com:office:smarttags" w:element="place">
          <w:r w:rsidRPr="000E58FA">
            <w:rPr>
              <w:rFonts w:ascii="Arial" w:hAnsi="Arial" w:cs="Arial"/>
            </w:rPr>
            <w:t>UK</w:t>
          </w:r>
        </w:smartTag>
      </w:smartTag>
      <w:r w:rsidRPr="000E58FA">
        <w:rPr>
          <w:rFonts w:ascii="Arial" w:hAnsi="Arial" w:cs="Arial"/>
        </w:rPr>
        <w:t xml:space="preserve"> in promoting recycling and recovery operations.</w:t>
      </w:r>
    </w:p>
    <w:p w14:paraId="53546FDA" w14:textId="6953E286" w:rsidR="004C718B" w:rsidRDefault="004C718B" w:rsidP="004F1135">
      <w:pPr>
        <w:autoSpaceDE w:val="0"/>
        <w:autoSpaceDN w:val="0"/>
        <w:adjustRightInd w:val="0"/>
        <w:rPr>
          <w:rFonts w:ascii="Arial" w:hAnsi="Arial" w:cs="Arial"/>
        </w:rPr>
      </w:pPr>
    </w:p>
    <w:p w14:paraId="522610D6" w14:textId="6B17093C" w:rsidR="004C718B" w:rsidRPr="008C1FAF" w:rsidRDefault="004C718B" w:rsidP="004F1135">
      <w:pPr>
        <w:autoSpaceDE w:val="0"/>
        <w:autoSpaceDN w:val="0"/>
        <w:adjustRightInd w:val="0"/>
        <w:rPr>
          <w:rFonts w:ascii="Arial" w:hAnsi="Arial" w:cs="Arial"/>
          <w:szCs w:val="24"/>
        </w:rPr>
      </w:pPr>
      <w:r w:rsidRPr="00611ED6">
        <w:rPr>
          <w:rFonts w:ascii="Arial" w:hAnsi="Arial" w:cs="Arial"/>
          <w:szCs w:val="24"/>
        </w:rPr>
        <w:t>No representations have been made to us in the course of determining this application specifically in relation to the HRA 1998.</w:t>
      </w:r>
    </w:p>
    <w:p w14:paraId="290E5C70" w14:textId="77777777" w:rsidR="008C1FAF" w:rsidRDefault="008C1FAF" w:rsidP="004F1135">
      <w:pPr>
        <w:rPr>
          <w:rFonts w:ascii="Arial" w:hAnsi="Arial" w:cs="Arial"/>
          <w:color w:val="000000"/>
          <w:szCs w:val="24"/>
        </w:rPr>
      </w:pPr>
    </w:p>
    <w:p w14:paraId="76A6CD1A" w14:textId="21A02A91" w:rsidR="000053CC" w:rsidRDefault="004C718B" w:rsidP="004F1135">
      <w:pPr>
        <w:rPr>
          <w:rFonts w:ascii="Arial" w:hAnsi="Arial" w:cs="Arial"/>
        </w:rPr>
      </w:pPr>
      <w:r>
        <w:rPr>
          <w:rFonts w:ascii="Arial" w:hAnsi="Arial" w:cs="Arial"/>
          <w:szCs w:val="24"/>
        </w:rPr>
        <w:t>We have</w:t>
      </w:r>
      <w:r w:rsidRPr="00BB0128">
        <w:rPr>
          <w:rFonts w:ascii="Arial" w:hAnsi="Arial" w:cs="Arial"/>
          <w:szCs w:val="24"/>
        </w:rPr>
        <w:t xml:space="preserve"> </w:t>
      </w:r>
      <w:r>
        <w:rPr>
          <w:rFonts w:ascii="Arial" w:hAnsi="Arial" w:cs="Arial"/>
          <w:szCs w:val="24"/>
        </w:rPr>
        <w:t>c</w:t>
      </w:r>
      <w:r w:rsidRPr="00BB0128">
        <w:rPr>
          <w:rFonts w:ascii="Arial" w:hAnsi="Arial" w:cs="Arial"/>
          <w:szCs w:val="24"/>
        </w:rPr>
        <w:t>onsidered the potential</w:t>
      </w:r>
      <w:r>
        <w:rPr>
          <w:rFonts w:ascii="Arial" w:hAnsi="Arial" w:cs="Arial"/>
          <w:szCs w:val="24"/>
        </w:rPr>
        <w:t xml:space="preserve"> </w:t>
      </w:r>
      <w:r w:rsidRPr="00BB0128">
        <w:rPr>
          <w:rFonts w:ascii="Arial" w:hAnsi="Arial" w:cs="Arial"/>
          <w:szCs w:val="24"/>
        </w:rPr>
        <w:t xml:space="preserve">interference with Convention rights to which granting the </w:t>
      </w:r>
      <w:r>
        <w:rPr>
          <w:rFonts w:ascii="Arial" w:hAnsi="Arial" w:cs="Arial"/>
          <w:szCs w:val="24"/>
        </w:rPr>
        <w:t>permit</w:t>
      </w:r>
      <w:r w:rsidRPr="00BB0128">
        <w:rPr>
          <w:rFonts w:ascii="Arial" w:hAnsi="Arial" w:cs="Arial"/>
          <w:szCs w:val="24"/>
        </w:rPr>
        <w:t xml:space="preserve"> may give rise and </w:t>
      </w:r>
      <w:r w:rsidR="001B0967">
        <w:rPr>
          <w:rFonts w:ascii="Arial" w:hAnsi="Arial" w:cs="Arial"/>
          <w:szCs w:val="24"/>
        </w:rPr>
        <w:t>we are</w:t>
      </w:r>
      <w:r w:rsidRPr="00BB0128">
        <w:rPr>
          <w:rFonts w:ascii="Arial" w:hAnsi="Arial" w:cs="Arial"/>
          <w:szCs w:val="24"/>
        </w:rPr>
        <w:t xml:space="preserve"> satisfied that no</w:t>
      </w:r>
      <w:r>
        <w:rPr>
          <w:rFonts w:ascii="Arial" w:hAnsi="Arial" w:cs="Arial"/>
          <w:szCs w:val="24"/>
        </w:rPr>
        <w:t xml:space="preserve"> </w:t>
      </w:r>
      <w:r w:rsidRPr="00BB0128">
        <w:rPr>
          <w:rFonts w:ascii="Arial" w:hAnsi="Arial" w:cs="Arial"/>
          <w:szCs w:val="24"/>
        </w:rPr>
        <w:t>such rights are engaged in the present case or that, if they are, the proposed activity would not</w:t>
      </w:r>
      <w:r>
        <w:t xml:space="preserve"> </w:t>
      </w:r>
      <w:r w:rsidRPr="006C3D56">
        <w:rPr>
          <w:rFonts w:ascii="Arial" w:hAnsi="Arial" w:cs="Arial"/>
        </w:rPr>
        <w:t>unlawfully interfere with those rights.</w:t>
      </w:r>
    </w:p>
    <w:p w14:paraId="2AEA3F15" w14:textId="2A97C26F" w:rsidR="00CD2842" w:rsidRDefault="00CD2842" w:rsidP="004F1135">
      <w:pPr>
        <w:pStyle w:val="Heading1"/>
        <w:spacing w:before="0" w:after="0"/>
        <w:jc w:val="left"/>
        <w:rPr>
          <w:sz w:val="23"/>
          <w:szCs w:val="23"/>
        </w:rPr>
      </w:pPr>
    </w:p>
    <w:p w14:paraId="1B0ADD84" w14:textId="2CF4F53A" w:rsidR="000053CC" w:rsidRDefault="00192AB5" w:rsidP="004F1135">
      <w:pPr>
        <w:rPr>
          <w:rFonts w:ascii="Arial" w:hAnsi="Arial" w:cs="Arial"/>
          <w:b/>
          <w:bCs/>
          <w:szCs w:val="24"/>
          <w:u w:val="single"/>
        </w:rPr>
      </w:pPr>
      <w:r w:rsidRPr="006B04D2">
        <w:rPr>
          <w:rFonts w:ascii="Arial" w:hAnsi="Arial" w:cs="Arial"/>
          <w:b/>
          <w:bCs/>
          <w:szCs w:val="24"/>
          <w:u w:val="single"/>
        </w:rPr>
        <w:t>7</w:t>
      </w:r>
      <w:r w:rsidR="001A1DE2" w:rsidRPr="006B04D2">
        <w:rPr>
          <w:rFonts w:ascii="Arial" w:hAnsi="Arial" w:cs="Arial"/>
          <w:b/>
          <w:bCs/>
          <w:szCs w:val="24"/>
          <w:u w:val="single"/>
        </w:rPr>
        <w:t>.</w:t>
      </w:r>
      <w:r w:rsidRPr="006B04D2">
        <w:rPr>
          <w:rFonts w:ascii="Arial" w:hAnsi="Arial" w:cs="Arial"/>
          <w:b/>
          <w:bCs/>
          <w:szCs w:val="24"/>
          <w:u w:val="single"/>
        </w:rPr>
        <w:t>7</w:t>
      </w:r>
      <w:r w:rsidR="000053CC" w:rsidRPr="006B04D2">
        <w:rPr>
          <w:rFonts w:ascii="Arial" w:hAnsi="Arial" w:cs="Arial"/>
          <w:b/>
          <w:bCs/>
          <w:szCs w:val="24"/>
          <w:u w:val="single"/>
        </w:rPr>
        <w:t xml:space="preserve"> Wildlife and Countryside Act 1981</w:t>
      </w:r>
    </w:p>
    <w:p w14:paraId="117A88BA" w14:textId="6DCA2ACB" w:rsidR="000053CC" w:rsidRPr="001A1DE2" w:rsidRDefault="000053CC" w:rsidP="004F1135">
      <w:pPr>
        <w:autoSpaceDE w:val="0"/>
        <w:autoSpaceDN w:val="0"/>
        <w:adjustRightInd w:val="0"/>
        <w:rPr>
          <w:rFonts w:ascii="Arial" w:hAnsi="Arial" w:cs="Arial"/>
          <w:color w:val="000000"/>
          <w:szCs w:val="24"/>
        </w:rPr>
      </w:pPr>
      <w:r w:rsidRPr="000053CC">
        <w:rPr>
          <w:rFonts w:ascii="Arial" w:hAnsi="Arial" w:cs="Arial"/>
          <w:color w:val="000000"/>
          <w:szCs w:val="24"/>
        </w:rPr>
        <w:t xml:space="preserve">Under Section 28G of the Wildlife and Countryside Act 1981, </w:t>
      </w:r>
      <w:r w:rsidR="00285479">
        <w:rPr>
          <w:rFonts w:ascii="Arial" w:hAnsi="Arial" w:cs="Arial"/>
          <w:color w:val="000000"/>
          <w:szCs w:val="24"/>
        </w:rPr>
        <w:t xml:space="preserve">we have </w:t>
      </w:r>
      <w:r w:rsidRPr="000053CC">
        <w:rPr>
          <w:rFonts w:ascii="Arial" w:hAnsi="Arial" w:cs="Arial"/>
          <w:color w:val="000000"/>
          <w:szCs w:val="24"/>
        </w:rPr>
        <w:t>a duty in exercising its functions, so far as their exercise is likely to affect the flora, fauna or geological or physiographical features by reason of which a SSSI is of special interest, to take reasonable steps to further the conservation and enhancement of those flora, fauna or geological or physiographical features by reason of which a site is of Special Scientific Interest.</w:t>
      </w:r>
    </w:p>
    <w:p w14:paraId="493B597D" w14:textId="77777777" w:rsidR="000053CC" w:rsidRPr="000053CC" w:rsidRDefault="000053CC" w:rsidP="004F1135">
      <w:pPr>
        <w:autoSpaceDE w:val="0"/>
        <w:autoSpaceDN w:val="0"/>
        <w:adjustRightInd w:val="0"/>
        <w:rPr>
          <w:rFonts w:ascii="Arial" w:hAnsi="Arial" w:cs="Arial"/>
          <w:color w:val="000000"/>
          <w:szCs w:val="24"/>
        </w:rPr>
      </w:pPr>
    </w:p>
    <w:p w14:paraId="24DBF1AF" w14:textId="7FD8B271" w:rsidR="000053CC" w:rsidRPr="001A1DE2" w:rsidRDefault="000053CC" w:rsidP="004F1135">
      <w:pPr>
        <w:autoSpaceDE w:val="0"/>
        <w:autoSpaceDN w:val="0"/>
        <w:adjustRightInd w:val="0"/>
        <w:rPr>
          <w:rFonts w:ascii="Arial" w:hAnsi="Arial" w:cs="Arial"/>
          <w:color w:val="000000"/>
          <w:szCs w:val="24"/>
        </w:rPr>
      </w:pPr>
      <w:r w:rsidRPr="000053CC">
        <w:rPr>
          <w:rFonts w:ascii="Arial" w:hAnsi="Arial" w:cs="Arial"/>
          <w:color w:val="000000"/>
          <w:szCs w:val="24"/>
        </w:rPr>
        <w:t xml:space="preserve">Under Sections 27AA and 28I </w:t>
      </w:r>
      <w:r w:rsidR="00285479">
        <w:rPr>
          <w:rFonts w:ascii="Arial" w:hAnsi="Arial" w:cs="Arial"/>
          <w:color w:val="000000"/>
          <w:szCs w:val="24"/>
        </w:rPr>
        <w:t>we have</w:t>
      </w:r>
      <w:r w:rsidRPr="000053CC">
        <w:rPr>
          <w:rFonts w:ascii="Arial" w:hAnsi="Arial" w:cs="Arial"/>
          <w:color w:val="000000"/>
          <w:szCs w:val="24"/>
        </w:rPr>
        <w:t xml:space="preserve"> a duty to notify its nature conservation function and the strategic conservation panel for the strategic planning area in relation to any operation that is likely to damage a SSSI.</w:t>
      </w:r>
    </w:p>
    <w:p w14:paraId="5D9983CF" w14:textId="77777777" w:rsidR="000053CC" w:rsidRPr="00650B91" w:rsidRDefault="000053CC" w:rsidP="004F1135">
      <w:pPr>
        <w:autoSpaceDE w:val="0"/>
        <w:autoSpaceDN w:val="0"/>
        <w:adjustRightInd w:val="0"/>
        <w:rPr>
          <w:rFonts w:ascii="Arial" w:hAnsi="Arial" w:cs="Arial"/>
          <w:color w:val="000000" w:themeColor="text1"/>
          <w:szCs w:val="24"/>
        </w:rPr>
      </w:pPr>
    </w:p>
    <w:p w14:paraId="62DD64A9" w14:textId="1CC739C7" w:rsidR="000053CC" w:rsidRPr="00650B91" w:rsidRDefault="000053CC" w:rsidP="004F1135">
      <w:pPr>
        <w:rPr>
          <w:rFonts w:ascii="Arial" w:hAnsi="Arial" w:cs="Arial"/>
          <w:color w:val="000000" w:themeColor="text1"/>
          <w:szCs w:val="24"/>
        </w:rPr>
      </w:pPr>
      <w:r w:rsidRPr="00650B91">
        <w:rPr>
          <w:rFonts w:ascii="Arial" w:hAnsi="Arial" w:cs="Arial"/>
          <w:color w:val="000000" w:themeColor="text1"/>
          <w:szCs w:val="24"/>
        </w:rPr>
        <w:t xml:space="preserve">We assessed the application and concluded that there </w:t>
      </w:r>
      <w:r w:rsidR="006671A3">
        <w:rPr>
          <w:rFonts w:ascii="Arial" w:hAnsi="Arial" w:cs="Arial"/>
          <w:color w:val="000000" w:themeColor="text1"/>
          <w:szCs w:val="24"/>
        </w:rPr>
        <w:t>are two</w:t>
      </w:r>
      <w:r w:rsidR="00192AB5" w:rsidRPr="00650B91">
        <w:rPr>
          <w:rFonts w:ascii="Arial" w:hAnsi="Arial" w:cs="Arial"/>
          <w:color w:val="000000" w:themeColor="text1"/>
          <w:szCs w:val="24"/>
        </w:rPr>
        <w:t xml:space="preserve"> </w:t>
      </w:r>
      <w:r w:rsidRPr="00650B91">
        <w:rPr>
          <w:rFonts w:ascii="Arial" w:hAnsi="Arial" w:cs="Arial"/>
          <w:color w:val="000000" w:themeColor="text1"/>
          <w:szCs w:val="24"/>
        </w:rPr>
        <w:t>SSSI</w:t>
      </w:r>
      <w:r w:rsidR="006671A3">
        <w:rPr>
          <w:rFonts w:ascii="Arial" w:hAnsi="Arial" w:cs="Arial"/>
          <w:color w:val="000000" w:themeColor="text1"/>
          <w:szCs w:val="24"/>
        </w:rPr>
        <w:t>s</w:t>
      </w:r>
      <w:r w:rsidRPr="00650B91">
        <w:rPr>
          <w:rFonts w:ascii="Arial" w:hAnsi="Arial" w:cs="Arial"/>
          <w:color w:val="000000" w:themeColor="text1"/>
          <w:szCs w:val="24"/>
        </w:rPr>
        <w:t xml:space="preserve"> within the 2km screening distance of the site</w:t>
      </w:r>
      <w:r w:rsidR="001A1DE2" w:rsidRPr="00650B91">
        <w:rPr>
          <w:rFonts w:ascii="Arial" w:hAnsi="Arial" w:cs="Arial"/>
          <w:color w:val="000000" w:themeColor="text1"/>
          <w:szCs w:val="24"/>
        </w:rPr>
        <w:t>.</w:t>
      </w:r>
    </w:p>
    <w:p w14:paraId="639020E0" w14:textId="2B4A1EFF" w:rsidR="001A1DE2" w:rsidRPr="00650B91" w:rsidRDefault="001A1DE2" w:rsidP="004F1135">
      <w:pPr>
        <w:rPr>
          <w:rFonts w:ascii="Arial" w:hAnsi="Arial" w:cs="Arial"/>
          <w:color w:val="000000" w:themeColor="text1"/>
          <w:szCs w:val="24"/>
        </w:rPr>
      </w:pPr>
    </w:p>
    <w:p w14:paraId="5593EC82" w14:textId="61CCCC49" w:rsidR="001A1DE2" w:rsidRPr="00650B91" w:rsidRDefault="001A1DE2" w:rsidP="004F1135">
      <w:pPr>
        <w:rPr>
          <w:rFonts w:ascii="Arial" w:hAnsi="Arial" w:cs="Arial"/>
          <w:color w:val="000000" w:themeColor="text1"/>
          <w:szCs w:val="24"/>
        </w:rPr>
      </w:pPr>
      <w:r w:rsidRPr="001A30AA">
        <w:rPr>
          <w:rFonts w:ascii="Arial" w:hAnsi="Arial" w:cs="Arial"/>
          <w:color w:val="000000" w:themeColor="text1"/>
          <w:szCs w:val="24"/>
        </w:rPr>
        <w:t xml:space="preserve">The reasons why no notification was required is explained </w:t>
      </w:r>
      <w:r w:rsidR="00192AB5" w:rsidRPr="001A30AA">
        <w:rPr>
          <w:rFonts w:ascii="Arial" w:hAnsi="Arial" w:cs="Arial"/>
          <w:color w:val="000000" w:themeColor="text1"/>
          <w:szCs w:val="24"/>
        </w:rPr>
        <w:t>in section 6 of this decision document.</w:t>
      </w:r>
    </w:p>
    <w:p w14:paraId="45DE58B5" w14:textId="7DFDF556" w:rsidR="00C10039" w:rsidRDefault="00C10039" w:rsidP="004F1135">
      <w:pPr>
        <w:rPr>
          <w:rFonts w:ascii="Arial" w:hAnsi="Arial" w:cs="Arial"/>
          <w:color w:val="FF0000"/>
          <w:szCs w:val="24"/>
        </w:rPr>
      </w:pPr>
    </w:p>
    <w:p w14:paraId="66186B5E" w14:textId="37428D44" w:rsidR="00C10039" w:rsidRPr="006B04D2" w:rsidRDefault="001A7C8F" w:rsidP="004F1135">
      <w:pPr>
        <w:autoSpaceDE w:val="0"/>
        <w:autoSpaceDN w:val="0"/>
        <w:adjustRightInd w:val="0"/>
        <w:rPr>
          <w:rFonts w:ascii="Arial" w:hAnsi="Arial" w:cs="Arial"/>
          <w:b/>
          <w:bCs/>
          <w:color w:val="000000"/>
          <w:szCs w:val="24"/>
          <w:u w:val="single"/>
        </w:rPr>
      </w:pPr>
      <w:r w:rsidRPr="006B04D2">
        <w:rPr>
          <w:rFonts w:ascii="Arial" w:hAnsi="Arial" w:cs="Arial"/>
          <w:b/>
          <w:bCs/>
          <w:color w:val="000000"/>
          <w:szCs w:val="24"/>
          <w:u w:val="single"/>
        </w:rPr>
        <w:t>7</w:t>
      </w:r>
      <w:r w:rsidR="00490EF0" w:rsidRPr="006B04D2">
        <w:rPr>
          <w:rFonts w:ascii="Arial" w:hAnsi="Arial" w:cs="Arial"/>
          <w:b/>
          <w:bCs/>
          <w:color w:val="000000"/>
          <w:szCs w:val="24"/>
          <w:u w:val="single"/>
        </w:rPr>
        <w:t>.</w:t>
      </w:r>
      <w:r w:rsidR="00192AB5" w:rsidRPr="006B04D2">
        <w:rPr>
          <w:rFonts w:ascii="Arial" w:hAnsi="Arial" w:cs="Arial"/>
          <w:b/>
          <w:bCs/>
          <w:color w:val="000000"/>
          <w:szCs w:val="24"/>
          <w:u w:val="single"/>
        </w:rPr>
        <w:t>8</w:t>
      </w:r>
      <w:r w:rsidR="00C10039" w:rsidRPr="006B04D2">
        <w:rPr>
          <w:rFonts w:ascii="Arial" w:hAnsi="Arial" w:cs="Arial"/>
          <w:b/>
          <w:bCs/>
          <w:color w:val="000000"/>
          <w:szCs w:val="24"/>
          <w:u w:val="single"/>
        </w:rPr>
        <w:t xml:space="preserve"> The Conservation of Habitats and Species Regulations 201</w:t>
      </w:r>
      <w:r w:rsidR="006671A3">
        <w:rPr>
          <w:rFonts w:ascii="Arial" w:hAnsi="Arial" w:cs="Arial"/>
          <w:b/>
          <w:bCs/>
          <w:color w:val="000000"/>
          <w:szCs w:val="24"/>
          <w:u w:val="single"/>
        </w:rPr>
        <w:t>7</w:t>
      </w:r>
    </w:p>
    <w:p w14:paraId="51DBDD00" w14:textId="0F32390E" w:rsidR="00C10039" w:rsidRPr="00650B91" w:rsidRDefault="006671A3" w:rsidP="004F1135">
      <w:pPr>
        <w:autoSpaceDE w:val="0"/>
        <w:autoSpaceDN w:val="0"/>
        <w:adjustRightInd w:val="0"/>
        <w:rPr>
          <w:rFonts w:ascii="Arial" w:hAnsi="Arial" w:cs="Arial"/>
          <w:color w:val="000000"/>
          <w:szCs w:val="24"/>
        </w:rPr>
      </w:pPr>
      <w:r w:rsidRPr="006671A3">
        <w:rPr>
          <w:rFonts w:ascii="Arial" w:hAnsi="Arial" w:cs="Arial"/>
          <w:color w:val="000000"/>
          <w:szCs w:val="24"/>
        </w:rPr>
        <w:t>We have assessed the application in accordance with guidance agreed by the conservation body in Wales and concluded that there will be no likely significant effect on any European site.</w:t>
      </w:r>
    </w:p>
    <w:p w14:paraId="50112BD6" w14:textId="77777777" w:rsidR="00C10039" w:rsidRPr="00650B91" w:rsidRDefault="00C10039" w:rsidP="004F1135">
      <w:pPr>
        <w:autoSpaceDE w:val="0"/>
        <w:autoSpaceDN w:val="0"/>
        <w:adjustRightInd w:val="0"/>
        <w:rPr>
          <w:rFonts w:ascii="Arial" w:hAnsi="Arial" w:cs="Arial"/>
          <w:color w:val="000000"/>
          <w:szCs w:val="24"/>
        </w:rPr>
      </w:pPr>
    </w:p>
    <w:p w14:paraId="7ABA1965" w14:textId="14C38F47" w:rsidR="00C10039" w:rsidRPr="00650B91" w:rsidRDefault="00C10039" w:rsidP="004F1135">
      <w:pPr>
        <w:autoSpaceDE w:val="0"/>
        <w:autoSpaceDN w:val="0"/>
        <w:adjustRightInd w:val="0"/>
        <w:rPr>
          <w:rFonts w:ascii="Arial" w:hAnsi="Arial" w:cs="Arial"/>
          <w:color w:val="000000"/>
          <w:szCs w:val="24"/>
        </w:rPr>
      </w:pPr>
      <w:r w:rsidRPr="00650B91">
        <w:rPr>
          <w:rFonts w:ascii="Arial" w:hAnsi="Arial" w:cs="Arial"/>
          <w:color w:val="000000"/>
          <w:szCs w:val="24"/>
        </w:rPr>
        <w:t xml:space="preserve">We consulted with our </w:t>
      </w:r>
      <w:r w:rsidR="001A7C8F" w:rsidRPr="00650B91">
        <w:rPr>
          <w:rFonts w:ascii="Arial" w:hAnsi="Arial" w:cs="Arial"/>
          <w:color w:val="000000" w:themeColor="text1"/>
          <w:szCs w:val="24"/>
        </w:rPr>
        <w:t>nature conservation function</w:t>
      </w:r>
      <w:r w:rsidRPr="00650B91">
        <w:rPr>
          <w:rFonts w:ascii="Arial" w:hAnsi="Arial" w:cs="Arial"/>
          <w:color w:val="000000" w:themeColor="text1"/>
          <w:szCs w:val="24"/>
        </w:rPr>
        <w:t xml:space="preserve"> </w:t>
      </w:r>
      <w:r w:rsidRPr="00650B91">
        <w:rPr>
          <w:rFonts w:ascii="Arial" w:hAnsi="Arial" w:cs="Arial"/>
          <w:color w:val="000000"/>
          <w:szCs w:val="24"/>
        </w:rPr>
        <w:t xml:space="preserve">and they agreed with the </w:t>
      </w:r>
      <w:r w:rsidR="007E260F" w:rsidRPr="00650B91">
        <w:rPr>
          <w:rFonts w:ascii="Arial" w:hAnsi="Arial" w:cs="Arial"/>
          <w:color w:val="000000"/>
          <w:szCs w:val="24"/>
        </w:rPr>
        <w:t>operators</w:t>
      </w:r>
      <w:r w:rsidRPr="00650B91">
        <w:rPr>
          <w:rFonts w:ascii="Arial" w:hAnsi="Arial" w:cs="Arial"/>
          <w:color w:val="000000"/>
          <w:szCs w:val="24"/>
        </w:rPr>
        <w:t xml:space="preserve"> conclusion that the </w:t>
      </w:r>
      <w:r w:rsidR="007E260F" w:rsidRPr="00650B91">
        <w:rPr>
          <w:rFonts w:ascii="Arial" w:hAnsi="Arial" w:cs="Arial"/>
          <w:color w:val="000000"/>
          <w:szCs w:val="24"/>
        </w:rPr>
        <w:t>waste facility</w:t>
      </w:r>
      <w:r w:rsidRPr="00650B91">
        <w:rPr>
          <w:rFonts w:ascii="Arial" w:hAnsi="Arial" w:cs="Arial"/>
          <w:color w:val="000000"/>
          <w:szCs w:val="24"/>
        </w:rPr>
        <w:t xml:space="preserve"> is not likely to have any significant effect on any habitat sites within the screening distance.</w:t>
      </w:r>
    </w:p>
    <w:p w14:paraId="44BE45BB" w14:textId="77777777" w:rsidR="00C10039" w:rsidRPr="00650B91" w:rsidRDefault="00C10039" w:rsidP="004F1135">
      <w:pPr>
        <w:autoSpaceDE w:val="0"/>
        <w:autoSpaceDN w:val="0"/>
        <w:adjustRightInd w:val="0"/>
        <w:rPr>
          <w:rFonts w:ascii="Arial" w:hAnsi="Arial" w:cs="Arial"/>
          <w:color w:val="000000"/>
          <w:szCs w:val="24"/>
        </w:rPr>
      </w:pPr>
    </w:p>
    <w:p w14:paraId="514E27F9" w14:textId="7499439D" w:rsidR="00490EF0" w:rsidRDefault="006671A3" w:rsidP="004F1135">
      <w:pPr>
        <w:rPr>
          <w:rFonts w:ascii="Arial" w:hAnsi="Arial" w:cs="Arial"/>
          <w:color w:val="000000"/>
          <w:szCs w:val="24"/>
        </w:rPr>
      </w:pPr>
      <w:r w:rsidRPr="006671A3">
        <w:rPr>
          <w:rFonts w:ascii="Arial" w:hAnsi="Arial" w:cs="Arial"/>
          <w:color w:val="000000"/>
          <w:szCs w:val="24"/>
        </w:rPr>
        <w:t xml:space="preserve">A habitats assessment (Record of Habitats Risk Assessment of a Project) was </w:t>
      </w:r>
      <w:r w:rsidR="006E4B81" w:rsidRPr="006671A3">
        <w:rPr>
          <w:rFonts w:ascii="Arial" w:hAnsi="Arial" w:cs="Arial"/>
          <w:color w:val="000000"/>
          <w:szCs w:val="24"/>
        </w:rPr>
        <w:t>completed,</w:t>
      </w:r>
      <w:r w:rsidRPr="006671A3">
        <w:rPr>
          <w:rFonts w:ascii="Arial" w:hAnsi="Arial" w:cs="Arial"/>
          <w:color w:val="000000"/>
          <w:szCs w:val="24"/>
        </w:rPr>
        <w:t xml:space="preserve"> and our conclusions noted.</w:t>
      </w:r>
    </w:p>
    <w:p w14:paraId="6C1F4E63" w14:textId="77777777" w:rsidR="006671A3" w:rsidRDefault="006671A3" w:rsidP="004F1135">
      <w:pPr>
        <w:rPr>
          <w:rFonts w:ascii="Arial" w:hAnsi="Arial" w:cs="Arial"/>
          <w:color w:val="000000"/>
          <w:sz w:val="23"/>
          <w:szCs w:val="23"/>
        </w:rPr>
      </w:pPr>
    </w:p>
    <w:p w14:paraId="0F6D6507" w14:textId="12B0822D" w:rsidR="00490EF0" w:rsidRDefault="001A7C8F" w:rsidP="004F1135">
      <w:pPr>
        <w:rPr>
          <w:rFonts w:ascii="Arial" w:hAnsi="Arial" w:cs="Arial"/>
          <w:b/>
          <w:bCs/>
          <w:szCs w:val="24"/>
          <w:u w:val="single"/>
        </w:rPr>
      </w:pPr>
      <w:r w:rsidRPr="006B04D2">
        <w:rPr>
          <w:rFonts w:ascii="Arial" w:hAnsi="Arial" w:cs="Arial"/>
          <w:b/>
          <w:bCs/>
          <w:szCs w:val="24"/>
          <w:u w:val="single"/>
        </w:rPr>
        <w:lastRenderedPageBreak/>
        <w:t>7</w:t>
      </w:r>
      <w:r w:rsidR="00490EF0" w:rsidRPr="006B04D2">
        <w:rPr>
          <w:rFonts w:ascii="Arial" w:hAnsi="Arial" w:cs="Arial"/>
          <w:b/>
          <w:bCs/>
          <w:szCs w:val="24"/>
          <w:u w:val="single"/>
        </w:rPr>
        <w:t>.</w:t>
      </w:r>
      <w:r w:rsidR="00192AB5" w:rsidRPr="006B04D2">
        <w:rPr>
          <w:rFonts w:ascii="Arial" w:hAnsi="Arial" w:cs="Arial"/>
          <w:b/>
          <w:bCs/>
          <w:szCs w:val="24"/>
          <w:u w:val="single"/>
        </w:rPr>
        <w:t>9</w:t>
      </w:r>
      <w:r w:rsidR="00490EF0" w:rsidRPr="006B04D2">
        <w:rPr>
          <w:rFonts w:ascii="Arial" w:hAnsi="Arial" w:cs="Arial"/>
          <w:b/>
          <w:bCs/>
          <w:szCs w:val="24"/>
          <w:u w:val="single"/>
        </w:rPr>
        <w:t xml:space="preserve"> Water Framework Directive Regulations 2017</w:t>
      </w:r>
    </w:p>
    <w:p w14:paraId="1E161AE7" w14:textId="1754ABB0" w:rsidR="001F1500" w:rsidRDefault="00BD18F5" w:rsidP="004F1135">
      <w:pPr>
        <w:rPr>
          <w:rFonts w:ascii="Arial" w:hAnsi="Arial" w:cs="Arial"/>
          <w:color w:val="000000"/>
          <w:szCs w:val="24"/>
        </w:rPr>
      </w:pPr>
      <w:r w:rsidRPr="00BD18F5">
        <w:rPr>
          <w:rFonts w:ascii="Arial" w:hAnsi="Arial" w:cs="Arial"/>
          <w:color w:val="000000"/>
          <w:szCs w:val="24"/>
        </w:rPr>
        <w:t>Consideration has been given to whether any additional requirements should be imposed in terms of our duty under Regulation 3 to secure the requirements of the Water Framework Directive, Environmental Quality Standards Directive and Groundwater Directive through (inter alia) EPR permits, but it is considered that existing conditions are sufficient in this regard and no other appropriate requirements have been identified.</w:t>
      </w:r>
    </w:p>
    <w:p w14:paraId="264B4E83" w14:textId="77777777" w:rsidR="00BD18F5" w:rsidRPr="001F1500" w:rsidRDefault="00BD18F5" w:rsidP="004F1135">
      <w:pPr>
        <w:rPr>
          <w:rFonts w:ascii="Arial" w:hAnsi="Arial" w:cs="Arial"/>
          <w:color w:val="000000"/>
          <w:szCs w:val="24"/>
        </w:rPr>
      </w:pPr>
    </w:p>
    <w:p w14:paraId="6C730175" w14:textId="322F4605" w:rsidR="001F1500" w:rsidRDefault="001A7C8F" w:rsidP="004F1135">
      <w:pPr>
        <w:autoSpaceDE w:val="0"/>
        <w:autoSpaceDN w:val="0"/>
        <w:adjustRightInd w:val="0"/>
        <w:rPr>
          <w:rFonts w:ascii="Arial" w:hAnsi="Arial" w:cs="Arial"/>
          <w:b/>
          <w:color w:val="000000"/>
          <w:szCs w:val="24"/>
          <w:u w:val="single"/>
        </w:rPr>
      </w:pPr>
      <w:r w:rsidRPr="006B04D2">
        <w:rPr>
          <w:rFonts w:ascii="Arial" w:hAnsi="Arial" w:cs="Arial"/>
          <w:b/>
          <w:color w:val="000000"/>
          <w:szCs w:val="24"/>
          <w:u w:val="single"/>
        </w:rPr>
        <w:t>7</w:t>
      </w:r>
      <w:r w:rsidR="001F1500" w:rsidRPr="006B04D2">
        <w:rPr>
          <w:rFonts w:ascii="Arial" w:hAnsi="Arial" w:cs="Arial"/>
          <w:b/>
          <w:color w:val="000000"/>
          <w:szCs w:val="24"/>
          <w:u w:val="single"/>
        </w:rPr>
        <w:t>.1</w:t>
      </w:r>
      <w:r w:rsidR="00192AB5" w:rsidRPr="006B04D2">
        <w:rPr>
          <w:rFonts w:ascii="Arial" w:hAnsi="Arial" w:cs="Arial"/>
          <w:b/>
          <w:color w:val="000000"/>
          <w:szCs w:val="24"/>
          <w:u w:val="single"/>
        </w:rPr>
        <w:t>0</w:t>
      </w:r>
      <w:r w:rsidR="00CB2F8F">
        <w:rPr>
          <w:rFonts w:ascii="Arial" w:hAnsi="Arial" w:cs="Arial"/>
          <w:b/>
          <w:color w:val="000000"/>
          <w:szCs w:val="24"/>
          <w:u w:val="single"/>
        </w:rPr>
        <w:t xml:space="preserve"> </w:t>
      </w:r>
      <w:r w:rsidR="001F1500" w:rsidRPr="006B04D2">
        <w:rPr>
          <w:rFonts w:ascii="Arial" w:hAnsi="Arial" w:cs="Arial"/>
          <w:b/>
          <w:color w:val="000000"/>
          <w:szCs w:val="24"/>
          <w:u w:val="single"/>
        </w:rPr>
        <w:t>Section 81 Environment Act 1995</w:t>
      </w:r>
    </w:p>
    <w:p w14:paraId="5C972039" w14:textId="437D46BD" w:rsidR="00BB2939" w:rsidRDefault="00BB2939" w:rsidP="004F1135">
      <w:pPr>
        <w:rPr>
          <w:rFonts w:ascii="Arial" w:hAnsi="Arial" w:cs="Arial"/>
          <w:szCs w:val="24"/>
        </w:rPr>
      </w:pPr>
      <w:r w:rsidRPr="00BB2939">
        <w:rPr>
          <w:rFonts w:ascii="Arial" w:hAnsi="Arial" w:cs="Arial"/>
          <w:szCs w:val="24"/>
        </w:rPr>
        <w:t>The site is not within a designated Air Quality Management Area.</w:t>
      </w:r>
    </w:p>
    <w:p w14:paraId="380FA00B" w14:textId="77777777" w:rsidR="00BB2939" w:rsidRPr="00BB2939" w:rsidRDefault="00BB2939" w:rsidP="004F1135">
      <w:pPr>
        <w:rPr>
          <w:rFonts w:ascii="Arial" w:hAnsi="Arial" w:cs="Arial"/>
          <w:szCs w:val="24"/>
        </w:rPr>
      </w:pPr>
    </w:p>
    <w:p w14:paraId="66CD4B26" w14:textId="2D5C4B52" w:rsidR="009864F9" w:rsidRPr="005B6A95" w:rsidRDefault="00C44B7E" w:rsidP="004F1135">
      <w:pPr>
        <w:pStyle w:val="Heading1"/>
        <w:spacing w:before="0" w:after="0"/>
        <w:jc w:val="left"/>
        <w:rPr>
          <w:bCs/>
          <w:sz w:val="24"/>
        </w:rPr>
      </w:pPr>
      <w:bookmarkStart w:id="9" w:name="_Annex_1:_decision"/>
      <w:bookmarkEnd w:id="9"/>
      <w:r w:rsidRPr="00585878">
        <w:rPr>
          <w:color w:val="000000" w:themeColor="text1"/>
        </w:rPr>
        <w:br w:type="page"/>
      </w:r>
      <w:r w:rsidR="00591E64" w:rsidRPr="005B6A95">
        <w:rPr>
          <w:bCs/>
          <w:sz w:val="24"/>
        </w:rPr>
        <w:lastRenderedPageBreak/>
        <w:t xml:space="preserve">Annex </w:t>
      </w:r>
      <w:r w:rsidR="00F37C15" w:rsidRPr="005B6A95">
        <w:rPr>
          <w:bCs/>
          <w:sz w:val="24"/>
        </w:rPr>
        <w:t>1:</w:t>
      </w:r>
      <w:r w:rsidR="00591E64" w:rsidRPr="005B6A95">
        <w:rPr>
          <w:bCs/>
          <w:sz w:val="24"/>
        </w:rPr>
        <w:t xml:space="preserve"> decision checklist</w:t>
      </w:r>
    </w:p>
    <w:p w14:paraId="02DD4B9A" w14:textId="77777777" w:rsidR="00083B63" w:rsidRDefault="00083B63" w:rsidP="004F1135">
      <w:pPr>
        <w:rPr>
          <w:rFonts w:ascii="Arial" w:hAnsi="Arial" w:cs="Arial"/>
          <w:color w:val="000000"/>
          <w:szCs w:val="24"/>
        </w:rPr>
      </w:pPr>
    </w:p>
    <w:p w14:paraId="5689090D" w14:textId="77777777" w:rsidR="00083B63" w:rsidRPr="00650B91" w:rsidRDefault="00083B63" w:rsidP="004F1135">
      <w:pPr>
        <w:rPr>
          <w:rFonts w:ascii="Arial" w:hAnsi="Arial"/>
          <w:color w:val="000000" w:themeColor="text1"/>
          <w:szCs w:val="24"/>
        </w:rPr>
      </w:pPr>
      <w:r w:rsidRPr="00650B91">
        <w:rPr>
          <w:rFonts w:ascii="Arial" w:hAnsi="Arial"/>
          <w:color w:val="000000" w:themeColor="text1"/>
          <w:szCs w:val="24"/>
        </w:rPr>
        <w:t>Some aspects, such as submission of the correct fee or information on the site’s Opra profile, are not included in this list because we have addressed them at the duly making stage.  They are not part of our determination.</w:t>
      </w:r>
    </w:p>
    <w:p w14:paraId="597AC94A" w14:textId="77777777" w:rsidR="00083B63" w:rsidRPr="00650B91" w:rsidRDefault="00083B63" w:rsidP="004F1135">
      <w:pPr>
        <w:rPr>
          <w:rFonts w:ascii="Arial" w:hAnsi="Arial" w:cs="Arial"/>
          <w:color w:val="000000" w:themeColor="text1"/>
          <w:szCs w:val="24"/>
        </w:rPr>
      </w:pPr>
    </w:p>
    <w:p w14:paraId="38DDE7AF" w14:textId="7EA9F722" w:rsidR="00412510" w:rsidRDefault="00412510" w:rsidP="004F1135">
      <w:pPr>
        <w:rPr>
          <w:rFonts w:ascii="Arial" w:hAnsi="Arial"/>
          <w:color w:val="FF00FF"/>
          <w:szCs w:val="24"/>
        </w:rPr>
      </w:pPr>
      <w:r w:rsidRPr="002A2C96">
        <w:rPr>
          <w:rFonts w:ascii="Arial" w:hAnsi="Arial" w:cs="Arial"/>
          <w:color w:val="000000"/>
          <w:szCs w:val="24"/>
        </w:rPr>
        <w:t xml:space="preserve">This </w:t>
      </w:r>
      <w:r w:rsidR="0048448D">
        <w:rPr>
          <w:rFonts w:ascii="Arial" w:hAnsi="Arial" w:cs="Arial"/>
          <w:color w:val="000000"/>
          <w:szCs w:val="24"/>
        </w:rPr>
        <w:t xml:space="preserve">document </w:t>
      </w:r>
      <w:r>
        <w:rPr>
          <w:rFonts w:ascii="Arial" w:hAnsi="Arial" w:cs="Arial"/>
          <w:color w:val="000000"/>
          <w:szCs w:val="24"/>
        </w:rPr>
        <w:t xml:space="preserve">should be read in conjunction with the </w:t>
      </w:r>
      <w:r w:rsidRPr="002A2C96">
        <w:rPr>
          <w:rFonts w:ascii="Arial" w:hAnsi="Arial" w:cs="Arial"/>
          <w:color w:val="000000"/>
          <w:szCs w:val="24"/>
        </w:rPr>
        <w:t>D</w:t>
      </w:r>
      <w:r>
        <w:rPr>
          <w:rFonts w:ascii="Arial" w:hAnsi="Arial" w:cs="Arial"/>
          <w:color w:val="000000"/>
          <w:szCs w:val="24"/>
        </w:rPr>
        <w:t>uly M</w:t>
      </w:r>
      <w:r w:rsidRPr="00857E69">
        <w:rPr>
          <w:rFonts w:ascii="Arial" w:hAnsi="Arial" w:cs="Arial"/>
          <w:color w:val="000000"/>
          <w:szCs w:val="24"/>
        </w:rPr>
        <w:t>aking checklist</w:t>
      </w:r>
      <w:r w:rsidR="00857E69" w:rsidRPr="00857E69">
        <w:rPr>
          <w:rFonts w:ascii="Arial" w:hAnsi="Arial" w:cs="Arial"/>
          <w:color w:val="000000"/>
          <w:szCs w:val="24"/>
        </w:rPr>
        <w:t>, the application and supporting information and permit/ notice.</w:t>
      </w:r>
    </w:p>
    <w:p w14:paraId="38DDE7B5" w14:textId="45C21811" w:rsidR="00607AB7" w:rsidRPr="00607AB7" w:rsidRDefault="00607AB7" w:rsidP="004F1135">
      <w:pPr>
        <w:rPr>
          <w:rFonts w:ascii="Arial" w:hAnsi="Arial"/>
          <w:color w:val="FF00FF"/>
          <w:szCs w:val="24"/>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28"/>
        <w:gridCol w:w="6242"/>
        <w:gridCol w:w="1129"/>
        <w:gridCol w:w="6"/>
      </w:tblGrid>
      <w:tr w:rsidR="00792CEE" w:rsidRPr="00DA70FE" w14:paraId="38DDE7B9" w14:textId="77777777" w:rsidTr="00880F75">
        <w:trPr>
          <w:cantSplit/>
          <w:tblHeader/>
        </w:trPr>
        <w:tc>
          <w:tcPr>
            <w:tcW w:w="1980" w:type="dxa"/>
            <w:gridSpan w:val="2"/>
            <w:vMerge w:val="restart"/>
            <w:shd w:val="clear" w:color="auto" w:fill="00B050"/>
          </w:tcPr>
          <w:p w14:paraId="38DDE7B6" w14:textId="77777777" w:rsidR="00792CEE" w:rsidRPr="00DA70FE" w:rsidRDefault="004B2176" w:rsidP="004F1135">
            <w:pPr>
              <w:pStyle w:val="Heading3"/>
              <w:rPr>
                <w:rFonts w:ascii="Arial" w:hAnsi="Arial" w:cs="Arial"/>
                <w:color w:val="FFFFFF"/>
                <w:szCs w:val="24"/>
              </w:rPr>
            </w:pPr>
            <w:r w:rsidRPr="00DA70FE">
              <w:rPr>
                <w:rFonts w:ascii="Arial" w:hAnsi="Arial" w:cs="Arial"/>
                <w:color w:val="FFFFFF"/>
                <w:szCs w:val="24"/>
              </w:rPr>
              <w:t>Aspect c</w:t>
            </w:r>
            <w:r w:rsidR="00F42026" w:rsidRPr="00DA70FE">
              <w:rPr>
                <w:rFonts w:ascii="Arial" w:hAnsi="Arial" w:cs="Arial"/>
                <w:color w:val="FFFFFF"/>
                <w:szCs w:val="24"/>
              </w:rPr>
              <w:t>onsider</w:t>
            </w:r>
            <w:r w:rsidRPr="00DA70FE">
              <w:rPr>
                <w:rFonts w:ascii="Arial" w:hAnsi="Arial" w:cs="Arial"/>
                <w:color w:val="FFFFFF"/>
                <w:szCs w:val="24"/>
              </w:rPr>
              <w:t>ed</w:t>
            </w:r>
          </w:p>
        </w:tc>
        <w:tc>
          <w:tcPr>
            <w:tcW w:w="6242" w:type="dxa"/>
            <w:vMerge w:val="restart"/>
            <w:shd w:val="clear" w:color="auto" w:fill="00B050"/>
          </w:tcPr>
          <w:p w14:paraId="38DDE7B7" w14:textId="77777777" w:rsidR="00792CEE" w:rsidRPr="00DA70FE" w:rsidRDefault="00792CEE" w:rsidP="004F1135">
            <w:pPr>
              <w:pStyle w:val="Heading3"/>
              <w:rPr>
                <w:rFonts w:ascii="Arial" w:hAnsi="Arial" w:cs="Arial"/>
                <w:color w:val="FFFFFF"/>
                <w:szCs w:val="24"/>
              </w:rPr>
            </w:pPr>
            <w:r w:rsidRPr="00DA70FE">
              <w:rPr>
                <w:rFonts w:ascii="Arial" w:hAnsi="Arial" w:cs="Arial"/>
                <w:color w:val="FFFFFF"/>
                <w:szCs w:val="24"/>
              </w:rPr>
              <w:t>Justification / Detail</w:t>
            </w:r>
          </w:p>
        </w:tc>
        <w:tc>
          <w:tcPr>
            <w:tcW w:w="1135" w:type="dxa"/>
            <w:gridSpan w:val="2"/>
            <w:shd w:val="clear" w:color="auto" w:fill="00B050"/>
          </w:tcPr>
          <w:p w14:paraId="38DDE7B8" w14:textId="77777777" w:rsidR="00792CEE" w:rsidRPr="00DA70FE" w:rsidRDefault="00F42026" w:rsidP="004F1135">
            <w:pPr>
              <w:rPr>
                <w:rFonts w:ascii="Arial" w:hAnsi="Arial" w:cs="Arial"/>
                <w:b/>
                <w:color w:val="FFFFFF"/>
                <w:szCs w:val="24"/>
              </w:rPr>
            </w:pPr>
            <w:r w:rsidRPr="00DA70FE">
              <w:rPr>
                <w:rFonts w:ascii="Arial" w:hAnsi="Arial" w:cs="Arial"/>
                <w:b/>
                <w:color w:val="FFFFFF"/>
                <w:szCs w:val="24"/>
              </w:rPr>
              <w:t>C</w:t>
            </w:r>
            <w:r w:rsidR="00792CEE" w:rsidRPr="00DA70FE">
              <w:rPr>
                <w:rFonts w:ascii="Arial" w:hAnsi="Arial" w:cs="Arial"/>
                <w:b/>
                <w:color w:val="FFFFFF"/>
                <w:szCs w:val="24"/>
              </w:rPr>
              <w:t>riteria met</w:t>
            </w:r>
          </w:p>
        </w:tc>
      </w:tr>
      <w:tr w:rsidR="00F42026" w:rsidRPr="00DA70FE" w14:paraId="38DDE7BD" w14:textId="77777777" w:rsidTr="00880F75">
        <w:trPr>
          <w:cantSplit/>
          <w:trHeight w:val="276"/>
          <w:tblHeader/>
        </w:trPr>
        <w:tc>
          <w:tcPr>
            <w:tcW w:w="1980" w:type="dxa"/>
            <w:gridSpan w:val="2"/>
            <w:vMerge/>
            <w:tcBorders>
              <w:bottom w:val="single" w:sz="4" w:space="0" w:color="auto"/>
            </w:tcBorders>
          </w:tcPr>
          <w:p w14:paraId="38DDE7BA" w14:textId="77777777" w:rsidR="00F42026" w:rsidRPr="00DA70FE" w:rsidRDefault="00F42026" w:rsidP="004F1135">
            <w:pPr>
              <w:pStyle w:val="Heading3"/>
              <w:rPr>
                <w:rFonts w:ascii="Arial" w:hAnsi="Arial" w:cs="Arial"/>
                <w:szCs w:val="24"/>
              </w:rPr>
            </w:pPr>
          </w:p>
        </w:tc>
        <w:tc>
          <w:tcPr>
            <w:tcW w:w="6242" w:type="dxa"/>
            <w:vMerge/>
            <w:tcBorders>
              <w:bottom w:val="single" w:sz="4" w:space="0" w:color="auto"/>
            </w:tcBorders>
          </w:tcPr>
          <w:p w14:paraId="38DDE7BB" w14:textId="77777777" w:rsidR="00F42026" w:rsidRPr="00DA70FE" w:rsidRDefault="00F42026" w:rsidP="004F1135">
            <w:pPr>
              <w:pStyle w:val="Heading3"/>
              <w:rPr>
                <w:rFonts w:ascii="Arial" w:hAnsi="Arial" w:cs="Arial"/>
                <w:szCs w:val="24"/>
              </w:rPr>
            </w:pPr>
          </w:p>
        </w:tc>
        <w:tc>
          <w:tcPr>
            <w:tcW w:w="1135" w:type="dxa"/>
            <w:gridSpan w:val="2"/>
            <w:tcBorders>
              <w:bottom w:val="nil"/>
            </w:tcBorders>
            <w:shd w:val="clear" w:color="auto" w:fill="auto"/>
          </w:tcPr>
          <w:p w14:paraId="38DDE7BC" w14:textId="77777777" w:rsidR="00F42026" w:rsidRPr="00DA70FE" w:rsidRDefault="00F42026" w:rsidP="004F1135">
            <w:pPr>
              <w:rPr>
                <w:rFonts w:ascii="Arial" w:hAnsi="Arial" w:cs="Arial"/>
                <w:b/>
                <w:szCs w:val="24"/>
              </w:rPr>
            </w:pPr>
            <w:r w:rsidRPr="00DA70FE">
              <w:rPr>
                <w:rFonts w:ascii="Arial" w:hAnsi="Arial" w:cs="Arial"/>
                <w:b/>
                <w:szCs w:val="24"/>
              </w:rPr>
              <w:t>Yes</w:t>
            </w:r>
          </w:p>
        </w:tc>
      </w:tr>
      <w:tr w:rsidR="00792CEE" w:rsidRPr="00DA70FE" w14:paraId="38DDE7D1" w14:textId="77777777" w:rsidTr="006B5D0B">
        <w:tc>
          <w:tcPr>
            <w:tcW w:w="9357" w:type="dxa"/>
            <w:gridSpan w:val="5"/>
            <w:shd w:val="clear" w:color="auto" w:fill="00B050"/>
          </w:tcPr>
          <w:p w14:paraId="38DDE7D0" w14:textId="77777777" w:rsidR="00792CEE" w:rsidRPr="00DA70FE" w:rsidRDefault="00792CEE" w:rsidP="004F1135">
            <w:pPr>
              <w:spacing w:before="60"/>
              <w:rPr>
                <w:rFonts w:ascii="Arial" w:hAnsi="Arial" w:cs="Arial"/>
                <w:b/>
                <w:color w:val="FFFFFF"/>
                <w:szCs w:val="24"/>
              </w:rPr>
            </w:pPr>
            <w:r w:rsidRPr="00DA70FE">
              <w:rPr>
                <w:rFonts w:ascii="Arial" w:hAnsi="Arial" w:cs="Arial"/>
                <w:b/>
                <w:color w:val="FFFFFF"/>
                <w:szCs w:val="24"/>
              </w:rPr>
              <w:t>Consultation</w:t>
            </w:r>
          </w:p>
        </w:tc>
      </w:tr>
      <w:tr w:rsidR="00F42026" w:rsidRPr="00DA70FE" w14:paraId="38DDE7D6" w14:textId="77777777" w:rsidTr="00880F75">
        <w:tc>
          <w:tcPr>
            <w:tcW w:w="1980" w:type="dxa"/>
            <w:gridSpan w:val="2"/>
          </w:tcPr>
          <w:p w14:paraId="38DDE7D2" w14:textId="48C248ED" w:rsidR="00F42026" w:rsidRPr="00DA70FE" w:rsidRDefault="00F42026" w:rsidP="004F1135">
            <w:pPr>
              <w:spacing w:before="60"/>
              <w:rPr>
                <w:rFonts w:ascii="Arial" w:hAnsi="Arial" w:cs="Arial"/>
                <w:szCs w:val="24"/>
              </w:rPr>
            </w:pPr>
            <w:r w:rsidRPr="00DA70FE">
              <w:rPr>
                <w:rFonts w:ascii="Arial" w:hAnsi="Arial" w:cs="Arial"/>
                <w:szCs w:val="24"/>
              </w:rPr>
              <w:t>Scope of consultation</w:t>
            </w:r>
          </w:p>
        </w:tc>
        <w:tc>
          <w:tcPr>
            <w:tcW w:w="6242" w:type="dxa"/>
          </w:tcPr>
          <w:p w14:paraId="6CD7E016" w14:textId="77777777" w:rsidR="00A656E7" w:rsidRDefault="00F42026" w:rsidP="004F1135">
            <w:pPr>
              <w:spacing w:before="60"/>
              <w:rPr>
                <w:rFonts w:ascii="Arial" w:hAnsi="Arial" w:cs="Arial"/>
                <w:szCs w:val="24"/>
              </w:rPr>
            </w:pPr>
            <w:r w:rsidRPr="002C6C4A">
              <w:rPr>
                <w:rFonts w:ascii="Arial" w:hAnsi="Arial" w:cs="Arial"/>
                <w:szCs w:val="24"/>
              </w:rPr>
              <w:t>The consultation requirements were identified and implemented.  The decision was taken in accordance with our Public Participation Statement and our Working Together Agreements.</w:t>
            </w:r>
          </w:p>
          <w:p w14:paraId="38DDE7D4" w14:textId="34F9C3C3" w:rsidR="00D872F7" w:rsidRPr="00DA70FE" w:rsidRDefault="00D872F7" w:rsidP="004F1135">
            <w:pPr>
              <w:spacing w:before="60"/>
              <w:rPr>
                <w:rFonts w:ascii="Arial" w:hAnsi="Arial" w:cs="Arial"/>
                <w:szCs w:val="24"/>
              </w:rPr>
            </w:pPr>
          </w:p>
        </w:tc>
        <w:tc>
          <w:tcPr>
            <w:tcW w:w="1135" w:type="dxa"/>
            <w:gridSpan w:val="2"/>
          </w:tcPr>
          <w:p w14:paraId="38DDE7D5" w14:textId="77777777" w:rsidR="00F42026" w:rsidRPr="00DA70FE" w:rsidRDefault="00F42026" w:rsidP="004F1135">
            <w:pPr>
              <w:rPr>
                <w:rFonts w:ascii="Arial" w:hAnsi="Arial" w:cs="Arial"/>
                <w:color w:val="000000"/>
                <w:szCs w:val="24"/>
              </w:rPr>
            </w:pPr>
            <w:r w:rsidRPr="00DA70FE">
              <w:rPr>
                <w:rFonts w:ascii="Arial" w:hAnsi="Arial" w:cs="Arial"/>
                <w:color w:val="000000"/>
                <w:szCs w:val="24"/>
              </w:rPr>
              <w:sym w:font="Wingdings" w:char="F0FC"/>
            </w:r>
          </w:p>
        </w:tc>
      </w:tr>
      <w:tr w:rsidR="00F42026" w:rsidRPr="00DA70FE" w14:paraId="38DDE7DD" w14:textId="77777777" w:rsidTr="00880F75">
        <w:tc>
          <w:tcPr>
            <w:tcW w:w="1980" w:type="dxa"/>
            <w:gridSpan w:val="2"/>
            <w:tcBorders>
              <w:bottom w:val="single" w:sz="4" w:space="0" w:color="auto"/>
            </w:tcBorders>
          </w:tcPr>
          <w:p w14:paraId="38DDE7D7" w14:textId="531A8AD7" w:rsidR="00F42026" w:rsidRPr="00650B91" w:rsidRDefault="00F42026" w:rsidP="004F1135">
            <w:pPr>
              <w:pStyle w:val="Heading3"/>
              <w:spacing w:before="60"/>
              <w:rPr>
                <w:rFonts w:ascii="Arial" w:hAnsi="Arial" w:cs="Arial"/>
                <w:b w:val="0"/>
                <w:color w:val="000000" w:themeColor="text1"/>
                <w:szCs w:val="24"/>
                <w:highlight w:val="red"/>
              </w:rPr>
            </w:pPr>
            <w:r w:rsidRPr="00650B91">
              <w:rPr>
                <w:rFonts w:ascii="Arial" w:hAnsi="Arial" w:cs="Arial"/>
                <w:b w:val="0"/>
                <w:color w:val="000000" w:themeColor="text1"/>
                <w:szCs w:val="24"/>
              </w:rPr>
              <w:t>Responses to consultation</w:t>
            </w:r>
            <w:r w:rsidR="00DD1BD3" w:rsidRPr="00650B91">
              <w:rPr>
                <w:rFonts w:ascii="Arial" w:hAnsi="Arial" w:cs="Arial"/>
                <w:b w:val="0"/>
                <w:color w:val="000000" w:themeColor="text1"/>
                <w:szCs w:val="24"/>
              </w:rPr>
              <w:t xml:space="preserve"> and</w:t>
            </w:r>
            <w:r w:rsidRPr="00650B91">
              <w:rPr>
                <w:rFonts w:ascii="Arial" w:hAnsi="Arial" w:cs="Arial"/>
                <w:b w:val="0"/>
                <w:color w:val="000000" w:themeColor="text1"/>
                <w:szCs w:val="24"/>
              </w:rPr>
              <w:t xml:space="preserve"> web publicising</w:t>
            </w:r>
          </w:p>
        </w:tc>
        <w:tc>
          <w:tcPr>
            <w:tcW w:w="6242" w:type="dxa"/>
            <w:tcBorders>
              <w:bottom w:val="single" w:sz="4" w:space="0" w:color="auto"/>
            </w:tcBorders>
          </w:tcPr>
          <w:p w14:paraId="38DDE7D8" w14:textId="60749884" w:rsidR="00F42026" w:rsidRPr="00650B91" w:rsidRDefault="00F42026" w:rsidP="004F1135">
            <w:pPr>
              <w:spacing w:before="60"/>
              <w:rPr>
                <w:rFonts w:ascii="Arial" w:hAnsi="Arial" w:cs="Arial"/>
                <w:color w:val="000000" w:themeColor="text1"/>
                <w:szCs w:val="24"/>
              </w:rPr>
            </w:pPr>
            <w:r w:rsidRPr="00650B91">
              <w:rPr>
                <w:rFonts w:ascii="Arial" w:hAnsi="Arial" w:cs="Arial"/>
                <w:color w:val="000000" w:themeColor="text1"/>
                <w:szCs w:val="24"/>
              </w:rPr>
              <w:t xml:space="preserve">The </w:t>
            </w:r>
            <w:r w:rsidR="008E02D7" w:rsidRPr="00650B91">
              <w:rPr>
                <w:rFonts w:ascii="Arial" w:hAnsi="Arial" w:cs="Arial"/>
                <w:color w:val="000000" w:themeColor="text1"/>
                <w:szCs w:val="24"/>
              </w:rPr>
              <w:t>web publicising</w:t>
            </w:r>
            <w:r w:rsidR="00DD1BD3" w:rsidRPr="00650B91">
              <w:rPr>
                <w:rFonts w:ascii="Arial" w:hAnsi="Arial" w:cs="Arial"/>
                <w:color w:val="000000" w:themeColor="text1"/>
                <w:szCs w:val="24"/>
              </w:rPr>
              <w:t xml:space="preserve"> and</w:t>
            </w:r>
            <w:r w:rsidR="008E02D7" w:rsidRPr="00650B91">
              <w:rPr>
                <w:rFonts w:ascii="Arial" w:hAnsi="Arial" w:cs="Arial"/>
                <w:color w:val="000000" w:themeColor="text1"/>
                <w:szCs w:val="24"/>
              </w:rPr>
              <w:t xml:space="preserve"> </w:t>
            </w:r>
            <w:r w:rsidRPr="00650B91">
              <w:rPr>
                <w:rFonts w:ascii="Arial" w:hAnsi="Arial" w:cs="Arial"/>
                <w:color w:val="000000" w:themeColor="text1"/>
                <w:szCs w:val="24"/>
              </w:rPr>
              <w:t>consultation responses</w:t>
            </w:r>
            <w:r w:rsidR="00AC5DE6" w:rsidRPr="00650B91">
              <w:rPr>
                <w:rFonts w:ascii="Arial" w:hAnsi="Arial" w:cs="Arial"/>
                <w:color w:val="000000" w:themeColor="text1"/>
                <w:szCs w:val="24"/>
              </w:rPr>
              <w:t xml:space="preserve"> </w:t>
            </w:r>
            <w:r w:rsidRPr="00650B91">
              <w:rPr>
                <w:rFonts w:ascii="Arial" w:hAnsi="Arial" w:cs="Arial"/>
                <w:color w:val="000000" w:themeColor="text1"/>
                <w:szCs w:val="24"/>
              </w:rPr>
              <w:t>(Annex 2) were taken into account in the decision.</w:t>
            </w:r>
          </w:p>
          <w:p w14:paraId="38DDE7D9" w14:textId="77777777" w:rsidR="00F42026" w:rsidRPr="00650B91" w:rsidRDefault="00F42026" w:rsidP="004F1135">
            <w:pPr>
              <w:spacing w:before="60"/>
              <w:rPr>
                <w:rFonts w:ascii="Arial" w:hAnsi="Arial" w:cs="Arial"/>
                <w:color w:val="000000" w:themeColor="text1"/>
                <w:szCs w:val="24"/>
              </w:rPr>
            </w:pPr>
          </w:p>
          <w:p w14:paraId="55FBB91F" w14:textId="740BF9C9" w:rsidR="00A656E7" w:rsidRDefault="00F42026" w:rsidP="004F1135">
            <w:pPr>
              <w:spacing w:before="60"/>
              <w:rPr>
                <w:rFonts w:ascii="Arial" w:hAnsi="Arial" w:cs="Arial"/>
                <w:color w:val="000000" w:themeColor="text1"/>
                <w:szCs w:val="24"/>
              </w:rPr>
            </w:pPr>
            <w:r w:rsidRPr="00650B91">
              <w:rPr>
                <w:rFonts w:ascii="Arial" w:hAnsi="Arial" w:cs="Arial"/>
                <w:color w:val="000000" w:themeColor="text1"/>
                <w:szCs w:val="24"/>
              </w:rPr>
              <w:t>The decision was taken in accordance with our guidance.</w:t>
            </w:r>
          </w:p>
          <w:p w14:paraId="38DDE7DB" w14:textId="61BE20C3" w:rsidR="00D872F7" w:rsidRPr="00650B91" w:rsidRDefault="00D872F7" w:rsidP="004F1135">
            <w:pPr>
              <w:spacing w:before="60"/>
              <w:rPr>
                <w:rFonts w:ascii="Arial" w:hAnsi="Arial" w:cs="Arial"/>
                <w:color w:val="000000" w:themeColor="text1"/>
                <w:szCs w:val="24"/>
              </w:rPr>
            </w:pPr>
          </w:p>
        </w:tc>
        <w:tc>
          <w:tcPr>
            <w:tcW w:w="1135" w:type="dxa"/>
            <w:gridSpan w:val="2"/>
            <w:tcBorders>
              <w:bottom w:val="single" w:sz="4" w:space="0" w:color="auto"/>
            </w:tcBorders>
          </w:tcPr>
          <w:p w14:paraId="38DDE7DC" w14:textId="77777777" w:rsidR="00F42026" w:rsidRPr="00DA70FE" w:rsidRDefault="00F42026" w:rsidP="004F1135">
            <w:pPr>
              <w:rPr>
                <w:rFonts w:ascii="Arial" w:hAnsi="Arial" w:cs="Arial"/>
                <w:color w:val="000000"/>
                <w:szCs w:val="24"/>
              </w:rPr>
            </w:pPr>
            <w:r w:rsidRPr="00DA70FE">
              <w:rPr>
                <w:rFonts w:ascii="Arial" w:hAnsi="Arial" w:cs="Arial"/>
                <w:color w:val="000000"/>
                <w:szCs w:val="24"/>
              </w:rPr>
              <w:sym w:font="Wingdings" w:char="F0FC"/>
            </w:r>
          </w:p>
        </w:tc>
      </w:tr>
      <w:tr w:rsidR="00792CEE" w:rsidRPr="00DA70FE" w14:paraId="38DDE7DF" w14:textId="77777777" w:rsidTr="006B5D0B">
        <w:tc>
          <w:tcPr>
            <w:tcW w:w="9357" w:type="dxa"/>
            <w:gridSpan w:val="5"/>
            <w:shd w:val="clear" w:color="auto" w:fill="00B050"/>
          </w:tcPr>
          <w:p w14:paraId="38DDE7DE" w14:textId="77777777" w:rsidR="00792CEE" w:rsidRPr="00DA70FE" w:rsidRDefault="00792CEE" w:rsidP="004F1135">
            <w:pPr>
              <w:spacing w:before="60"/>
              <w:rPr>
                <w:rFonts w:ascii="Arial" w:hAnsi="Arial" w:cs="Arial"/>
                <w:b/>
                <w:color w:val="FFFFFF"/>
                <w:szCs w:val="24"/>
              </w:rPr>
            </w:pPr>
            <w:r w:rsidRPr="00DA70FE">
              <w:rPr>
                <w:rFonts w:ascii="Arial" w:hAnsi="Arial" w:cs="Arial"/>
                <w:b/>
                <w:color w:val="FFFFFF"/>
                <w:szCs w:val="24"/>
              </w:rPr>
              <w:t>Operator</w:t>
            </w:r>
          </w:p>
        </w:tc>
      </w:tr>
      <w:tr w:rsidR="00F42026" w:rsidRPr="00DA70FE" w14:paraId="38DDE7E4" w14:textId="77777777" w:rsidTr="00880F75">
        <w:tc>
          <w:tcPr>
            <w:tcW w:w="1980" w:type="dxa"/>
            <w:gridSpan w:val="2"/>
            <w:tcBorders>
              <w:bottom w:val="single" w:sz="4" w:space="0" w:color="auto"/>
            </w:tcBorders>
          </w:tcPr>
          <w:p w14:paraId="38DDE7E0" w14:textId="77777777" w:rsidR="00F42026" w:rsidRPr="00DA70FE" w:rsidRDefault="00F42026" w:rsidP="004F1135">
            <w:pPr>
              <w:spacing w:before="60"/>
              <w:rPr>
                <w:rFonts w:ascii="Arial" w:hAnsi="Arial" w:cs="Arial"/>
                <w:szCs w:val="24"/>
              </w:rPr>
            </w:pPr>
            <w:r w:rsidRPr="00DA70FE">
              <w:rPr>
                <w:rFonts w:ascii="Arial" w:hAnsi="Arial" w:cs="Arial"/>
                <w:szCs w:val="24"/>
              </w:rPr>
              <w:t>Control of the facility</w:t>
            </w:r>
          </w:p>
        </w:tc>
        <w:tc>
          <w:tcPr>
            <w:tcW w:w="6242" w:type="dxa"/>
            <w:tcBorders>
              <w:bottom w:val="single" w:sz="4" w:space="0" w:color="auto"/>
            </w:tcBorders>
          </w:tcPr>
          <w:p w14:paraId="719679E9" w14:textId="0A7A7B33" w:rsidR="005D76A0" w:rsidRDefault="00F42026" w:rsidP="004F1135">
            <w:pPr>
              <w:spacing w:before="60"/>
              <w:rPr>
                <w:rFonts w:ascii="Arial" w:hAnsi="Arial" w:cs="Arial"/>
                <w:szCs w:val="24"/>
              </w:rPr>
            </w:pPr>
            <w:r w:rsidRPr="00DA70FE">
              <w:rPr>
                <w:rFonts w:ascii="Arial" w:hAnsi="Arial" w:cs="Arial"/>
                <w:szCs w:val="24"/>
              </w:rPr>
              <w:t>We are satisfied that the applicant (now the operator) is the person who will have control over the operation of the facility after the grant of the permit.</w:t>
            </w:r>
          </w:p>
          <w:p w14:paraId="544121E5" w14:textId="77777777" w:rsidR="00A656E7" w:rsidRDefault="00F42026" w:rsidP="004F1135">
            <w:pPr>
              <w:spacing w:before="60"/>
              <w:rPr>
                <w:rFonts w:ascii="Arial" w:hAnsi="Arial" w:cs="Arial"/>
                <w:szCs w:val="24"/>
              </w:rPr>
            </w:pPr>
            <w:r w:rsidRPr="00DA70FE">
              <w:rPr>
                <w:rFonts w:ascii="Arial" w:hAnsi="Arial" w:cs="Arial"/>
                <w:szCs w:val="24"/>
              </w:rPr>
              <w:t>The decision was taken in accordance with EPR RGN 1 Understanding the meaning of operator.</w:t>
            </w:r>
          </w:p>
          <w:p w14:paraId="38DDE7E2" w14:textId="65825699" w:rsidR="00D872F7" w:rsidRPr="00DA70FE" w:rsidRDefault="00D872F7" w:rsidP="004F1135">
            <w:pPr>
              <w:spacing w:before="60"/>
              <w:rPr>
                <w:rFonts w:ascii="Arial" w:hAnsi="Arial" w:cs="Arial"/>
                <w:szCs w:val="24"/>
              </w:rPr>
            </w:pPr>
          </w:p>
        </w:tc>
        <w:tc>
          <w:tcPr>
            <w:tcW w:w="1135" w:type="dxa"/>
            <w:gridSpan w:val="2"/>
            <w:tcBorders>
              <w:bottom w:val="single" w:sz="4" w:space="0" w:color="auto"/>
            </w:tcBorders>
          </w:tcPr>
          <w:p w14:paraId="38DDE7E3" w14:textId="77777777" w:rsidR="00F42026" w:rsidRPr="00DA70FE" w:rsidRDefault="00F42026" w:rsidP="004F1135">
            <w:pPr>
              <w:rPr>
                <w:rFonts w:ascii="Arial" w:hAnsi="Arial" w:cs="Arial"/>
                <w:color w:val="000000"/>
                <w:szCs w:val="24"/>
              </w:rPr>
            </w:pPr>
            <w:r w:rsidRPr="00DA70FE">
              <w:rPr>
                <w:rFonts w:ascii="Arial" w:hAnsi="Arial" w:cs="Arial"/>
                <w:color w:val="000000"/>
                <w:szCs w:val="24"/>
              </w:rPr>
              <w:sym w:font="Wingdings" w:char="F0FC"/>
            </w:r>
          </w:p>
        </w:tc>
      </w:tr>
      <w:tr w:rsidR="00792CEE" w:rsidRPr="00DA70FE" w14:paraId="38DDE802" w14:textId="77777777" w:rsidTr="00880F75">
        <w:tc>
          <w:tcPr>
            <w:tcW w:w="9357" w:type="dxa"/>
            <w:gridSpan w:val="5"/>
            <w:tcBorders>
              <w:bottom w:val="single" w:sz="4" w:space="0" w:color="auto"/>
            </w:tcBorders>
            <w:shd w:val="clear" w:color="auto" w:fill="00B050"/>
          </w:tcPr>
          <w:p w14:paraId="38DDE801" w14:textId="77777777" w:rsidR="00792CEE" w:rsidRPr="00DA70FE" w:rsidRDefault="00792CEE" w:rsidP="004F1135">
            <w:pPr>
              <w:spacing w:before="60"/>
              <w:rPr>
                <w:rFonts w:ascii="Arial" w:hAnsi="Arial" w:cs="Arial"/>
                <w:b/>
                <w:color w:val="FFFFFF"/>
                <w:szCs w:val="24"/>
              </w:rPr>
            </w:pPr>
            <w:r w:rsidRPr="00DA70FE">
              <w:rPr>
                <w:rFonts w:ascii="Arial" w:hAnsi="Arial" w:cs="Arial"/>
                <w:b/>
                <w:color w:val="FFFFFF"/>
                <w:szCs w:val="24"/>
              </w:rPr>
              <w:t>European Directives</w:t>
            </w:r>
          </w:p>
        </w:tc>
      </w:tr>
      <w:tr w:rsidR="00F42026" w:rsidRPr="00DA70FE" w14:paraId="38DDE809" w14:textId="77777777" w:rsidTr="00880F75">
        <w:tc>
          <w:tcPr>
            <w:tcW w:w="1980" w:type="dxa"/>
            <w:gridSpan w:val="2"/>
          </w:tcPr>
          <w:p w14:paraId="38DDE803" w14:textId="17D50BA7" w:rsidR="00F42026" w:rsidRPr="00DA70FE" w:rsidRDefault="00F42026" w:rsidP="004F1135">
            <w:pPr>
              <w:spacing w:before="60"/>
              <w:rPr>
                <w:rFonts w:ascii="Arial" w:hAnsi="Arial" w:cs="Arial"/>
                <w:szCs w:val="24"/>
              </w:rPr>
            </w:pPr>
            <w:r w:rsidRPr="00DA70FE">
              <w:rPr>
                <w:rFonts w:ascii="Arial" w:hAnsi="Arial" w:cs="Arial"/>
                <w:szCs w:val="24"/>
              </w:rPr>
              <w:t xml:space="preserve">Applicable </w:t>
            </w:r>
            <w:r w:rsidR="00DB00B6">
              <w:rPr>
                <w:rFonts w:ascii="Arial" w:hAnsi="Arial" w:cs="Arial"/>
                <w:szCs w:val="24"/>
              </w:rPr>
              <w:t>d</w:t>
            </w:r>
            <w:r w:rsidRPr="00DA70FE">
              <w:rPr>
                <w:rFonts w:ascii="Arial" w:hAnsi="Arial" w:cs="Arial"/>
                <w:szCs w:val="24"/>
              </w:rPr>
              <w:t>irectives</w:t>
            </w:r>
          </w:p>
        </w:tc>
        <w:tc>
          <w:tcPr>
            <w:tcW w:w="6242" w:type="dxa"/>
          </w:tcPr>
          <w:p w14:paraId="66C31826" w14:textId="77777777" w:rsidR="00A656E7" w:rsidRDefault="00F42026" w:rsidP="004F1135">
            <w:pPr>
              <w:spacing w:before="60"/>
              <w:rPr>
                <w:rFonts w:ascii="Arial" w:hAnsi="Arial" w:cs="Arial"/>
                <w:szCs w:val="24"/>
              </w:rPr>
            </w:pPr>
            <w:r w:rsidRPr="00DA70FE">
              <w:rPr>
                <w:rFonts w:ascii="Arial" w:hAnsi="Arial" w:cs="Arial"/>
                <w:szCs w:val="24"/>
              </w:rPr>
              <w:t xml:space="preserve">All applicable European </w:t>
            </w:r>
            <w:r w:rsidR="00DB00B6">
              <w:rPr>
                <w:rFonts w:ascii="Arial" w:hAnsi="Arial" w:cs="Arial"/>
                <w:szCs w:val="24"/>
              </w:rPr>
              <w:t>d</w:t>
            </w:r>
            <w:r w:rsidRPr="00DA70FE">
              <w:rPr>
                <w:rFonts w:ascii="Arial" w:hAnsi="Arial" w:cs="Arial"/>
                <w:szCs w:val="24"/>
              </w:rPr>
              <w:t>irectives have been considered in the determination of the application.</w:t>
            </w:r>
          </w:p>
          <w:p w14:paraId="38DDE807" w14:textId="62F18689" w:rsidR="00D872F7" w:rsidRPr="00DA70FE" w:rsidRDefault="00D872F7" w:rsidP="004F1135">
            <w:pPr>
              <w:spacing w:before="60"/>
              <w:rPr>
                <w:rFonts w:ascii="Arial" w:hAnsi="Arial" w:cs="Arial"/>
                <w:szCs w:val="24"/>
              </w:rPr>
            </w:pPr>
          </w:p>
        </w:tc>
        <w:tc>
          <w:tcPr>
            <w:tcW w:w="1135" w:type="dxa"/>
            <w:gridSpan w:val="2"/>
          </w:tcPr>
          <w:p w14:paraId="38DDE808" w14:textId="77777777" w:rsidR="00F42026" w:rsidRPr="00DA70FE" w:rsidRDefault="00F42026" w:rsidP="004F1135">
            <w:pPr>
              <w:rPr>
                <w:rFonts w:ascii="Arial" w:hAnsi="Arial" w:cs="Arial"/>
                <w:color w:val="000000"/>
                <w:szCs w:val="24"/>
              </w:rPr>
            </w:pPr>
            <w:r w:rsidRPr="00DA70FE">
              <w:rPr>
                <w:rFonts w:ascii="Arial" w:hAnsi="Arial" w:cs="Arial"/>
                <w:color w:val="000000"/>
                <w:szCs w:val="24"/>
              </w:rPr>
              <w:sym w:font="Wingdings" w:char="F0FC"/>
            </w:r>
          </w:p>
        </w:tc>
      </w:tr>
      <w:tr w:rsidR="006B5D0B" w14:paraId="089AE842" w14:textId="77777777" w:rsidTr="00880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Pr>
        <w:tc>
          <w:tcPr>
            <w:tcW w:w="9351" w:type="dxa"/>
            <w:gridSpan w:val="4"/>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hideMark/>
          </w:tcPr>
          <w:p w14:paraId="07454CAB" w14:textId="77777777" w:rsidR="006B5D0B" w:rsidRDefault="006B5D0B" w:rsidP="004F1135">
            <w:pPr>
              <w:rPr>
                <w:rFonts w:ascii="Arial" w:hAnsi="Arial" w:cs="Arial"/>
                <w:b/>
                <w:bCs/>
                <w:color w:val="FFFFFF"/>
                <w:szCs w:val="24"/>
              </w:rPr>
            </w:pPr>
            <w:r>
              <w:rPr>
                <w:rFonts w:ascii="Arial" w:hAnsi="Arial" w:cs="Arial"/>
                <w:b/>
                <w:bCs/>
                <w:color w:val="FFFFFF"/>
              </w:rPr>
              <w:t>Sustainable Management of Natural Resources (SMNR)</w:t>
            </w:r>
          </w:p>
        </w:tc>
      </w:tr>
      <w:tr w:rsidR="006B5D0B" w14:paraId="2E2F0EEC" w14:textId="77777777" w:rsidTr="00880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CCDEEE" w14:textId="77777777" w:rsidR="006B5D0B" w:rsidRDefault="006B5D0B" w:rsidP="004F1135">
            <w:pPr>
              <w:rPr>
                <w:rFonts w:ascii="Arial" w:hAnsi="Arial" w:cs="Arial"/>
                <w:sz w:val="22"/>
                <w:szCs w:val="22"/>
                <w:lang w:eastAsia="en-US"/>
              </w:rPr>
            </w:pPr>
            <w:r>
              <w:rPr>
                <w:rFonts w:ascii="Arial" w:hAnsi="Arial" w:cs="Arial"/>
              </w:rPr>
              <w:t>Considerations of SMNR - Compliance with our General Purpose</w:t>
            </w:r>
          </w:p>
        </w:tc>
        <w:tc>
          <w:tcPr>
            <w:tcW w:w="62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117B9" w14:textId="1C963244" w:rsidR="006B5D0B" w:rsidRDefault="006B5D0B" w:rsidP="004F1135">
            <w:pPr>
              <w:pStyle w:val="NormalWeb"/>
              <w:rPr>
                <w:rFonts w:ascii="Arial" w:hAnsi="Arial" w:cs="Arial"/>
              </w:rPr>
            </w:pPr>
            <w:r>
              <w:rPr>
                <w:rFonts w:ascii="Arial" w:hAnsi="Arial" w:cs="Arial"/>
              </w:rPr>
              <w:t>We are satisfied that this decision is compatible with our general purpose of pursuing the sustainable management of natural resources in relation to Wales and applying the principles of sustainable management of natural resources</w:t>
            </w:r>
            <w:r w:rsidR="00FA70FE">
              <w:rPr>
                <w:rFonts w:ascii="Arial" w:hAnsi="Arial" w:cs="Arial"/>
              </w:rPr>
              <w:t>.</w:t>
            </w:r>
          </w:p>
          <w:p w14:paraId="0B460773" w14:textId="77777777" w:rsidR="006B5D0B" w:rsidRDefault="006B5D0B" w:rsidP="004F1135">
            <w:pPr>
              <w:pStyle w:val="NormalWeb"/>
              <w:rPr>
                <w:rFonts w:ascii="Arial" w:hAnsi="Arial" w:cs="Arial"/>
                <w:color w:val="FF00FF"/>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884E5" w14:textId="77777777" w:rsidR="006B5D0B" w:rsidRDefault="006B5D0B" w:rsidP="004F1135">
            <w:pPr>
              <w:rPr>
                <w:rFonts w:ascii="Arial" w:hAnsi="Arial" w:cs="Arial"/>
                <w:color w:val="000000"/>
              </w:rPr>
            </w:pPr>
            <w:r>
              <w:rPr>
                <w:rFonts w:ascii="Wingdings" w:hAnsi="Wingdings"/>
                <w:color w:val="000000"/>
              </w:rPr>
              <w:t></w:t>
            </w:r>
          </w:p>
        </w:tc>
      </w:tr>
      <w:tr w:rsidR="005D76A0" w:rsidRPr="00F30520" w14:paraId="3B8E2ECE" w14:textId="77777777" w:rsidTr="003E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Pr>
        <w:tc>
          <w:tcPr>
            <w:tcW w:w="9351" w:type="dxa"/>
            <w:gridSpan w:val="4"/>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14:paraId="05918B00" w14:textId="77777777" w:rsidR="005D76A0" w:rsidRPr="00F30520" w:rsidRDefault="005D76A0" w:rsidP="004F1135">
            <w:pPr>
              <w:rPr>
                <w:rFonts w:ascii="Arial" w:hAnsi="Arial" w:cs="Arial"/>
                <w:b/>
                <w:bCs/>
                <w:color w:val="FFFFFF" w:themeColor="background1"/>
              </w:rPr>
            </w:pPr>
            <w:r w:rsidRPr="00F30520">
              <w:rPr>
                <w:rFonts w:ascii="Arial" w:hAnsi="Arial" w:cs="Arial"/>
                <w:b/>
                <w:bCs/>
                <w:color w:val="FFFFFF" w:themeColor="background1"/>
              </w:rPr>
              <w:t>Environment Wales Act 2016 – Biodiversity and resilience of ecosystems duty</w:t>
            </w:r>
          </w:p>
        </w:tc>
      </w:tr>
      <w:tr w:rsidR="005D76A0" w14:paraId="61466E13" w14:textId="77777777" w:rsidTr="00880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CC091" w14:textId="775EBC7C" w:rsidR="005D76A0" w:rsidRDefault="005D76A0" w:rsidP="004F1135">
            <w:pPr>
              <w:rPr>
                <w:rFonts w:ascii="Arial" w:hAnsi="Arial" w:cs="Arial"/>
              </w:rPr>
            </w:pPr>
            <w:r w:rsidRPr="005D76A0">
              <w:rPr>
                <w:rFonts w:ascii="Arial" w:hAnsi="Arial" w:cs="Arial"/>
              </w:rPr>
              <w:t>Consideration of Section 6</w:t>
            </w:r>
          </w:p>
        </w:tc>
        <w:tc>
          <w:tcPr>
            <w:tcW w:w="62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E9D086" w14:textId="1DAB40B1" w:rsidR="005D76A0" w:rsidRDefault="005D76A0" w:rsidP="004F1135">
            <w:pPr>
              <w:pStyle w:val="NormalWeb"/>
              <w:rPr>
                <w:rFonts w:ascii="Arial" w:hAnsi="Arial" w:cs="Arial"/>
              </w:rPr>
            </w:pPr>
            <w:r w:rsidRPr="005D76A0">
              <w:rPr>
                <w:rFonts w:ascii="Arial" w:hAnsi="Arial" w:cs="Arial"/>
              </w:rPr>
              <w:t xml:space="preserve">Section 6 of the Environment Wales Act 2016 requires that we seek to maintain and enhance biodiversity in the exercise of our functions, and in so doing promote the resilience of ecosystems, in a manner that is consistent </w:t>
            </w:r>
            <w:r w:rsidRPr="005D76A0">
              <w:rPr>
                <w:rFonts w:ascii="Arial" w:hAnsi="Arial" w:cs="Arial"/>
              </w:rPr>
              <w:lastRenderedPageBreak/>
              <w:t>with the proper exercise of our functions. NRW is satisfied that in this case, we have taken into account and had due regard to this duty in so far as it is consistent with the function of determining an application for an EPR permit.</w:t>
            </w:r>
          </w:p>
          <w:p w14:paraId="165433ED" w14:textId="439F721E" w:rsidR="00D872F7" w:rsidRDefault="00D872F7" w:rsidP="00476F28">
            <w:pPr>
              <w:pStyle w:val="NormalWeb"/>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58B5E2" w14:textId="77777777" w:rsidR="005D76A0" w:rsidRDefault="005D76A0" w:rsidP="004F1135">
            <w:pPr>
              <w:rPr>
                <w:rFonts w:ascii="Wingdings" w:hAnsi="Wingdings"/>
                <w:color w:val="000000"/>
              </w:rPr>
            </w:pPr>
          </w:p>
        </w:tc>
      </w:tr>
      <w:tr w:rsidR="00792CEE" w:rsidRPr="00DA70FE" w14:paraId="38DDE80B" w14:textId="77777777" w:rsidTr="006B5D0B">
        <w:tc>
          <w:tcPr>
            <w:tcW w:w="9357" w:type="dxa"/>
            <w:gridSpan w:val="5"/>
            <w:shd w:val="clear" w:color="auto" w:fill="00B050"/>
          </w:tcPr>
          <w:p w14:paraId="38DDE80A" w14:textId="77777777" w:rsidR="00792CEE" w:rsidRPr="00DA70FE" w:rsidRDefault="00792CEE" w:rsidP="004F1135">
            <w:pPr>
              <w:spacing w:before="60"/>
              <w:rPr>
                <w:rFonts w:ascii="Arial" w:hAnsi="Arial" w:cs="Arial"/>
                <w:b/>
                <w:color w:val="FFFFFF"/>
                <w:szCs w:val="24"/>
              </w:rPr>
            </w:pPr>
            <w:r w:rsidRPr="00DA70FE">
              <w:rPr>
                <w:rFonts w:ascii="Arial" w:hAnsi="Arial" w:cs="Arial"/>
                <w:b/>
                <w:color w:val="FFFFFF"/>
                <w:szCs w:val="24"/>
              </w:rPr>
              <w:t>The site</w:t>
            </w:r>
          </w:p>
        </w:tc>
      </w:tr>
      <w:tr w:rsidR="00F42026" w:rsidRPr="00DA70FE" w14:paraId="38DDE813" w14:textId="77777777" w:rsidTr="00880F75">
        <w:tc>
          <w:tcPr>
            <w:tcW w:w="1980" w:type="dxa"/>
            <w:gridSpan w:val="2"/>
          </w:tcPr>
          <w:p w14:paraId="38DDE80C" w14:textId="632CBB04" w:rsidR="00F42026" w:rsidRPr="00DA70FE" w:rsidRDefault="00F42026" w:rsidP="004F1135">
            <w:pPr>
              <w:spacing w:before="60"/>
              <w:rPr>
                <w:rFonts w:ascii="Arial" w:hAnsi="Arial" w:cs="Arial"/>
                <w:szCs w:val="24"/>
              </w:rPr>
            </w:pPr>
            <w:r w:rsidRPr="00DA70FE">
              <w:rPr>
                <w:rFonts w:ascii="Arial" w:hAnsi="Arial" w:cs="Arial"/>
                <w:szCs w:val="24"/>
              </w:rPr>
              <w:t>Extent of the site of the facility</w:t>
            </w:r>
          </w:p>
        </w:tc>
        <w:tc>
          <w:tcPr>
            <w:tcW w:w="6242" w:type="dxa"/>
          </w:tcPr>
          <w:p w14:paraId="38DDE80D" w14:textId="460F6EE1" w:rsidR="00F42026" w:rsidRPr="00DA70FE" w:rsidRDefault="00F42026" w:rsidP="004F1135">
            <w:pPr>
              <w:spacing w:before="60"/>
              <w:rPr>
                <w:rFonts w:ascii="Arial" w:hAnsi="Arial" w:cs="Arial"/>
                <w:szCs w:val="24"/>
              </w:rPr>
            </w:pPr>
            <w:r w:rsidRPr="00DA70FE">
              <w:rPr>
                <w:rFonts w:ascii="Arial" w:hAnsi="Arial" w:cs="Arial"/>
                <w:szCs w:val="24"/>
              </w:rPr>
              <w:t>The operator has provided a plan which we consider is satisfactory, showing the extent of the site of the facility</w:t>
            </w:r>
          </w:p>
          <w:p w14:paraId="38DDE80E" w14:textId="77777777" w:rsidR="00F42026" w:rsidRPr="00DA70FE" w:rsidRDefault="00F42026" w:rsidP="004F1135">
            <w:pPr>
              <w:spacing w:before="60"/>
              <w:rPr>
                <w:rFonts w:ascii="Arial" w:hAnsi="Arial" w:cs="Arial"/>
                <w:szCs w:val="24"/>
              </w:rPr>
            </w:pPr>
          </w:p>
          <w:p w14:paraId="7C28C877" w14:textId="77777777" w:rsidR="00A656E7" w:rsidRDefault="00F42026" w:rsidP="004F1135">
            <w:pPr>
              <w:spacing w:before="60"/>
              <w:rPr>
                <w:rFonts w:ascii="Arial" w:hAnsi="Arial" w:cs="Arial"/>
                <w:szCs w:val="24"/>
              </w:rPr>
            </w:pPr>
            <w:r w:rsidRPr="00DA70FE">
              <w:rPr>
                <w:rFonts w:ascii="Arial" w:hAnsi="Arial" w:cs="Arial"/>
                <w:szCs w:val="24"/>
              </w:rPr>
              <w:t>A plan is included in the permit and the operator is required to carry on the permitted activities within the site boundary.</w:t>
            </w:r>
          </w:p>
          <w:p w14:paraId="38DDE811" w14:textId="365BD5E0" w:rsidR="00D872F7" w:rsidRPr="00DA70FE" w:rsidRDefault="00D872F7" w:rsidP="004F1135">
            <w:pPr>
              <w:spacing w:before="60"/>
              <w:rPr>
                <w:rFonts w:ascii="Arial" w:hAnsi="Arial" w:cs="Arial"/>
                <w:szCs w:val="24"/>
              </w:rPr>
            </w:pPr>
          </w:p>
        </w:tc>
        <w:tc>
          <w:tcPr>
            <w:tcW w:w="1135" w:type="dxa"/>
            <w:gridSpan w:val="2"/>
          </w:tcPr>
          <w:p w14:paraId="38DDE812" w14:textId="77777777" w:rsidR="00F42026" w:rsidRPr="00DA70FE" w:rsidRDefault="00F42026" w:rsidP="004F1135">
            <w:pPr>
              <w:rPr>
                <w:rFonts w:ascii="Arial" w:hAnsi="Arial" w:cs="Arial"/>
                <w:color w:val="000000"/>
                <w:szCs w:val="24"/>
              </w:rPr>
            </w:pPr>
            <w:r w:rsidRPr="00DA70FE">
              <w:rPr>
                <w:rFonts w:ascii="Arial" w:hAnsi="Arial" w:cs="Arial"/>
                <w:color w:val="000000"/>
                <w:szCs w:val="24"/>
              </w:rPr>
              <w:sym w:font="Wingdings" w:char="F0FC"/>
            </w:r>
          </w:p>
        </w:tc>
      </w:tr>
      <w:tr w:rsidR="00F42026" w:rsidRPr="00DA70FE" w14:paraId="38DDE821" w14:textId="77777777" w:rsidTr="00880F75">
        <w:tc>
          <w:tcPr>
            <w:tcW w:w="1980" w:type="dxa"/>
            <w:gridSpan w:val="2"/>
          </w:tcPr>
          <w:p w14:paraId="38DDE819" w14:textId="77777777" w:rsidR="00F42026" w:rsidRPr="00DA70FE" w:rsidRDefault="00F42026" w:rsidP="004F1135">
            <w:pPr>
              <w:spacing w:before="60"/>
              <w:rPr>
                <w:rFonts w:ascii="Arial" w:hAnsi="Arial" w:cs="Arial"/>
                <w:szCs w:val="24"/>
              </w:rPr>
            </w:pPr>
            <w:r w:rsidRPr="00DA70FE">
              <w:rPr>
                <w:rFonts w:ascii="Arial" w:hAnsi="Arial" w:cs="Arial"/>
                <w:szCs w:val="24"/>
              </w:rPr>
              <w:t>Site condition report</w:t>
            </w:r>
          </w:p>
          <w:p w14:paraId="38DDE81A" w14:textId="3EDA347E" w:rsidR="00F42026" w:rsidRPr="00DA70FE" w:rsidRDefault="00F42026" w:rsidP="004F1135">
            <w:pPr>
              <w:spacing w:before="60"/>
              <w:rPr>
                <w:rFonts w:ascii="Arial" w:hAnsi="Arial" w:cs="Arial"/>
                <w:color w:val="FF00FF"/>
                <w:szCs w:val="24"/>
              </w:rPr>
            </w:pPr>
          </w:p>
        </w:tc>
        <w:tc>
          <w:tcPr>
            <w:tcW w:w="6242" w:type="dxa"/>
          </w:tcPr>
          <w:p w14:paraId="38DDE81B" w14:textId="77777777" w:rsidR="00F42026" w:rsidRPr="00DA70FE" w:rsidRDefault="00F42026" w:rsidP="004F1135">
            <w:pPr>
              <w:spacing w:before="60"/>
              <w:rPr>
                <w:rFonts w:ascii="Arial" w:hAnsi="Arial" w:cs="Arial"/>
                <w:szCs w:val="24"/>
              </w:rPr>
            </w:pPr>
            <w:r w:rsidRPr="00DA70FE">
              <w:rPr>
                <w:rFonts w:ascii="Arial" w:hAnsi="Arial" w:cs="Arial"/>
                <w:szCs w:val="24"/>
              </w:rPr>
              <w:t>The operator has provided a description of the condition of the site.</w:t>
            </w:r>
          </w:p>
          <w:p w14:paraId="38DDE81C" w14:textId="77777777" w:rsidR="00F42026" w:rsidRPr="00DA70FE" w:rsidRDefault="00F42026" w:rsidP="004F1135">
            <w:pPr>
              <w:spacing w:before="60"/>
              <w:rPr>
                <w:rFonts w:ascii="Arial" w:hAnsi="Arial" w:cs="Arial"/>
                <w:szCs w:val="24"/>
              </w:rPr>
            </w:pPr>
          </w:p>
          <w:p w14:paraId="38DDE81D" w14:textId="2D4E6070" w:rsidR="00F42026" w:rsidRPr="00DA70FE" w:rsidRDefault="00F42026" w:rsidP="004F1135">
            <w:pPr>
              <w:spacing w:before="60"/>
              <w:rPr>
                <w:rFonts w:ascii="Arial" w:hAnsi="Arial" w:cs="Arial"/>
                <w:color w:val="000000"/>
                <w:szCs w:val="24"/>
              </w:rPr>
            </w:pPr>
            <w:r w:rsidRPr="00DA70FE">
              <w:rPr>
                <w:rFonts w:ascii="Arial" w:hAnsi="Arial" w:cs="Arial"/>
                <w:color w:val="000000"/>
                <w:szCs w:val="24"/>
              </w:rPr>
              <w:t>We consider this description is satisfactory.  The decision was taken in accordance with our guidance on site condition reports – guidance and templates (H5).</w:t>
            </w:r>
          </w:p>
          <w:p w14:paraId="38DDE81F" w14:textId="77777777" w:rsidR="00A656E7" w:rsidRPr="00DA70FE" w:rsidRDefault="00A656E7" w:rsidP="00476F28">
            <w:pPr>
              <w:spacing w:before="60"/>
              <w:rPr>
                <w:rFonts w:ascii="Arial" w:hAnsi="Arial" w:cs="Arial"/>
                <w:szCs w:val="24"/>
              </w:rPr>
            </w:pPr>
          </w:p>
        </w:tc>
        <w:tc>
          <w:tcPr>
            <w:tcW w:w="1135" w:type="dxa"/>
            <w:gridSpan w:val="2"/>
          </w:tcPr>
          <w:p w14:paraId="38DDE820" w14:textId="6646D5A8" w:rsidR="00F42026" w:rsidRPr="003B447F" w:rsidRDefault="00202746" w:rsidP="004F1135">
            <w:pPr>
              <w:rPr>
                <w:rFonts w:ascii="Arial" w:hAnsi="Arial" w:cs="Arial"/>
                <w:i/>
                <w:iCs/>
                <w:color w:val="000000"/>
                <w:szCs w:val="24"/>
              </w:rPr>
            </w:pPr>
            <w:r w:rsidRPr="00DA70FE">
              <w:rPr>
                <w:rFonts w:ascii="Arial" w:hAnsi="Arial" w:cs="Arial"/>
                <w:color w:val="000000"/>
                <w:szCs w:val="24"/>
              </w:rPr>
              <w:sym w:font="Wingdings" w:char="F0FC"/>
            </w:r>
          </w:p>
        </w:tc>
      </w:tr>
      <w:tr w:rsidR="00F42026" w:rsidRPr="00DA70FE" w14:paraId="38DDE83F" w14:textId="77777777" w:rsidTr="00880F75">
        <w:tc>
          <w:tcPr>
            <w:tcW w:w="1980" w:type="dxa"/>
            <w:gridSpan w:val="2"/>
          </w:tcPr>
          <w:p w14:paraId="38DDE831" w14:textId="77777777" w:rsidR="00F42026" w:rsidRPr="00DA70FE" w:rsidRDefault="00F42026" w:rsidP="004F1135">
            <w:pPr>
              <w:spacing w:before="60"/>
              <w:rPr>
                <w:rFonts w:ascii="Arial" w:hAnsi="Arial" w:cs="Arial"/>
                <w:color w:val="000000"/>
                <w:szCs w:val="24"/>
                <w:highlight w:val="yellow"/>
              </w:rPr>
            </w:pPr>
            <w:r w:rsidRPr="00DA70FE">
              <w:rPr>
                <w:rFonts w:ascii="Arial" w:hAnsi="Arial" w:cs="Arial"/>
                <w:color w:val="000000"/>
                <w:szCs w:val="24"/>
              </w:rPr>
              <w:t>Biodiversity, Heritage, Landscape and Nature Conservation</w:t>
            </w:r>
          </w:p>
        </w:tc>
        <w:tc>
          <w:tcPr>
            <w:tcW w:w="6242" w:type="dxa"/>
          </w:tcPr>
          <w:p w14:paraId="38DDE832" w14:textId="3C031BCF" w:rsidR="00F42026" w:rsidRPr="002C30C4" w:rsidRDefault="00F42026" w:rsidP="004F1135">
            <w:pPr>
              <w:spacing w:before="60"/>
              <w:rPr>
                <w:rFonts w:ascii="Arial" w:hAnsi="Arial" w:cs="Arial"/>
                <w:color w:val="000000"/>
                <w:szCs w:val="24"/>
              </w:rPr>
            </w:pPr>
            <w:r w:rsidRPr="002C30C4">
              <w:rPr>
                <w:rFonts w:ascii="Arial" w:hAnsi="Arial" w:cs="Arial"/>
                <w:color w:val="000000"/>
                <w:szCs w:val="24"/>
              </w:rPr>
              <w:t>The application is within the relevant distance criteria of a site of heritage, landscape or nature conservation, and/or protected species or habitat.</w:t>
            </w:r>
          </w:p>
          <w:p w14:paraId="38DDE833" w14:textId="77777777" w:rsidR="00F42026" w:rsidRPr="002C30C4" w:rsidRDefault="00F42026" w:rsidP="004F1135">
            <w:pPr>
              <w:spacing w:before="60"/>
              <w:rPr>
                <w:rFonts w:ascii="Arial" w:hAnsi="Arial" w:cs="Arial"/>
                <w:color w:val="000000"/>
                <w:szCs w:val="24"/>
              </w:rPr>
            </w:pPr>
          </w:p>
          <w:p w14:paraId="38DDE834" w14:textId="467F8D8F" w:rsidR="00F42026" w:rsidRPr="00650B91" w:rsidRDefault="00F42026" w:rsidP="004F1135">
            <w:pPr>
              <w:spacing w:before="60"/>
              <w:rPr>
                <w:rFonts w:ascii="Arial" w:hAnsi="Arial" w:cs="Arial"/>
                <w:color w:val="000000" w:themeColor="text1"/>
                <w:szCs w:val="24"/>
              </w:rPr>
            </w:pPr>
            <w:r w:rsidRPr="00650B91">
              <w:rPr>
                <w:rFonts w:ascii="Arial" w:hAnsi="Arial" w:cs="Arial"/>
                <w:color w:val="000000" w:themeColor="text1"/>
                <w:szCs w:val="24"/>
              </w:rPr>
              <w:t>A full assessment of the application and its potential to affect the site(s)/species/habitat</w:t>
            </w:r>
            <w:r w:rsidR="00FB385B" w:rsidRPr="00650B91">
              <w:rPr>
                <w:rFonts w:ascii="Arial" w:hAnsi="Arial" w:cs="Arial"/>
                <w:color w:val="000000" w:themeColor="text1"/>
                <w:szCs w:val="24"/>
              </w:rPr>
              <w:t xml:space="preserve"> </w:t>
            </w:r>
            <w:r w:rsidRPr="00650B91">
              <w:rPr>
                <w:rFonts w:ascii="Arial" w:hAnsi="Arial" w:cs="Arial"/>
                <w:color w:val="000000" w:themeColor="text1"/>
                <w:szCs w:val="24"/>
              </w:rPr>
              <w:t xml:space="preserve">has been carried out as part of the permitting process. </w:t>
            </w:r>
            <w:r w:rsidR="00FB385B" w:rsidRPr="00650B91">
              <w:rPr>
                <w:rFonts w:ascii="Arial" w:hAnsi="Arial" w:cs="Arial"/>
                <w:color w:val="000000" w:themeColor="text1"/>
                <w:szCs w:val="24"/>
              </w:rPr>
              <w:t xml:space="preserve"> </w:t>
            </w:r>
            <w:r w:rsidRPr="00650B91">
              <w:rPr>
                <w:rFonts w:ascii="Arial" w:hAnsi="Arial" w:cs="Arial"/>
                <w:color w:val="000000" w:themeColor="text1"/>
                <w:szCs w:val="24"/>
              </w:rPr>
              <w:t>We consider that the application will not affect the features of the site/species/habitat</w:t>
            </w:r>
            <w:r w:rsidR="00FB385B" w:rsidRPr="00650B91">
              <w:rPr>
                <w:rFonts w:ascii="Arial" w:hAnsi="Arial" w:cs="Arial"/>
                <w:color w:val="000000" w:themeColor="text1"/>
                <w:szCs w:val="24"/>
              </w:rPr>
              <w:t>.</w:t>
            </w:r>
          </w:p>
          <w:p w14:paraId="42A0E3EA" w14:textId="5EA49664" w:rsidR="002C30C4" w:rsidRPr="002C30C4" w:rsidRDefault="002C30C4" w:rsidP="004F1135">
            <w:pPr>
              <w:spacing w:before="60"/>
            </w:pPr>
          </w:p>
          <w:p w14:paraId="31545243" w14:textId="77777777" w:rsidR="002C30C4" w:rsidRPr="00650B91" w:rsidRDefault="002C30C4" w:rsidP="004F1135">
            <w:pPr>
              <w:rPr>
                <w:rFonts w:ascii="Arial" w:hAnsi="Arial" w:cs="Arial"/>
                <w:b/>
                <w:color w:val="000000" w:themeColor="text1"/>
                <w:szCs w:val="24"/>
              </w:rPr>
            </w:pPr>
            <w:r w:rsidRPr="00650B91">
              <w:rPr>
                <w:rFonts w:ascii="Arial" w:hAnsi="Arial" w:cs="Arial"/>
                <w:b/>
                <w:color w:val="000000" w:themeColor="text1"/>
                <w:szCs w:val="24"/>
              </w:rPr>
              <w:t>Assessment of Likely Significant Effect:</w:t>
            </w:r>
          </w:p>
          <w:p w14:paraId="5D1E82A9" w14:textId="0CE83EBE" w:rsidR="002C30C4" w:rsidRPr="00650B91" w:rsidRDefault="002C30C4" w:rsidP="004F1135">
            <w:pPr>
              <w:pStyle w:val="Default"/>
              <w:rPr>
                <w:color w:val="000000" w:themeColor="text1"/>
              </w:rPr>
            </w:pPr>
            <w:r w:rsidRPr="00650B91">
              <w:rPr>
                <w:color w:val="000000" w:themeColor="text1"/>
              </w:rPr>
              <w:t>The project has been screened for likelihood of significant effects and, taking account of the advice received from protected sites advisors, is considered not likely to have a significant effect on any Natura 2000/Ramsar site (As documented in section 3.2 of OGN 200 form 1, or section 5 if applicable)</w:t>
            </w:r>
          </w:p>
          <w:p w14:paraId="38DDE83D" w14:textId="3BF8AE28" w:rsidR="00A656E7" w:rsidRPr="002C30C4" w:rsidRDefault="00A656E7" w:rsidP="00474EE8">
            <w:pPr>
              <w:rPr>
                <w:rFonts w:ascii="Arial" w:hAnsi="Arial" w:cs="Arial"/>
                <w:color w:val="FF00FF"/>
                <w:szCs w:val="24"/>
              </w:rPr>
            </w:pPr>
          </w:p>
        </w:tc>
        <w:tc>
          <w:tcPr>
            <w:tcW w:w="1135" w:type="dxa"/>
            <w:gridSpan w:val="2"/>
          </w:tcPr>
          <w:p w14:paraId="38DDE83E" w14:textId="77777777" w:rsidR="00F42026" w:rsidRPr="00DA70FE" w:rsidRDefault="00F42026" w:rsidP="004F1135">
            <w:pPr>
              <w:rPr>
                <w:rFonts w:ascii="Arial" w:hAnsi="Arial" w:cs="Arial"/>
                <w:color w:val="000000"/>
                <w:szCs w:val="24"/>
              </w:rPr>
            </w:pPr>
            <w:r w:rsidRPr="00DA70FE">
              <w:rPr>
                <w:rFonts w:ascii="Arial" w:hAnsi="Arial" w:cs="Arial"/>
                <w:color w:val="000000"/>
                <w:szCs w:val="24"/>
              </w:rPr>
              <w:sym w:font="Wingdings" w:char="F0FC"/>
            </w:r>
          </w:p>
        </w:tc>
      </w:tr>
      <w:tr w:rsidR="00792CEE" w:rsidRPr="00DA70FE" w14:paraId="38DDE841" w14:textId="77777777" w:rsidTr="006B5D0B">
        <w:tc>
          <w:tcPr>
            <w:tcW w:w="9357" w:type="dxa"/>
            <w:gridSpan w:val="5"/>
            <w:shd w:val="clear" w:color="auto" w:fill="00B050"/>
          </w:tcPr>
          <w:p w14:paraId="38DDE840" w14:textId="0679B891" w:rsidR="00792CEE" w:rsidRPr="002C30C4" w:rsidRDefault="00792CEE" w:rsidP="004F1135">
            <w:pPr>
              <w:spacing w:before="60"/>
              <w:rPr>
                <w:rFonts w:ascii="Arial" w:hAnsi="Arial" w:cs="Arial"/>
                <w:b/>
                <w:color w:val="FFFFFF"/>
                <w:szCs w:val="24"/>
              </w:rPr>
            </w:pPr>
            <w:r w:rsidRPr="002C30C4">
              <w:rPr>
                <w:rFonts w:ascii="Arial" w:hAnsi="Arial" w:cs="Arial"/>
                <w:b/>
                <w:color w:val="FFFFFF"/>
                <w:szCs w:val="24"/>
              </w:rPr>
              <w:t>Environmental Risk Assessment and operating techniques</w:t>
            </w:r>
          </w:p>
        </w:tc>
      </w:tr>
      <w:tr w:rsidR="00F42026" w:rsidRPr="00DA70FE" w14:paraId="38DDE857" w14:textId="77777777" w:rsidTr="00880F75">
        <w:tc>
          <w:tcPr>
            <w:tcW w:w="1980" w:type="dxa"/>
            <w:gridSpan w:val="2"/>
          </w:tcPr>
          <w:p w14:paraId="38DDE84B" w14:textId="77777777" w:rsidR="00F42026" w:rsidRPr="00DA70FE" w:rsidRDefault="00F42026" w:rsidP="004F1135">
            <w:pPr>
              <w:spacing w:before="60"/>
              <w:rPr>
                <w:rFonts w:ascii="Arial" w:hAnsi="Arial" w:cs="Arial"/>
                <w:szCs w:val="24"/>
              </w:rPr>
            </w:pPr>
            <w:r w:rsidRPr="00DA70FE">
              <w:rPr>
                <w:rFonts w:ascii="Arial" w:hAnsi="Arial" w:cs="Arial"/>
                <w:szCs w:val="24"/>
              </w:rPr>
              <w:t>Environmental risk</w:t>
            </w:r>
          </w:p>
          <w:p w14:paraId="38DDE84C" w14:textId="7FC990E3" w:rsidR="00F42026" w:rsidRPr="00DA70FE" w:rsidRDefault="00F42026" w:rsidP="004F1135">
            <w:pPr>
              <w:spacing w:before="60"/>
              <w:rPr>
                <w:rFonts w:ascii="Arial" w:hAnsi="Arial" w:cs="Arial"/>
                <w:color w:val="FF00FF"/>
                <w:szCs w:val="24"/>
              </w:rPr>
            </w:pPr>
          </w:p>
        </w:tc>
        <w:tc>
          <w:tcPr>
            <w:tcW w:w="6242" w:type="dxa"/>
          </w:tcPr>
          <w:p w14:paraId="38DDE84D" w14:textId="62DEF0CB" w:rsidR="00F42026" w:rsidRPr="00FA70FE" w:rsidRDefault="00F42026" w:rsidP="004F1135">
            <w:pPr>
              <w:spacing w:before="60"/>
              <w:rPr>
                <w:rFonts w:ascii="Arial" w:hAnsi="Arial" w:cs="Arial"/>
                <w:szCs w:val="24"/>
              </w:rPr>
            </w:pPr>
            <w:r w:rsidRPr="00FA70FE">
              <w:rPr>
                <w:rFonts w:ascii="Arial" w:hAnsi="Arial" w:cs="Arial"/>
                <w:szCs w:val="24"/>
              </w:rPr>
              <w:t>We have reviewed the operator's assessment of the environmental risk from the facility.</w:t>
            </w:r>
          </w:p>
          <w:p w14:paraId="7F694185" w14:textId="77777777" w:rsidR="00CD06E6" w:rsidRPr="00FA70FE" w:rsidRDefault="00CD06E6" w:rsidP="004F1135">
            <w:pPr>
              <w:spacing w:before="60"/>
              <w:rPr>
                <w:rFonts w:ascii="Arial" w:hAnsi="Arial" w:cs="Arial"/>
                <w:szCs w:val="24"/>
              </w:rPr>
            </w:pPr>
          </w:p>
          <w:p w14:paraId="38DDE84E" w14:textId="1DC88B64" w:rsidR="00F42026" w:rsidRPr="00FA70FE" w:rsidRDefault="00F42026" w:rsidP="004F1135">
            <w:pPr>
              <w:spacing w:before="60"/>
              <w:rPr>
                <w:rFonts w:ascii="Arial" w:hAnsi="Arial" w:cs="Arial"/>
                <w:color w:val="000000" w:themeColor="text1"/>
                <w:szCs w:val="24"/>
              </w:rPr>
            </w:pPr>
            <w:r w:rsidRPr="00FA70FE">
              <w:rPr>
                <w:rFonts w:ascii="Arial" w:hAnsi="Arial" w:cs="Arial"/>
                <w:color w:val="000000" w:themeColor="text1"/>
                <w:szCs w:val="24"/>
              </w:rPr>
              <w:lastRenderedPageBreak/>
              <w:t>The operator’s risk assessment is satisfactory.</w:t>
            </w:r>
          </w:p>
          <w:p w14:paraId="7E190997" w14:textId="2191E995" w:rsidR="00FA70FE" w:rsidRPr="00FA70FE" w:rsidRDefault="00FA70FE" w:rsidP="004F1135">
            <w:pPr>
              <w:spacing w:before="60"/>
              <w:rPr>
                <w:rFonts w:ascii="Arial" w:hAnsi="Arial" w:cs="Arial"/>
                <w:color w:val="000000" w:themeColor="text1"/>
                <w:szCs w:val="24"/>
              </w:rPr>
            </w:pPr>
          </w:p>
          <w:p w14:paraId="0F323F0D" w14:textId="31984788" w:rsidR="00FA70FE" w:rsidRPr="00FA70FE" w:rsidRDefault="00FA70FE" w:rsidP="004F1135">
            <w:pPr>
              <w:spacing w:after="120"/>
              <w:rPr>
                <w:rFonts w:ascii="Arial" w:hAnsi="Arial" w:cs="Arial"/>
                <w:color w:val="000000"/>
                <w:sz w:val="23"/>
                <w:szCs w:val="23"/>
              </w:rPr>
            </w:pPr>
            <w:r w:rsidRPr="00FA70FE">
              <w:rPr>
                <w:rFonts w:ascii="Arial" w:hAnsi="Arial" w:cs="Arial"/>
                <w:color w:val="000000"/>
                <w:sz w:val="23"/>
                <w:szCs w:val="23"/>
              </w:rPr>
              <w:t>The operator’s risk assessment and specific noise, odour, pests and fire management plans are satisfactory.</w:t>
            </w:r>
          </w:p>
          <w:p w14:paraId="492F0F49" w14:textId="635A17BF" w:rsidR="00A656E7" w:rsidRDefault="00FA70FE" w:rsidP="004F1135">
            <w:pPr>
              <w:spacing w:before="60"/>
              <w:rPr>
                <w:rFonts w:ascii="Arial" w:hAnsi="Arial" w:cs="Arial"/>
                <w:color w:val="000000"/>
                <w:sz w:val="23"/>
                <w:szCs w:val="23"/>
              </w:rPr>
            </w:pPr>
            <w:r w:rsidRPr="00FA70FE">
              <w:rPr>
                <w:rFonts w:ascii="Arial" w:hAnsi="Arial" w:cs="Arial"/>
                <w:color w:val="000000"/>
                <w:sz w:val="23"/>
                <w:szCs w:val="23"/>
              </w:rPr>
              <w:t>Full explanation of the operator’s risk assessment and specific management plans is provided in sections 5.1.1, 5.2.3, 5.2.4, 5.2.5</w:t>
            </w:r>
            <w:r w:rsidR="006801EA">
              <w:rPr>
                <w:rFonts w:ascii="Arial" w:hAnsi="Arial" w:cs="Arial"/>
                <w:color w:val="000000"/>
                <w:sz w:val="23"/>
                <w:szCs w:val="23"/>
              </w:rPr>
              <w:t>,</w:t>
            </w:r>
            <w:r w:rsidRPr="00FA70FE">
              <w:rPr>
                <w:rFonts w:ascii="Arial" w:hAnsi="Arial" w:cs="Arial"/>
                <w:color w:val="000000"/>
                <w:sz w:val="23"/>
                <w:szCs w:val="23"/>
              </w:rPr>
              <w:t xml:space="preserve"> 5.2.6 and 5.2.7 above.</w:t>
            </w:r>
          </w:p>
          <w:p w14:paraId="38DDE855" w14:textId="300EF739" w:rsidR="00D872F7" w:rsidRPr="00FA70FE" w:rsidRDefault="00D872F7" w:rsidP="004F1135">
            <w:pPr>
              <w:spacing w:before="60"/>
              <w:rPr>
                <w:rFonts w:ascii="Arial" w:hAnsi="Arial" w:cs="Arial"/>
                <w:szCs w:val="24"/>
              </w:rPr>
            </w:pPr>
          </w:p>
        </w:tc>
        <w:tc>
          <w:tcPr>
            <w:tcW w:w="1135" w:type="dxa"/>
            <w:gridSpan w:val="2"/>
          </w:tcPr>
          <w:p w14:paraId="38DDE856" w14:textId="77777777" w:rsidR="00F42026" w:rsidRPr="00DA70FE" w:rsidRDefault="00F42026" w:rsidP="004F1135">
            <w:pPr>
              <w:rPr>
                <w:rFonts w:ascii="Arial" w:hAnsi="Arial" w:cs="Arial"/>
                <w:color w:val="000000"/>
                <w:szCs w:val="24"/>
              </w:rPr>
            </w:pPr>
            <w:r w:rsidRPr="00DA70FE">
              <w:rPr>
                <w:rFonts w:ascii="Arial" w:hAnsi="Arial" w:cs="Arial"/>
                <w:color w:val="000000"/>
                <w:szCs w:val="24"/>
              </w:rPr>
              <w:lastRenderedPageBreak/>
              <w:sym w:font="Wingdings" w:char="F0FC"/>
            </w:r>
          </w:p>
        </w:tc>
      </w:tr>
      <w:tr w:rsidR="00F42026" w:rsidRPr="00DA70FE" w14:paraId="38DDE876" w14:textId="77777777" w:rsidTr="00880F75">
        <w:tc>
          <w:tcPr>
            <w:tcW w:w="1980" w:type="dxa"/>
            <w:gridSpan w:val="2"/>
          </w:tcPr>
          <w:p w14:paraId="38DDE865" w14:textId="77777777" w:rsidR="00F42026" w:rsidRPr="00DA70FE" w:rsidRDefault="00F42026" w:rsidP="004F1135">
            <w:pPr>
              <w:spacing w:before="60"/>
              <w:rPr>
                <w:rFonts w:ascii="Arial" w:hAnsi="Arial" w:cs="Arial"/>
                <w:szCs w:val="24"/>
              </w:rPr>
            </w:pPr>
            <w:r w:rsidRPr="00DA70FE">
              <w:rPr>
                <w:rFonts w:ascii="Arial" w:hAnsi="Arial" w:cs="Arial"/>
                <w:szCs w:val="24"/>
              </w:rPr>
              <w:t>Operating techniques</w:t>
            </w:r>
          </w:p>
        </w:tc>
        <w:tc>
          <w:tcPr>
            <w:tcW w:w="6242" w:type="dxa"/>
          </w:tcPr>
          <w:p w14:paraId="38DDE866" w14:textId="3955E289" w:rsidR="00F42026" w:rsidRDefault="00F42026" w:rsidP="004F1135">
            <w:pPr>
              <w:pStyle w:val="BodyText"/>
              <w:spacing w:before="60"/>
              <w:rPr>
                <w:rFonts w:ascii="Arial" w:hAnsi="Arial" w:cs="Arial"/>
                <w:szCs w:val="24"/>
              </w:rPr>
            </w:pPr>
            <w:r w:rsidRPr="00DA70FE">
              <w:rPr>
                <w:rFonts w:ascii="Arial" w:hAnsi="Arial" w:cs="Arial"/>
                <w:szCs w:val="24"/>
              </w:rPr>
              <w:t>We have reviewed the techniques used by the operator and compared these with the relevant guidance notes.</w:t>
            </w:r>
          </w:p>
          <w:p w14:paraId="55A3244B" w14:textId="77777777" w:rsidR="004E17B2" w:rsidRPr="00DA70FE" w:rsidRDefault="004E17B2" w:rsidP="004F1135">
            <w:pPr>
              <w:pStyle w:val="BodyText"/>
              <w:spacing w:before="60"/>
              <w:rPr>
                <w:rFonts w:ascii="Arial" w:hAnsi="Arial" w:cs="Arial"/>
                <w:szCs w:val="24"/>
              </w:rPr>
            </w:pPr>
          </w:p>
          <w:p w14:paraId="0F766121" w14:textId="69CF3CC6" w:rsidR="004E17B2" w:rsidRPr="00650B91" w:rsidRDefault="004E17B2" w:rsidP="004F1135">
            <w:pPr>
              <w:pStyle w:val="BodyText"/>
              <w:spacing w:before="60"/>
              <w:rPr>
                <w:rFonts w:ascii="Arial" w:hAnsi="Arial" w:cs="Arial"/>
                <w:color w:val="000000" w:themeColor="text1"/>
                <w:szCs w:val="24"/>
              </w:rPr>
            </w:pPr>
            <w:r w:rsidRPr="00650B91">
              <w:rPr>
                <w:rFonts w:ascii="Arial" w:hAnsi="Arial" w:cs="Arial"/>
                <w:color w:val="000000" w:themeColor="text1"/>
                <w:szCs w:val="24"/>
              </w:rPr>
              <w:t>The operator has identified appropriate measures, as set out in the relevant technical guidance note for waste</w:t>
            </w:r>
          </w:p>
          <w:p w14:paraId="38DDE868" w14:textId="3E9107DC" w:rsidR="00CE11A0" w:rsidRDefault="004E17B2" w:rsidP="004F1135">
            <w:pPr>
              <w:pStyle w:val="BodyText"/>
              <w:spacing w:before="60"/>
              <w:rPr>
                <w:rFonts w:ascii="Arial" w:hAnsi="Arial" w:cs="Arial"/>
                <w:color w:val="000000" w:themeColor="text1"/>
                <w:szCs w:val="24"/>
              </w:rPr>
            </w:pPr>
            <w:r w:rsidRPr="00650B91">
              <w:rPr>
                <w:rFonts w:ascii="Arial" w:hAnsi="Arial" w:cs="Arial"/>
                <w:color w:val="000000" w:themeColor="text1"/>
                <w:szCs w:val="24"/>
              </w:rPr>
              <w:t>activities; ‘How to comply with your environmental permit’.</w:t>
            </w:r>
          </w:p>
          <w:p w14:paraId="5CE7532B" w14:textId="316E8711" w:rsidR="007101AB" w:rsidRDefault="007101AB" w:rsidP="004F1135">
            <w:pPr>
              <w:pStyle w:val="BodyText"/>
              <w:spacing w:before="60"/>
              <w:rPr>
                <w:rFonts w:ascii="Arial" w:hAnsi="Arial" w:cs="Arial"/>
                <w:color w:val="000000" w:themeColor="text1"/>
                <w:szCs w:val="24"/>
              </w:rPr>
            </w:pPr>
          </w:p>
          <w:p w14:paraId="295AA46A" w14:textId="6415FA33" w:rsidR="007101AB" w:rsidRPr="007101AB" w:rsidRDefault="007101AB" w:rsidP="004F1135">
            <w:pPr>
              <w:pStyle w:val="BodyText"/>
              <w:spacing w:before="60"/>
              <w:rPr>
                <w:rFonts w:ascii="Arial" w:hAnsi="Arial" w:cs="Arial"/>
                <w:color w:val="auto"/>
                <w:szCs w:val="24"/>
              </w:rPr>
            </w:pPr>
            <w:r w:rsidRPr="007101AB">
              <w:rPr>
                <w:rFonts w:ascii="Arial" w:hAnsi="Arial" w:cs="Arial"/>
                <w:color w:val="auto"/>
                <w:szCs w:val="24"/>
              </w:rPr>
              <w:t>Full explanation of the techniques that will be used to carry out the activity and control emissions is provided in sections 4.2.1, 4.3.5, 5.2.3, 5.2.4, 5.2.5, 5.2.6 and 5.2.7 above.</w:t>
            </w:r>
          </w:p>
          <w:p w14:paraId="3A2C7395" w14:textId="77777777" w:rsidR="007101AB" w:rsidRPr="007101AB" w:rsidRDefault="007101AB" w:rsidP="004F1135">
            <w:pPr>
              <w:pStyle w:val="BodyText"/>
              <w:spacing w:before="60"/>
              <w:rPr>
                <w:rFonts w:ascii="Arial" w:hAnsi="Arial" w:cs="Arial"/>
                <w:color w:val="auto"/>
                <w:szCs w:val="24"/>
              </w:rPr>
            </w:pPr>
          </w:p>
          <w:p w14:paraId="15623A05" w14:textId="382F8DE5" w:rsidR="007101AB" w:rsidRPr="007101AB" w:rsidRDefault="007101AB" w:rsidP="004F1135">
            <w:pPr>
              <w:pStyle w:val="BodyText"/>
              <w:spacing w:before="60"/>
              <w:rPr>
                <w:rFonts w:ascii="Arial" w:hAnsi="Arial" w:cs="Arial"/>
                <w:color w:val="auto"/>
                <w:szCs w:val="24"/>
              </w:rPr>
            </w:pPr>
            <w:r w:rsidRPr="007101AB">
              <w:rPr>
                <w:rFonts w:ascii="Arial" w:hAnsi="Arial" w:cs="Arial"/>
                <w:color w:val="auto"/>
                <w:szCs w:val="24"/>
              </w:rPr>
              <w:t>We have incorporated relevant management plans and other guidance/ standards in Table S1.2 Operating techniques in Schedule 1 of the permit. The operator must carry out the activity in accordance with these standards.</w:t>
            </w:r>
          </w:p>
          <w:p w14:paraId="1363508D" w14:textId="77777777" w:rsidR="007101AB" w:rsidRPr="007101AB" w:rsidRDefault="007101AB" w:rsidP="004F1135">
            <w:pPr>
              <w:pStyle w:val="BodyText"/>
              <w:spacing w:before="60"/>
              <w:rPr>
                <w:rFonts w:ascii="Arial" w:hAnsi="Arial" w:cs="Arial"/>
                <w:color w:val="auto"/>
                <w:szCs w:val="24"/>
              </w:rPr>
            </w:pPr>
          </w:p>
          <w:p w14:paraId="31D413F9" w14:textId="77777777" w:rsidR="00A656E7" w:rsidRDefault="007101AB" w:rsidP="004F1135">
            <w:pPr>
              <w:pStyle w:val="BodyText"/>
              <w:spacing w:before="60"/>
              <w:rPr>
                <w:rFonts w:ascii="Arial" w:hAnsi="Arial" w:cs="Arial"/>
                <w:color w:val="auto"/>
                <w:szCs w:val="24"/>
              </w:rPr>
            </w:pPr>
            <w:r w:rsidRPr="007101AB">
              <w:rPr>
                <w:rFonts w:ascii="Arial" w:hAnsi="Arial" w:cs="Arial"/>
                <w:color w:val="auto"/>
                <w:szCs w:val="24"/>
              </w:rPr>
              <w:t>If any of the management plans, techniques or standards incorporated in Table S1.2 need to be revised – to reflect improvements in industry standards or to include additional control measures – we can use our power under condition 2.3.1(b) of the permit to carry out these changes.</w:t>
            </w:r>
          </w:p>
          <w:p w14:paraId="38DDE874" w14:textId="706A1C7E" w:rsidR="00D872F7" w:rsidRPr="00DA70FE" w:rsidRDefault="00D872F7" w:rsidP="004F1135">
            <w:pPr>
              <w:pStyle w:val="BodyText"/>
              <w:spacing w:before="60"/>
              <w:rPr>
                <w:rFonts w:ascii="Arial" w:hAnsi="Arial" w:cs="Arial"/>
                <w:szCs w:val="24"/>
              </w:rPr>
            </w:pPr>
          </w:p>
        </w:tc>
        <w:tc>
          <w:tcPr>
            <w:tcW w:w="1135" w:type="dxa"/>
            <w:gridSpan w:val="2"/>
          </w:tcPr>
          <w:p w14:paraId="38DDE875" w14:textId="77777777" w:rsidR="00F42026" w:rsidRPr="00DA70FE" w:rsidRDefault="00F42026" w:rsidP="004F1135">
            <w:pPr>
              <w:rPr>
                <w:rFonts w:ascii="Arial" w:hAnsi="Arial" w:cs="Arial"/>
                <w:color w:val="000000"/>
                <w:szCs w:val="24"/>
              </w:rPr>
            </w:pPr>
            <w:r w:rsidRPr="00DA70FE">
              <w:rPr>
                <w:rFonts w:ascii="Arial" w:hAnsi="Arial" w:cs="Arial"/>
                <w:color w:val="000000"/>
                <w:szCs w:val="24"/>
              </w:rPr>
              <w:sym w:font="Wingdings" w:char="F0FC"/>
            </w:r>
          </w:p>
        </w:tc>
      </w:tr>
      <w:tr w:rsidR="00792CEE" w:rsidRPr="00DA70FE" w14:paraId="38DDE878" w14:textId="77777777" w:rsidTr="006B5D0B">
        <w:tc>
          <w:tcPr>
            <w:tcW w:w="9357" w:type="dxa"/>
            <w:gridSpan w:val="5"/>
            <w:shd w:val="clear" w:color="auto" w:fill="00B050"/>
          </w:tcPr>
          <w:p w14:paraId="38DDE877" w14:textId="77777777" w:rsidR="00792CEE" w:rsidRPr="00DA70FE" w:rsidRDefault="00792CEE" w:rsidP="004F1135">
            <w:pPr>
              <w:spacing w:before="60"/>
              <w:rPr>
                <w:rFonts w:ascii="Arial" w:hAnsi="Arial" w:cs="Arial"/>
                <w:b/>
                <w:color w:val="FFFFFF"/>
                <w:szCs w:val="24"/>
              </w:rPr>
            </w:pPr>
            <w:r w:rsidRPr="00DA70FE">
              <w:rPr>
                <w:rFonts w:ascii="Arial" w:hAnsi="Arial" w:cs="Arial"/>
                <w:b/>
                <w:color w:val="FFFFFF"/>
                <w:szCs w:val="24"/>
              </w:rPr>
              <w:t>The permit conditions</w:t>
            </w:r>
          </w:p>
        </w:tc>
      </w:tr>
      <w:tr w:rsidR="00F42026" w:rsidRPr="00DA70FE" w14:paraId="38DDE8AB" w14:textId="77777777" w:rsidTr="00880F75">
        <w:tc>
          <w:tcPr>
            <w:tcW w:w="1980" w:type="dxa"/>
            <w:gridSpan w:val="2"/>
          </w:tcPr>
          <w:p w14:paraId="38DDE8A0" w14:textId="77777777" w:rsidR="00F42026" w:rsidRPr="00DA70FE" w:rsidRDefault="00F42026" w:rsidP="004F1135">
            <w:pPr>
              <w:spacing w:before="60"/>
              <w:rPr>
                <w:rFonts w:ascii="Arial" w:hAnsi="Arial" w:cs="Arial"/>
                <w:color w:val="000000"/>
                <w:szCs w:val="24"/>
              </w:rPr>
            </w:pPr>
            <w:r w:rsidRPr="00DA70FE">
              <w:rPr>
                <w:rFonts w:ascii="Arial" w:hAnsi="Arial" w:cs="Arial"/>
                <w:color w:val="000000"/>
                <w:szCs w:val="24"/>
              </w:rPr>
              <w:t>Waste types</w:t>
            </w:r>
          </w:p>
          <w:p w14:paraId="38DDE8A1" w14:textId="7423C440" w:rsidR="00F42026" w:rsidRPr="00DA70FE" w:rsidRDefault="00F42026" w:rsidP="004F1135">
            <w:pPr>
              <w:spacing w:before="60"/>
              <w:rPr>
                <w:rFonts w:ascii="Arial" w:hAnsi="Arial" w:cs="Arial"/>
                <w:color w:val="FF00FF"/>
                <w:szCs w:val="24"/>
              </w:rPr>
            </w:pPr>
          </w:p>
        </w:tc>
        <w:tc>
          <w:tcPr>
            <w:tcW w:w="6242" w:type="dxa"/>
          </w:tcPr>
          <w:p w14:paraId="38DDE8A4" w14:textId="2EE0788A" w:rsidR="00F42026" w:rsidRDefault="00F42026" w:rsidP="004F1135">
            <w:pPr>
              <w:spacing w:before="60"/>
              <w:rPr>
                <w:rFonts w:ascii="Arial" w:hAnsi="Arial" w:cs="Arial"/>
                <w:color w:val="000000"/>
                <w:szCs w:val="24"/>
              </w:rPr>
            </w:pPr>
            <w:r w:rsidRPr="00DA70FE">
              <w:rPr>
                <w:rFonts w:ascii="Arial" w:hAnsi="Arial" w:cs="Arial"/>
                <w:color w:val="000000"/>
                <w:szCs w:val="24"/>
              </w:rPr>
              <w:t>We have specified the permitted waste types, descriptions and quantities, which can be accepted at the regulated facility.</w:t>
            </w:r>
          </w:p>
          <w:p w14:paraId="0121E7D1" w14:textId="77777777" w:rsidR="00D872F7" w:rsidRPr="00DA70FE" w:rsidRDefault="00D872F7" w:rsidP="004F1135">
            <w:pPr>
              <w:spacing w:before="60"/>
              <w:rPr>
                <w:rFonts w:ascii="Arial" w:hAnsi="Arial" w:cs="Arial"/>
                <w:color w:val="FF0000"/>
                <w:szCs w:val="24"/>
              </w:rPr>
            </w:pPr>
          </w:p>
          <w:p w14:paraId="596BC93D" w14:textId="77777777" w:rsidR="004E17B2" w:rsidRPr="00650B91" w:rsidRDefault="004E17B2" w:rsidP="004F1135">
            <w:pPr>
              <w:spacing w:before="60"/>
              <w:rPr>
                <w:rFonts w:ascii="Arial" w:hAnsi="Arial" w:cs="Arial"/>
                <w:color w:val="000000" w:themeColor="text1"/>
                <w:szCs w:val="24"/>
              </w:rPr>
            </w:pPr>
            <w:r w:rsidRPr="00650B91">
              <w:rPr>
                <w:rFonts w:ascii="Arial" w:hAnsi="Arial" w:cs="Arial"/>
                <w:color w:val="000000" w:themeColor="text1"/>
                <w:szCs w:val="24"/>
              </w:rPr>
              <w:t>We are satisfied that the operator can accept these wastes for the following reasons:</w:t>
            </w:r>
          </w:p>
          <w:p w14:paraId="29ABBACE" w14:textId="77777777" w:rsidR="00862B11" w:rsidRDefault="004E17B2" w:rsidP="004F1135">
            <w:pPr>
              <w:pStyle w:val="ListParagraph"/>
              <w:numPr>
                <w:ilvl w:val="0"/>
                <w:numId w:val="4"/>
              </w:numPr>
              <w:spacing w:before="60"/>
              <w:rPr>
                <w:rFonts w:ascii="Arial" w:hAnsi="Arial" w:cs="Arial"/>
                <w:color w:val="000000" w:themeColor="text1"/>
                <w:szCs w:val="24"/>
              </w:rPr>
            </w:pPr>
            <w:r w:rsidRPr="00650B91">
              <w:rPr>
                <w:rFonts w:ascii="Arial" w:hAnsi="Arial" w:cs="Arial"/>
                <w:color w:val="000000" w:themeColor="text1"/>
                <w:szCs w:val="24"/>
              </w:rPr>
              <w:lastRenderedPageBreak/>
              <w:t>the proposed waste types are suitable for the nature of the permitted activity</w:t>
            </w:r>
          </w:p>
          <w:p w14:paraId="5F5E4285" w14:textId="3AD89294" w:rsidR="00862B11" w:rsidRDefault="004E17B2" w:rsidP="004F1135">
            <w:pPr>
              <w:pStyle w:val="ListParagraph"/>
              <w:numPr>
                <w:ilvl w:val="0"/>
                <w:numId w:val="4"/>
              </w:numPr>
              <w:spacing w:before="60"/>
              <w:rPr>
                <w:rFonts w:ascii="Arial" w:hAnsi="Arial" w:cs="Arial"/>
                <w:color w:val="000000" w:themeColor="text1"/>
                <w:szCs w:val="24"/>
              </w:rPr>
            </w:pPr>
            <w:r w:rsidRPr="00650B91">
              <w:rPr>
                <w:rFonts w:ascii="Arial" w:hAnsi="Arial" w:cs="Arial"/>
                <w:color w:val="000000" w:themeColor="text1"/>
                <w:szCs w:val="24"/>
              </w:rPr>
              <w:t>appropriate measures for acceptance</w:t>
            </w:r>
            <w:r w:rsidR="00DB5CBD">
              <w:rPr>
                <w:rFonts w:ascii="Arial" w:hAnsi="Arial" w:cs="Arial"/>
                <w:color w:val="000000" w:themeColor="text1"/>
                <w:szCs w:val="24"/>
              </w:rPr>
              <w:t xml:space="preserve"> and </w:t>
            </w:r>
            <w:r w:rsidRPr="00650B91">
              <w:rPr>
                <w:rFonts w:ascii="Arial" w:hAnsi="Arial" w:cs="Arial"/>
                <w:color w:val="000000" w:themeColor="text1"/>
                <w:szCs w:val="24"/>
              </w:rPr>
              <w:t>storage have been included in the permit and identified by the operator</w:t>
            </w:r>
          </w:p>
          <w:p w14:paraId="1434FC4F" w14:textId="65F956B0" w:rsidR="00862B11" w:rsidRPr="00650B91" w:rsidRDefault="00862B11" w:rsidP="004F1135">
            <w:pPr>
              <w:pStyle w:val="ListParagraph"/>
              <w:numPr>
                <w:ilvl w:val="0"/>
                <w:numId w:val="4"/>
              </w:numPr>
              <w:spacing w:before="60"/>
              <w:rPr>
                <w:rFonts w:ascii="Arial" w:hAnsi="Arial" w:cs="Arial"/>
                <w:color w:val="000000" w:themeColor="text1"/>
                <w:szCs w:val="24"/>
              </w:rPr>
            </w:pPr>
            <w:r w:rsidRPr="00862B11">
              <w:rPr>
                <w:rFonts w:ascii="Arial" w:hAnsi="Arial" w:cs="Arial"/>
                <w:color w:val="000000" w:themeColor="text1"/>
                <w:szCs w:val="24"/>
              </w:rPr>
              <w:t>the appropriate measures are in place to prevent fugitive emissions.</w:t>
            </w:r>
          </w:p>
          <w:p w14:paraId="38DDE8A6" w14:textId="71468955" w:rsidR="00F42026" w:rsidRPr="00650B91" w:rsidRDefault="00F42026" w:rsidP="004F1135"/>
          <w:p w14:paraId="28C99869" w14:textId="4D308591" w:rsidR="004E17B2" w:rsidRPr="00650B91" w:rsidRDefault="004E17B2" w:rsidP="004F1135">
            <w:pPr>
              <w:spacing w:before="60"/>
              <w:rPr>
                <w:rFonts w:ascii="Arial" w:hAnsi="Arial" w:cs="Arial"/>
                <w:color w:val="000000" w:themeColor="text1"/>
                <w:szCs w:val="24"/>
              </w:rPr>
            </w:pPr>
            <w:r w:rsidRPr="00650B91">
              <w:rPr>
                <w:rFonts w:ascii="Arial" w:hAnsi="Arial" w:cs="Arial"/>
                <w:color w:val="000000" w:themeColor="text1"/>
                <w:szCs w:val="24"/>
              </w:rPr>
              <w:t>We have excluded the following wastes for the following reasons</w:t>
            </w:r>
            <w:r w:rsidR="00862B11">
              <w:rPr>
                <w:rFonts w:ascii="Arial" w:hAnsi="Arial" w:cs="Arial"/>
                <w:color w:val="000000" w:themeColor="text1"/>
                <w:szCs w:val="24"/>
              </w:rPr>
              <w:t>:</w:t>
            </w:r>
          </w:p>
          <w:p w14:paraId="2347B2EF" w14:textId="1C52E4BE" w:rsidR="00B253CE" w:rsidRDefault="00B253CE" w:rsidP="004F1135">
            <w:pPr>
              <w:pStyle w:val="ListParagraph"/>
              <w:numPr>
                <w:ilvl w:val="0"/>
                <w:numId w:val="5"/>
              </w:numPr>
              <w:spacing w:before="60"/>
              <w:rPr>
                <w:rFonts w:ascii="Arial" w:hAnsi="Arial" w:cs="Arial"/>
                <w:color w:val="000000" w:themeColor="text1"/>
                <w:szCs w:val="24"/>
              </w:rPr>
            </w:pPr>
            <w:r w:rsidRPr="00B253CE">
              <w:rPr>
                <w:rFonts w:ascii="Arial" w:hAnsi="Arial" w:cs="Arial"/>
                <w:color w:val="000000" w:themeColor="text1"/>
                <w:szCs w:val="24"/>
              </w:rPr>
              <w:t>consisting solely or mainly of dusts, powders or loose fibres</w:t>
            </w:r>
          </w:p>
          <w:p w14:paraId="331E175A" w14:textId="7941E1B8" w:rsidR="000A336A" w:rsidRPr="00B253CE" w:rsidRDefault="000A336A" w:rsidP="004F1135">
            <w:pPr>
              <w:pStyle w:val="ListParagraph"/>
              <w:numPr>
                <w:ilvl w:val="0"/>
                <w:numId w:val="5"/>
              </w:numPr>
              <w:spacing w:before="60"/>
              <w:rPr>
                <w:rFonts w:ascii="Arial" w:hAnsi="Arial" w:cs="Arial"/>
                <w:color w:val="000000" w:themeColor="text1"/>
                <w:szCs w:val="24"/>
              </w:rPr>
            </w:pPr>
            <w:r>
              <w:rPr>
                <w:rFonts w:ascii="Arial" w:hAnsi="Arial" w:cs="Arial"/>
                <w:color w:val="000000" w:themeColor="text1"/>
                <w:szCs w:val="24"/>
              </w:rPr>
              <w:t>odorous or odour producing</w:t>
            </w:r>
          </w:p>
          <w:p w14:paraId="10A84EAC" w14:textId="77777777" w:rsidR="00B253CE" w:rsidRPr="00B253CE" w:rsidRDefault="00B253CE" w:rsidP="004F1135">
            <w:pPr>
              <w:pStyle w:val="ListParagraph"/>
              <w:numPr>
                <w:ilvl w:val="0"/>
                <w:numId w:val="5"/>
              </w:numPr>
              <w:spacing w:before="60"/>
              <w:rPr>
                <w:rFonts w:ascii="Arial" w:hAnsi="Arial" w:cs="Arial"/>
                <w:color w:val="000000" w:themeColor="text1"/>
                <w:szCs w:val="24"/>
              </w:rPr>
            </w:pPr>
            <w:r w:rsidRPr="00B253CE">
              <w:rPr>
                <w:rFonts w:ascii="Arial" w:hAnsi="Arial" w:cs="Arial"/>
                <w:color w:val="000000" w:themeColor="text1"/>
                <w:szCs w:val="24"/>
              </w:rPr>
              <w:t>sludges</w:t>
            </w:r>
          </w:p>
          <w:p w14:paraId="7CF645DE" w14:textId="6F7D4302" w:rsidR="00B253CE" w:rsidRDefault="00B253CE" w:rsidP="004F1135">
            <w:pPr>
              <w:numPr>
                <w:ilvl w:val="0"/>
                <w:numId w:val="5"/>
              </w:numPr>
              <w:spacing w:before="60"/>
              <w:rPr>
                <w:rFonts w:ascii="Arial" w:hAnsi="Arial" w:cs="Arial"/>
                <w:color w:val="000000" w:themeColor="text1"/>
                <w:szCs w:val="24"/>
              </w:rPr>
            </w:pPr>
            <w:r w:rsidRPr="00B253CE">
              <w:rPr>
                <w:rFonts w:ascii="Arial" w:hAnsi="Arial" w:cs="Arial"/>
                <w:color w:val="000000" w:themeColor="text1"/>
                <w:szCs w:val="24"/>
              </w:rPr>
              <w:t>hazardous waste</w:t>
            </w:r>
          </w:p>
          <w:p w14:paraId="3380849C" w14:textId="7E0D3DDC" w:rsidR="000A336A" w:rsidRDefault="000A336A" w:rsidP="004F1135">
            <w:pPr>
              <w:numPr>
                <w:ilvl w:val="0"/>
                <w:numId w:val="5"/>
              </w:numPr>
              <w:spacing w:before="60"/>
              <w:rPr>
                <w:rFonts w:ascii="Arial" w:hAnsi="Arial" w:cs="Arial"/>
                <w:color w:val="000000" w:themeColor="text1"/>
                <w:szCs w:val="24"/>
              </w:rPr>
            </w:pPr>
            <w:r>
              <w:rPr>
                <w:rFonts w:ascii="Arial" w:hAnsi="Arial" w:cs="Arial"/>
                <w:color w:val="000000" w:themeColor="text1"/>
                <w:szCs w:val="24"/>
              </w:rPr>
              <w:t>clinical wastes</w:t>
            </w:r>
          </w:p>
          <w:p w14:paraId="5D0B0A45" w14:textId="623B92B0" w:rsidR="000A336A" w:rsidRDefault="000A336A" w:rsidP="004F1135">
            <w:pPr>
              <w:numPr>
                <w:ilvl w:val="0"/>
                <w:numId w:val="5"/>
              </w:numPr>
              <w:spacing w:before="60"/>
              <w:rPr>
                <w:rFonts w:ascii="Arial" w:hAnsi="Arial" w:cs="Arial"/>
                <w:color w:val="000000" w:themeColor="text1"/>
                <w:szCs w:val="24"/>
              </w:rPr>
            </w:pPr>
            <w:r>
              <w:rPr>
                <w:rFonts w:ascii="Arial" w:hAnsi="Arial" w:cs="Arial"/>
                <w:color w:val="000000" w:themeColor="text1"/>
                <w:szCs w:val="24"/>
              </w:rPr>
              <w:t>liquid wastes</w:t>
            </w:r>
          </w:p>
          <w:p w14:paraId="77FBE8DB" w14:textId="3BCE85F8" w:rsidR="004E17B2" w:rsidRPr="00650B91" w:rsidRDefault="004E17B2" w:rsidP="004F1135">
            <w:pPr>
              <w:spacing w:before="60"/>
              <w:rPr>
                <w:rFonts w:ascii="Arial" w:hAnsi="Arial" w:cs="Arial"/>
                <w:color w:val="000000" w:themeColor="text1"/>
                <w:szCs w:val="24"/>
              </w:rPr>
            </w:pPr>
            <w:r w:rsidRPr="00650B91">
              <w:rPr>
                <w:rFonts w:ascii="Arial" w:hAnsi="Arial" w:cs="Arial"/>
                <w:color w:val="000000" w:themeColor="text1"/>
                <w:szCs w:val="24"/>
              </w:rPr>
              <w:t>to ensure risk from the activity is contained and that measures used on site remain appropriate for the permitted activity.</w:t>
            </w:r>
          </w:p>
          <w:p w14:paraId="78239FE6" w14:textId="77777777" w:rsidR="009E4C83" w:rsidRPr="00650B91" w:rsidRDefault="009E4C83" w:rsidP="004F1135">
            <w:pPr>
              <w:spacing w:before="60"/>
              <w:rPr>
                <w:rFonts w:ascii="Arial" w:hAnsi="Arial" w:cs="Arial"/>
                <w:color w:val="000000" w:themeColor="text1"/>
                <w:szCs w:val="24"/>
              </w:rPr>
            </w:pPr>
          </w:p>
          <w:p w14:paraId="38DDE8A9" w14:textId="7B74D0D6" w:rsidR="00A656E7" w:rsidRPr="00DA70FE" w:rsidRDefault="004E17B2" w:rsidP="004F1135">
            <w:pPr>
              <w:spacing w:before="60"/>
              <w:rPr>
                <w:rFonts w:ascii="Arial" w:hAnsi="Arial" w:cs="Arial"/>
                <w:color w:val="FF00FF"/>
                <w:szCs w:val="24"/>
              </w:rPr>
            </w:pPr>
            <w:r w:rsidRPr="00650B91">
              <w:rPr>
                <w:rFonts w:ascii="Arial" w:hAnsi="Arial" w:cs="Arial"/>
                <w:color w:val="000000" w:themeColor="text1"/>
                <w:szCs w:val="24"/>
              </w:rPr>
              <w:t>We made these decisions with respect to waste types in accordance with waste facility technical guidance note ‘How to comply with your environmental permit’ and after full assessment of the risk controls used on site.</w:t>
            </w:r>
          </w:p>
        </w:tc>
        <w:tc>
          <w:tcPr>
            <w:tcW w:w="1135" w:type="dxa"/>
            <w:gridSpan w:val="2"/>
          </w:tcPr>
          <w:p w14:paraId="38DDE8AA" w14:textId="77777777" w:rsidR="00F42026" w:rsidRPr="00DA70FE" w:rsidRDefault="00F42026" w:rsidP="004F1135">
            <w:pPr>
              <w:rPr>
                <w:rFonts w:ascii="Arial" w:hAnsi="Arial" w:cs="Arial"/>
                <w:color w:val="000000"/>
                <w:szCs w:val="24"/>
              </w:rPr>
            </w:pPr>
            <w:r w:rsidRPr="00DA70FE">
              <w:rPr>
                <w:rFonts w:ascii="Arial" w:hAnsi="Arial" w:cs="Arial"/>
                <w:color w:val="000000"/>
                <w:szCs w:val="24"/>
              </w:rPr>
              <w:lastRenderedPageBreak/>
              <w:sym w:font="Wingdings" w:char="F0FC"/>
            </w:r>
          </w:p>
        </w:tc>
      </w:tr>
      <w:tr w:rsidR="007101AB" w:rsidRPr="00DA70FE" w14:paraId="3A3D9842" w14:textId="77777777" w:rsidTr="00880F75">
        <w:tc>
          <w:tcPr>
            <w:tcW w:w="1980" w:type="dxa"/>
            <w:gridSpan w:val="2"/>
          </w:tcPr>
          <w:p w14:paraId="69C52B9E" w14:textId="13C9C798" w:rsidR="007101AB" w:rsidRPr="00DA70FE" w:rsidRDefault="007101AB" w:rsidP="004F1135">
            <w:pPr>
              <w:spacing w:before="60"/>
              <w:rPr>
                <w:rFonts w:ascii="Arial" w:hAnsi="Arial" w:cs="Arial"/>
                <w:color w:val="000000"/>
                <w:szCs w:val="24"/>
              </w:rPr>
            </w:pPr>
            <w:r w:rsidRPr="00DA70FE">
              <w:rPr>
                <w:rFonts w:ascii="Arial" w:hAnsi="Arial" w:cs="Arial"/>
                <w:color w:val="000000"/>
                <w:szCs w:val="24"/>
              </w:rPr>
              <w:t>Pre-operational conditions</w:t>
            </w:r>
          </w:p>
        </w:tc>
        <w:tc>
          <w:tcPr>
            <w:tcW w:w="6242" w:type="dxa"/>
          </w:tcPr>
          <w:p w14:paraId="3EFACB17" w14:textId="4B7CAD55" w:rsidR="007101AB" w:rsidRPr="00DA70FE" w:rsidRDefault="007101AB" w:rsidP="004F1135">
            <w:pPr>
              <w:spacing w:before="60"/>
              <w:rPr>
                <w:rFonts w:ascii="Arial" w:hAnsi="Arial" w:cs="Arial"/>
                <w:color w:val="000000"/>
                <w:szCs w:val="24"/>
              </w:rPr>
            </w:pPr>
            <w:r w:rsidRPr="00DA70FE">
              <w:rPr>
                <w:rFonts w:ascii="Arial" w:hAnsi="Arial" w:cs="Arial"/>
                <w:color w:val="000000"/>
                <w:szCs w:val="24"/>
              </w:rPr>
              <w:t>Based on the information in the application, we consider that we need to impose pre-operational conditions.</w:t>
            </w:r>
          </w:p>
          <w:p w14:paraId="0D16E597" w14:textId="77777777" w:rsidR="007101AB" w:rsidRDefault="007101AB" w:rsidP="004F1135">
            <w:pPr>
              <w:spacing w:before="60"/>
              <w:rPr>
                <w:rFonts w:ascii="Arial" w:hAnsi="Arial" w:cs="Arial"/>
                <w:color w:val="000000"/>
                <w:szCs w:val="24"/>
              </w:rPr>
            </w:pPr>
          </w:p>
          <w:p w14:paraId="08770A82" w14:textId="09127F02" w:rsidR="007101AB" w:rsidRPr="007101AB" w:rsidRDefault="007101AB" w:rsidP="004F1135">
            <w:pPr>
              <w:spacing w:after="120"/>
              <w:rPr>
                <w:rFonts w:ascii="Arial" w:hAnsi="Arial" w:cs="Arial"/>
                <w:color w:val="000000"/>
                <w:szCs w:val="24"/>
              </w:rPr>
            </w:pPr>
            <w:r w:rsidRPr="0056622B">
              <w:rPr>
                <w:rFonts w:ascii="Arial" w:hAnsi="Arial" w:cs="Arial"/>
                <w:color w:val="000000"/>
                <w:szCs w:val="24"/>
              </w:rPr>
              <w:t>Full explanation of the pre-operational conditions we’ve included in the permit is in section 5.2.4 above.</w:t>
            </w:r>
          </w:p>
          <w:p w14:paraId="4C272CC1" w14:textId="32B2B6AD" w:rsidR="007101AB" w:rsidRPr="00862B11" w:rsidRDefault="007101AB" w:rsidP="004F1135">
            <w:pPr>
              <w:spacing w:before="60"/>
              <w:rPr>
                <w:rFonts w:ascii="Arial" w:hAnsi="Arial" w:cs="Arial"/>
                <w:color w:val="000000"/>
                <w:szCs w:val="24"/>
              </w:rPr>
            </w:pPr>
          </w:p>
        </w:tc>
        <w:tc>
          <w:tcPr>
            <w:tcW w:w="1135" w:type="dxa"/>
            <w:gridSpan w:val="2"/>
          </w:tcPr>
          <w:p w14:paraId="15ECD895" w14:textId="6A49F7C2" w:rsidR="007101AB" w:rsidRPr="00DA70FE" w:rsidRDefault="007101AB" w:rsidP="004F1135">
            <w:pPr>
              <w:rPr>
                <w:rFonts w:ascii="Arial" w:hAnsi="Arial" w:cs="Arial"/>
                <w:color w:val="000000"/>
                <w:szCs w:val="24"/>
              </w:rPr>
            </w:pPr>
            <w:r w:rsidRPr="00DA70FE">
              <w:rPr>
                <w:rFonts w:ascii="Arial" w:hAnsi="Arial" w:cs="Arial"/>
                <w:color w:val="000000"/>
                <w:szCs w:val="24"/>
              </w:rPr>
              <w:sym w:font="Wingdings" w:char="F0FC"/>
            </w:r>
          </w:p>
        </w:tc>
      </w:tr>
      <w:tr w:rsidR="001A30AA" w:rsidRPr="00DA70FE" w14:paraId="1021578B" w14:textId="77777777" w:rsidTr="00880F75">
        <w:tc>
          <w:tcPr>
            <w:tcW w:w="1980" w:type="dxa"/>
            <w:gridSpan w:val="2"/>
          </w:tcPr>
          <w:p w14:paraId="6303D140" w14:textId="6BC83D12" w:rsidR="001A30AA" w:rsidRPr="00DA70FE" w:rsidRDefault="001A30AA" w:rsidP="004F1135">
            <w:pPr>
              <w:spacing w:before="60"/>
              <w:rPr>
                <w:rFonts w:ascii="Arial" w:hAnsi="Arial" w:cs="Arial"/>
                <w:color w:val="000000"/>
                <w:szCs w:val="24"/>
              </w:rPr>
            </w:pPr>
            <w:r w:rsidRPr="00DA70FE">
              <w:rPr>
                <w:rFonts w:ascii="Arial" w:hAnsi="Arial" w:cs="Arial"/>
                <w:szCs w:val="24"/>
              </w:rPr>
              <w:t>Improvement conditions</w:t>
            </w:r>
          </w:p>
        </w:tc>
        <w:tc>
          <w:tcPr>
            <w:tcW w:w="6242" w:type="dxa"/>
          </w:tcPr>
          <w:p w14:paraId="7BDBCACE" w14:textId="259F1D23" w:rsidR="001A30AA" w:rsidRPr="00DA70FE" w:rsidRDefault="001A30AA" w:rsidP="004F1135">
            <w:pPr>
              <w:spacing w:before="60"/>
              <w:rPr>
                <w:rFonts w:ascii="Arial" w:hAnsi="Arial" w:cs="Arial"/>
                <w:color w:val="000000"/>
                <w:szCs w:val="24"/>
              </w:rPr>
            </w:pPr>
            <w:r w:rsidRPr="00DA70FE">
              <w:rPr>
                <w:rFonts w:ascii="Arial" w:hAnsi="Arial" w:cs="Arial"/>
                <w:color w:val="000000"/>
                <w:szCs w:val="24"/>
              </w:rPr>
              <w:t>Based on the information on the application, we consider that we need to impose improvement conditions.</w:t>
            </w:r>
          </w:p>
          <w:p w14:paraId="3A003700" w14:textId="77777777" w:rsidR="001A30AA" w:rsidRPr="00DA70FE" w:rsidRDefault="001A30AA" w:rsidP="004F1135">
            <w:pPr>
              <w:spacing w:before="60"/>
              <w:rPr>
                <w:rFonts w:ascii="Arial" w:hAnsi="Arial" w:cs="Arial"/>
                <w:color w:val="FF00FF"/>
                <w:szCs w:val="24"/>
              </w:rPr>
            </w:pPr>
          </w:p>
          <w:p w14:paraId="7290BF83" w14:textId="642D7E09" w:rsidR="001A30AA" w:rsidRPr="000463AF" w:rsidRDefault="001A30AA" w:rsidP="004F1135">
            <w:pPr>
              <w:spacing w:before="60"/>
              <w:rPr>
                <w:rFonts w:ascii="Arial" w:hAnsi="Arial" w:cs="Arial"/>
                <w:szCs w:val="24"/>
              </w:rPr>
            </w:pPr>
            <w:r w:rsidRPr="000463AF">
              <w:rPr>
                <w:rFonts w:ascii="Arial" w:hAnsi="Arial" w:cs="Arial"/>
                <w:szCs w:val="24"/>
              </w:rPr>
              <w:t>We have imposed improvement conditions to ensure that:</w:t>
            </w:r>
          </w:p>
          <w:p w14:paraId="08C7DA1A" w14:textId="77777777" w:rsidR="001A30AA" w:rsidRPr="000B25C4" w:rsidRDefault="001A30AA" w:rsidP="004F1135">
            <w:pPr>
              <w:numPr>
                <w:ilvl w:val="0"/>
                <w:numId w:val="26"/>
              </w:numPr>
              <w:spacing w:before="60"/>
              <w:rPr>
                <w:rFonts w:ascii="Arial" w:hAnsi="Arial" w:cs="Arial"/>
                <w:szCs w:val="24"/>
              </w:rPr>
            </w:pPr>
            <w:r w:rsidRPr="000B25C4">
              <w:rPr>
                <w:rFonts w:ascii="Arial" w:hAnsi="Arial" w:cs="Arial"/>
                <w:szCs w:val="24"/>
              </w:rPr>
              <w:t>the appropriate measures are in place to prevent pollution from odour.</w:t>
            </w:r>
          </w:p>
          <w:p w14:paraId="7606D209" w14:textId="56EA870E" w:rsidR="001A30AA" w:rsidRPr="000B25C4" w:rsidRDefault="001A30AA" w:rsidP="004F1135">
            <w:pPr>
              <w:numPr>
                <w:ilvl w:val="0"/>
                <w:numId w:val="26"/>
              </w:numPr>
              <w:spacing w:before="60"/>
              <w:rPr>
                <w:rFonts w:ascii="Arial" w:hAnsi="Arial" w:cs="Arial"/>
                <w:szCs w:val="24"/>
              </w:rPr>
            </w:pPr>
            <w:r w:rsidRPr="000B25C4">
              <w:rPr>
                <w:rFonts w:ascii="Arial" w:hAnsi="Arial" w:cs="Arial"/>
                <w:szCs w:val="24"/>
              </w:rPr>
              <w:t>the appropriate measures are in place to prevent annoyance from noise and vibration.</w:t>
            </w:r>
          </w:p>
          <w:p w14:paraId="7E4C09FC" w14:textId="77777777" w:rsidR="001A30AA" w:rsidRPr="000B25C4" w:rsidRDefault="001A30AA" w:rsidP="004F1135">
            <w:pPr>
              <w:spacing w:before="60"/>
              <w:ind w:left="720"/>
              <w:rPr>
                <w:rFonts w:ascii="Arial" w:hAnsi="Arial" w:cs="Arial"/>
                <w:color w:val="FF00FF"/>
                <w:szCs w:val="24"/>
              </w:rPr>
            </w:pPr>
          </w:p>
          <w:p w14:paraId="52425CAF" w14:textId="4049138F" w:rsidR="001A30AA" w:rsidRPr="007101AB" w:rsidRDefault="001A30AA" w:rsidP="004F1135">
            <w:pPr>
              <w:spacing w:after="120"/>
              <w:rPr>
                <w:rFonts w:ascii="Arial" w:hAnsi="Arial" w:cs="Arial"/>
                <w:color w:val="000000"/>
                <w:szCs w:val="24"/>
              </w:rPr>
            </w:pPr>
            <w:r w:rsidRPr="000B25C4">
              <w:rPr>
                <w:rFonts w:ascii="Arial" w:hAnsi="Arial" w:cs="Arial"/>
                <w:color w:val="000000"/>
                <w:szCs w:val="24"/>
              </w:rPr>
              <w:lastRenderedPageBreak/>
              <w:t xml:space="preserve">Full explanation of the </w:t>
            </w:r>
            <w:r w:rsidR="00AB6BB6" w:rsidRPr="000B25C4">
              <w:rPr>
                <w:rFonts w:ascii="Arial" w:hAnsi="Arial" w:cs="Arial"/>
                <w:color w:val="000000"/>
                <w:szCs w:val="24"/>
              </w:rPr>
              <w:t>improvement</w:t>
            </w:r>
            <w:r w:rsidRPr="000B25C4">
              <w:rPr>
                <w:rFonts w:ascii="Arial" w:hAnsi="Arial" w:cs="Arial"/>
                <w:color w:val="000000"/>
                <w:szCs w:val="24"/>
              </w:rPr>
              <w:t xml:space="preserve"> conditions we’ve included in the permit is in section</w:t>
            </w:r>
            <w:r w:rsidR="000463AF" w:rsidRPr="000B25C4">
              <w:rPr>
                <w:rFonts w:ascii="Arial" w:hAnsi="Arial" w:cs="Arial"/>
                <w:color w:val="000000"/>
                <w:szCs w:val="24"/>
              </w:rPr>
              <w:t xml:space="preserve">s </w:t>
            </w:r>
            <w:r w:rsidRPr="000B25C4">
              <w:rPr>
                <w:rFonts w:ascii="Arial" w:hAnsi="Arial" w:cs="Arial"/>
                <w:color w:val="000000"/>
                <w:szCs w:val="24"/>
              </w:rPr>
              <w:t>5.2.4</w:t>
            </w:r>
            <w:r w:rsidR="00AB6BB6" w:rsidRPr="000B25C4">
              <w:rPr>
                <w:rFonts w:ascii="Arial" w:hAnsi="Arial" w:cs="Arial"/>
                <w:color w:val="000000"/>
                <w:szCs w:val="24"/>
              </w:rPr>
              <w:t xml:space="preserve"> and 5.2.5</w:t>
            </w:r>
            <w:r w:rsidRPr="007101AB">
              <w:rPr>
                <w:rFonts w:ascii="Arial" w:hAnsi="Arial" w:cs="Arial"/>
                <w:color w:val="000000"/>
                <w:szCs w:val="24"/>
              </w:rPr>
              <w:t xml:space="preserve"> above.</w:t>
            </w:r>
          </w:p>
          <w:p w14:paraId="247F7C83" w14:textId="77777777" w:rsidR="001A30AA" w:rsidRPr="00862B11" w:rsidRDefault="001A30AA" w:rsidP="004F1135">
            <w:pPr>
              <w:spacing w:before="60"/>
              <w:rPr>
                <w:rFonts w:ascii="Arial" w:hAnsi="Arial" w:cs="Arial"/>
                <w:color w:val="000000"/>
                <w:szCs w:val="24"/>
              </w:rPr>
            </w:pPr>
          </w:p>
        </w:tc>
        <w:tc>
          <w:tcPr>
            <w:tcW w:w="1135" w:type="dxa"/>
            <w:gridSpan w:val="2"/>
          </w:tcPr>
          <w:p w14:paraId="49D87585" w14:textId="7EB4A51E" w:rsidR="001A30AA" w:rsidRPr="00DA70FE" w:rsidRDefault="001A30AA" w:rsidP="004F1135">
            <w:pPr>
              <w:rPr>
                <w:rFonts w:ascii="Arial" w:hAnsi="Arial" w:cs="Arial"/>
                <w:color w:val="000000"/>
                <w:szCs w:val="24"/>
              </w:rPr>
            </w:pPr>
            <w:r w:rsidRPr="00DA70FE">
              <w:rPr>
                <w:rFonts w:ascii="Arial" w:hAnsi="Arial" w:cs="Arial"/>
                <w:color w:val="000000"/>
                <w:szCs w:val="24"/>
              </w:rPr>
              <w:lastRenderedPageBreak/>
              <w:sym w:font="Wingdings" w:char="F0FC"/>
            </w:r>
          </w:p>
        </w:tc>
      </w:tr>
      <w:tr w:rsidR="00F42026" w:rsidRPr="00DA70FE" w14:paraId="38DDE8D6" w14:textId="77777777" w:rsidTr="00880F75">
        <w:tc>
          <w:tcPr>
            <w:tcW w:w="1980" w:type="dxa"/>
            <w:gridSpan w:val="2"/>
          </w:tcPr>
          <w:p w14:paraId="38DDE8CE" w14:textId="77777777" w:rsidR="00F42026" w:rsidRPr="00DA70FE" w:rsidRDefault="00F42026" w:rsidP="004F1135">
            <w:pPr>
              <w:spacing w:before="60"/>
              <w:rPr>
                <w:rFonts w:ascii="Arial" w:hAnsi="Arial" w:cs="Arial"/>
                <w:color w:val="000000"/>
                <w:szCs w:val="24"/>
              </w:rPr>
            </w:pPr>
            <w:r w:rsidRPr="00DA70FE">
              <w:rPr>
                <w:rFonts w:ascii="Arial" w:hAnsi="Arial" w:cs="Arial"/>
                <w:color w:val="000000"/>
                <w:szCs w:val="24"/>
              </w:rPr>
              <w:t>Incorporating the application</w:t>
            </w:r>
          </w:p>
        </w:tc>
        <w:tc>
          <w:tcPr>
            <w:tcW w:w="6242" w:type="dxa"/>
          </w:tcPr>
          <w:p w14:paraId="127F293F" w14:textId="21F86322" w:rsidR="00862B11" w:rsidRDefault="00862B11" w:rsidP="004F1135">
            <w:pPr>
              <w:spacing w:before="60"/>
              <w:rPr>
                <w:rFonts w:ascii="Arial" w:hAnsi="Arial" w:cs="Arial"/>
                <w:color w:val="000000"/>
                <w:szCs w:val="24"/>
              </w:rPr>
            </w:pPr>
            <w:r w:rsidRPr="00862B11">
              <w:rPr>
                <w:rFonts w:ascii="Arial" w:hAnsi="Arial" w:cs="Arial"/>
                <w:color w:val="000000"/>
                <w:szCs w:val="24"/>
              </w:rPr>
              <w:t>We have specified that the applicant must operate the permit in accordance with descriptions in the application, including all additional information received as part of the determination process.</w:t>
            </w:r>
          </w:p>
          <w:p w14:paraId="50FFD5B5" w14:textId="77777777" w:rsidR="00862B11" w:rsidRPr="00862B11" w:rsidRDefault="00862B11" w:rsidP="004F1135">
            <w:pPr>
              <w:spacing w:before="60"/>
              <w:rPr>
                <w:rFonts w:ascii="Arial" w:hAnsi="Arial" w:cs="Arial"/>
                <w:color w:val="000000"/>
                <w:szCs w:val="24"/>
              </w:rPr>
            </w:pPr>
          </w:p>
          <w:p w14:paraId="42AC3583" w14:textId="7B335FF6" w:rsidR="00A656E7" w:rsidRDefault="00862B11" w:rsidP="004F1135">
            <w:pPr>
              <w:spacing w:before="60"/>
              <w:rPr>
                <w:rFonts w:ascii="Arial" w:hAnsi="Arial" w:cs="Arial"/>
                <w:color w:val="000000"/>
                <w:szCs w:val="24"/>
              </w:rPr>
            </w:pPr>
            <w:r w:rsidRPr="00862B11">
              <w:rPr>
                <w:rFonts w:ascii="Arial" w:hAnsi="Arial" w:cs="Arial"/>
                <w:color w:val="000000"/>
                <w:szCs w:val="24"/>
              </w:rPr>
              <w:t>These descriptions are specified in the Operating Techniques table in the permit.</w:t>
            </w:r>
          </w:p>
          <w:p w14:paraId="7CF55AB9" w14:textId="6BA65CDF" w:rsidR="00D872F7" w:rsidRDefault="00D872F7" w:rsidP="004F1135">
            <w:pPr>
              <w:spacing w:before="60"/>
              <w:rPr>
                <w:rFonts w:ascii="Arial" w:hAnsi="Arial" w:cs="Arial"/>
                <w:color w:val="000000"/>
                <w:szCs w:val="24"/>
              </w:rPr>
            </w:pPr>
          </w:p>
          <w:p w14:paraId="6845C5FA" w14:textId="4E802B31" w:rsidR="00D872F7" w:rsidRPr="00D872F7" w:rsidRDefault="00D872F7" w:rsidP="004F1135">
            <w:pPr>
              <w:spacing w:before="60"/>
              <w:rPr>
                <w:rFonts w:ascii="Arial" w:hAnsi="Arial" w:cs="Arial"/>
                <w:color w:val="000000"/>
                <w:szCs w:val="24"/>
              </w:rPr>
            </w:pPr>
            <w:r w:rsidRPr="00D872F7">
              <w:rPr>
                <w:rFonts w:ascii="Arial" w:hAnsi="Arial" w:cs="Arial"/>
                <w:color w:val="000000"/>
                <w:szCs w:val="24"/>
              </w:rPr>
              <w:t>Full explanation of the measures we’ve incorporated in the permit is in sections 4.2.1, 5.2.2</w:t>
            </w:r>
            <w:r w:rsidR="007C2355">
              <w:rPr>
                <w:rFonts w:ascii="Arial" w:hAnsi="Arial" w:cs="Arial"/>
                <w:color w:val="000000"/>
                <w:szCs w:val="24"/>
              </w:rPr>
              <w:t>,</w:t>
            </w:r>
            <w:r w:rsidRPr="00D872F7">
              <w:rPr>
                <w:rFonts w:ascii="Arial" w:hAnsi="Arial" w:cs="Arial"/>
                <w:color w:val="000000"/>
                <w:szCs w:val="24"/>
              </w:rPr>
              <w:t xml:space="preserve"> 5.2.3</w:t>
            </w:r>
            <w:r w:rsidR="007C2355">
              <w:rPr>
                <w:rFonts w:ascii="Arial" w:hAnsi="Arial" w:cs="Arial"/>
                <w:color w:val="000000"/>
                <w:szCs w:val="24"/>
              </w:rPr>
              <w:t>,</w:t>
            </w:r>
            <w:r w:rsidRPr="00D872F7">
              <w:rPr>
                <w:rFonts w:ascii="Arial" w:hAnsi="Arial" w:cs="Arial"/>
                <w:color w:val="000000"/>
                <w:szCs w:val="24"/>
              </w:rPr>
              <w:t xml:space="preserve"> 5.2.4</w:t>
            </w:r>
            <w:r w:rsidR="007C2355">
              <w:rPr>
                <w:rFonts w:ascii="Arial" w:hAnsi="Arial" w:cs="Arial"/>
                <w:color w:val="000000"/>
                <w:szCs w:val="24"/>
              </w:rPr>
              <w:t>,</w:t>
            </w:r>
            <w:r w:rsidRPr="00D872F7">
              <w:rPr>
                <w:rFonts w:ascii="Arial" w:hAnsi="Arial" w:cs="Arial"/>
                <w:color w:val="000000"/>
                <w:szCs w:val="24"/>
              </w:rPr>
              <w:t xml:space="preserve"> 5.2.5</w:t>
            </w:r>
            <w:r w:rsidR="007C2355">
              <w:rPr>
                <w:rFonts w:ascii="Arial" w:hAnsi="Arial" w:cs="Arial"/>
                <w:color w:val="000000"/>
                <w:szCs w:val="24"/>
              </w:rPr>
              <w:t>,</w:t>
            </w:r>
            <w:r w:rsidRPr="00D872F7">
              <w:rPr>
                <w:rFonts w:ascii="Arial" w:hAnsi="Arial" w:cs="Arial"/>
                <w:color w:val="000000"/>
                <w:szCs w:val="24"/>
              </w:rPr>
              <w:t xml:space="preserve"> 5.2.6 and 5.2.7 above.</w:t>
            </w:r>
          </w:p>
          <w:p w14:paraId="38DDE8D4" w14:textId="079D900F" w:rsidR="001C31AA" w:rsidRPr="00DA70FE" w:rsidRDefault="001C31AA" w:rsidP="004F1135">
            <w:pPr>
              <w:spacing w:before="60"/>
              <w:rPr>
                <w:rFonts w:ascii="Arial" w:hAnsi="Arial" w:cs="Arial"/>
                <w:color w:val="000000"/>
                <w:szCs w:val="24"/>
              </w:rPr>
            </w:pPr>
          </w:p>
        </w:tc>
        <w:tc>
          <w:tcPr>
            <w:tcW w:w="1135" w:type="dxa"/>
            <w:gridSpan w:val="2"/>
          </w:tcPr>
          <w:p w14:paraId="38DDE8D5" w14:textId="77777777" w:rsidR="00F42026" w:rsidRPr="00DA70FE" w:rsidRDefault="00F42026" w:rsidP="004F1135">
            <w:pPr>
              <w:rPr>
                <w:rFonts w:ascii="Arial" w:hAnsi="Arial" w:cs="Arial"/>
                <w:color w:val="000000"/>
                <w:szCs w:val="24"/>
              </w:rPr>
            </w:pPr>
            <w:r w:rsidRPr="00DA70FE">
              <w:rPr>
                <w:rFonts w:ascii="Arial" w:hAnsi="Arial" w:cs="Arial"/>
                <w:color w:val="000000"/>
                <w:szCs w:val="24"/>
              </w:rPr>
              <w:sym w:font="Wingdings" w:char="F0FC"/>
            </w:r>
          </w:p>
        </w:tc>
      </w:tr>
      <w:tr w:rsidR="00DB5CBD" w:rsidRPr="00DA70FE" w14:paraId="38DDE901" w14:textId="77777777" w:rsidTr="006B5D0B">
        <w:tc>
          <w:tcPr>
            <w:tcW w:w="9357" w:type="dxa"/>
            <w:gridSpan w:val="5"/>
            <w:shd w:val="clear" w:color="auto" w:fill="00B050"/>
          </w:tcPr>
          <w:p w14:paraId="38DDE900" w14:textId="77777777" w:rsidR="00DB5CBD" w:rsidRPr="00DA70FE" w:rsidRDefault="00DB5CBD" w:rsidP="004F1135">
            <w:pPr>
              <w:spacing w:before="60"/>
              <w:rPr>
                <w:rFonts w:ascii="Arial" w:hAnsi="Arial" w:cs="Arial"/>
                <w:b/>
                <w:color w:val="FFFFFF"/>
                <w:szCs w:val="24"/>
              </w:rPr>
            </w:pPr>
            <w:r w:rsidRPr="00DA70FE">
              <w:rPr>
                <w:rFonts w:ascii="Arial" w:hAnsi="Arial" w:cs="Arial"/>
                <w:b/>
                <w:color w:val="FFFFFF"/>
                <w:szCs w:val="24"/>
              </w:rPr>
              <w:t>Operator Competence</w:t>
            </w:r>
          </w:p>
        </w:tc>
      </w:tr>
      <w:tr w:rsidR="00DB5CBD" w:rsidRPr="00DA70FE" w14:paraId="38DDE906" w14:textId="77777777" w:rsidTr="00880F75">
        <w:tc>
          <w:tcPr>
            <w:tcW w:w="1980" w:type="dxa"/>
            <w:gridSpan w:val="2"/>
          </w:tcPr>
          <w:p w14:paraId="38DDE902" w14:textId="2605D344" w:rsidR="00DB5CBD" w:rsidRPr="00DA70FE" w:rsidRDefault="00DB5CBD" w:rsidP="004F1135">
            <w:pPr>
              <w:spacing w:before="60"/>
              <w:rPr>
                <w:rFonts w:ascii="Arial" w:hAnsi="Arial" w:cs="Arial"/>
                <w:szCs w:val="24"/>
              </w:rPr>
            </w:pPr>
            <w:r w:rsidRPr="00DA70FE">
              <w:rPr>
                <w:rFonts w:ascii="Arial" w:hAnsi="Arial" w:cs="Arial"/>
                <w:szCs w:val="24"/>
              </w:rPr>
              <w:t xml:space="preserve">Environment </w:t>
            </w:r>
            <w:r>
              <w:rPr>
                <w:rFonts w:ascii="Arial" w:hAnsi="Arial" w:cs="Arial"/>
                <w:szCs w:val="24"/>
              </w:rPr>
              <w:t>m</w:t>
            </w:r>
            <w:r w:rsidRPr="00DA70FE">
              <w:rPr>
                <w:rFonts w:ascii="Arial" w:hAnsi="Arial" w:cs="Arial"/>
                <w:szCs w:val="24"/>
              </w:rPr>
              <w:t xml:space="preserve">anagement </w:t>
            </w:r>
            <w:r>
              <w:rPr>
                <w:rFonts w:ascii="Arial" w:hAnsi="Arial" w:cs="Arial"/>
                <w:szCs w:val="24"/>
              </w:rPr>
              <w:t>s</w:t>
            </w:r>
            <w:r w:rsidRPr="00DA70FE">
              <w:rPr>
                <w:rFonts w:ascii="Arial" w:hAnsi="Arial" w:cs="Arial"/>
                <w:szCs w:val="24"/>
              </w:rPr>
              <w:t>ystem</w:t>
            </w:r>
          </w:p>
        </w:tc>
        <w:tc>
          <w:tcPr>
            <w:tcW w:w="6242" w:type="dxa"/>
          </w:tcPr>
          <w:p w14:paraId="5A5ED864" w14:textId="488690B9" w:rsidR="00D872F7" w:rsidRDefault="00DB5CBD" w:rsidP="004F1135">
            <w:pPr>
              <w:spacing w:before="60"/>
              <w:rPr>
                <w:rFonts w:ascii="Arial" w:hAnsi="Arial" w:cs="Arial"/>
                <w:color w:val="000000"/>
                <w:szCs w:val="24"/>
              </w:rPr>
            </w:pPr>
            <w:r w:rsidRPr="00DA70FE">
              <w:rPr>
                <w:rFonts w:ascii="Arial" w:hAnsi="Arial" w:cs="Arial"/>
                <w:color w:val="000000"/>
                <w:szCs w:val="24"/>
              </w:rPr>
              <w:t>There is no known reason to consider that the operator will not have the management systems to enable it to comply with the permit conditions.</w:t>
            </w:r>
          </w:p>
          <w:p w14:paraId="386AB337" w14:textId="77777777" w:rsidR="00D872F7" w:rsidRDefault="00D872F7" w:rsidP="004F1135">
            <w:pPr>
              <w:spacing w:before="60"/>
              <w:rPr>
                <w:rFonts w:ascii="Arial" w:hAnsi="Arial" w:cs="Arial"/>
                <w:color w:val="000000"/>
                <w:szCs w:val="24"/>
              </w:rPr>
            </w:pPr>
          </w:p>
          <w:p w14:paraId="38DDE903" w14:textId="03A051B1" w:rsidR="00DB5CBD" w:rsidRPr="00DA70FE" w:rsidRDefault="00DB5CBD" w:rsidP="004F1135">
            <w:pPr>
              <w:spacing w:before="60"/>
              <w:rPr>
                <w:rFonts w:ascii="Arial" w:hAnsi="Arial" w:cs="Arial"/>
                <w:color w:val="000000"/>
                <w:szCs w:val="24"/>
              </w:rPr>
            </w:pPr>
            <w:r w:rsidRPr="00DA70FE">
              <w:rPr>
                <w:rFonts w:ascii="Arial" w:hAnsi="Arial" w:cs="Arial"/>
                <w:color w:val="000000"/>
                <w:szCs w:val="24"/>
              </w:rPr>
              <w:t>The decision was taken in accordance with RGN 5 on Operator Competence.</w:t>
            </w:r>
          </w:p>
          <w:p w14:paraId="38DDE904" w14:textId="77777777" w:rsidR="00DB5CBD" w:rsidRPr="00DA70FE" w:rsidRDefault="00DB5CBD" w:rsidP="004F1135">
            <w:pPr>
              <w:spacing w:before="60"/>
              <w:rPr>
                <w:rFonts w:ascii="Arial" w:hAnsi="Arial" w:cs="Arial"/>
                <w:szCs w:val="24"/>
              </w:rPr>
            </w:pPr>
          </w:p>
        </w:tc>
        <w:tc>
          <w:tcPr>
            <w:tcW w:w="1135" w:type="dxa"/>
            <w:gridSpan w:val="2"/>
          </w:tcPr>
          <w:p w14:paraId="38DDE905" w14:textId="77777777" w:rsidR="00DB5CBD" w:rsidRPr="00DA70FE" w:rsidRDefault="00DB5CBD" w:rsidP="004F1135">
            <w:pPr>
              <w:rPr>
                <w:rFonts w:ascii="Arial" w:hAnsi="Arial" w:cs="Arial"/>
                <w:color w:val="000000"/>
                <w:szCs w:val="24"/>
              </w:rPr>
            </w:pPr>
            <w:r w:rsidRPr="00DA70FE">
              <w:rPr>
                <w:rFonts w:ascii="Arial" w:hAnsi="Arial" w:cs="Arial"/>
                <w:color w:val="000000"/>
                <w:szCs w:val="24"/>
              </w:rPr>
              <w:sym w:font="Wingdings" w:char="F0FC"/>
            </w:r>
          </w:p>
        </w:tc>
      </w:tr>
      <w:tr w:rsidR="00DB5CBD" w:rsidRPr="00DA70FE" w14:paraId="38DDE90F" w14:textId="77777777" w:rsidTr="00880F75">
        <w:tc>
          <w:tcPr>
            <w:tcW w:w="1980" w:type="dxa"/>
            <w:gridSpan w:val="2"/>
          </w:tcPr>
          <w:p w14:paraId="38DDE907" w14:textId="77777777" w:rsidR="00DB5CBD" w:rsidRPr="00DA70FE" w:rsidRDefault="00DB5CBD" w:rsidP="004F1135">
            <w:pPr>
              <w:spacing w:before="60"/>
              <w:rPr>
                <w:rFonts w:ascii="Arial" w:hAnsi="Arial" w:cs="Arial"/>
                <w:szCs w:val="24"/>
              </w:rPr>
            </w:pPr>
            <w:r w:rsidRPr="00DA70FE">
              <w:rPr>
                <w:rFonts w:ascii="Arial" w:hAnsi="Arial" w:cs="Arial"/>
                <w:szCs w:val="24"/>
              </w:rPr>
              <w:t>Technical competence</w:t>
            </w:r>
          </w:p>
          <w:p w14:paraId="38DDE908" w14:textId="301ED561" w:rsidR="00DB5CBD" w:rsidRPr="00DA70FE" w:rsidRDefault="00DB5CBD" w:rsidP="004F1135">
            <w:pPr>
              <w:spacing w:before="60"/>
              <w:rPr>
                <w:rFonts w:ascii="Arial" w:hAnsi="Arial" w:cs="Arial"/>
                <w:color w:val="FF00FF"/>
                <w:szCs w:val="24"/>
              </w:rPr>
            </w:pPr>
          </w:p>
        </w:tc>
        <w:tc>
          <w:tcPr>
            <w:tcW w:w="6242" w:type="dxa"/>
          </w:tcPr>
          <w:p w14:paraId="38DDE909" w14:textId="77777777" w:rsidR="00DB5CBD" w:rsidRPr="00DA70FE" w:rsidRDefault="00DB5CBD" w:rsidP="004F1135">
            <w:pPr>
              <w:pStyle w:val="BodyText"/>
              <w:spacing w:before="60"/>
              <w:rPr>
                <w:rFonts w:ascii="Arial" w:hAnsi="Arial" w:cs="Arial"/>
                <w:color w:val="FF0000"/>
                <w:szCs w:val="24"/>
              </w:rPr>
            </w:pPr>
            <w:r w:rsidRPr="00DA70FE">
              <w:rPr>
                <w:rFonts w:ascii="Arial" w:hAnsi="Arial" w:cs="Arial"/>
                <w:szCs w:val="24"/>
              </w:rPr>
              <w:t>Technical competency is required for activities permitted.</w:t>
            </w:r>
          </w:p>
          <w:p w14:paraId="38DDE90A" w14:textId="6D6AEBCF" w:rsidR="00DB5CBD" w:rsidRPr="00650B91" w:rsidRDefault="00DB5CBD" w:rsidP="004F1135">
            <w:pPr>
              <w:pStyle w:val="BodyText"/>
              <w:spacing w:before="60"/>
              <w:rPr>
                <w:rFonts w:ascii="Arial" w:hAnsi="Arial" w:cs="Arial"/>
                <w:color w:val="000000" w:themeColor="text1"/>
                <w:szCs w:val="24"/>
              </w:rPr>
            </w:pPr>
            <w:r w:rsidRPr="00650B91">
              <w:rPr>
                <w:rFonts w:ascii="Arial" w:hAnsi="Arial" w:cs="Arial"/>
                <w:color w:val="000000" w:themeColor="text1"/>
                <w:szCs w:val="24"/>
              </w:rPr>
              <w:t>The operator is a member of an agreed scheme.</w:t>
            </w:r>
          </w:p>
          <w:p w14:paraId="1C92033E" w14:textId="77777777" w:rsidR="00DB5CBD" w:rsidRPr="00650B91" w:rsidRDefault="00DB5CBD" w:rsidP="004F1135">
            <w:pPr>
              <w:pStyle w:val="BodyText"/>
              <w:spacing w:before="60"/>
              <w:rPr>
                <w:rFonts w:ascii="Arial" w:hAnsi="Arial" w:cs="Arial"/>
                <w:color w:val="000000" w:themeColor="text1"/>
                <w:szCs w:val="24"/>
              </w:rPr>
            </w:pPr>
          </w:p>
          <w:p w14:paraId="28932470" w14:textId="77777777" w:rsidR="00DB5CBD" w:rsidRPr="00650B91" w:rsidRDefault="00DB5CBD" w:rsidP="004F1135">
            <w:pPr>
              <w:spacing w:before="60"/>
              <w:rPr>
                <w:rFonts w:ascii="Arial" w:hAnsi="Arial" w:cs="Arial"/>
                <w:color w:val="000000" w:themeColor="text1"/>
                <w:szCs w:val="24"/>
              </w:rPr>
            </w:pPr>
            <w:r w:rsidRPr="00650B91">
              <w:rPr>
                <w:rFonts w:ascii="Arial" w:hAnsi="Arial" w:cs="Arial"/>
                <w:color w:val="000000" w:themeColor="text1"/>
                <w:szCs w:val="24"/>
              </w:rPr>
              <w:t>The operator satisfies the criteria in RGN 5 on Operator Competence.</w:t>
            </w:r>
          </w:p>
          <w:p w14:paraId="5F9F1255" w14:textId="77777777" w:rsidR="00DB5CBD" w:rsidRDefault="00DB5CBD" w:rsidP="004F1135">
            <w:pPr>
              <w:pStyle w:val="BodyText"/>
              <w:spacing w:before="60"/>
              <w:rPr>
                <w:rFonts w:ascii="Arial" w:hAnsi="Arial" w:cs="Arial"/>
                <w:color w:val="FF00FF"/>
                <w:szCs w:val="24"/>
              </w:rPr>
            </w:pPr>
          </w:p>
          <w:p w14:paraId="748F4282" w14:textId="77777777" w:rsidR="00886CBF" w:rsidRPr="008D4F5D" w:rsidRDefault="00886CBF" w:rsidP="004F1135">
            <w:pPr>
              <w:spacing w:before="60"/>
              <w:rPr>
                <w:rFonts w:ascii="Arial" w:hAnsi="Arial" w:cs="Arial"/>
                <w:color w:val="000000"/>
                <w:szCs w:val="24"/>
              </w:rPr>
            </w:pPr>
            <w:r w:rsidRPr="008D4F5D">
              <w:rPr>
                <w:rFonts w:ascii="Arial" w:hAnsi="Arial" w:cs="Arial"/>
                <w:color w:val="000000"/>
              </w:rPr>
              <w:t xml:space="preserve">Full explanation of how we considered technical competence requirements is in </w:t>
            </w:r>
            <w:r w:rsidRPr="008D4F5D">
              <w:rPr>
                <w:rFonts w:ascii="Arial" w:hAnsi="Arial" w:cs="Arial"/>
                <w:color w:val="000000"/>
                <w:szCs w:val="24"/>
              </w:rPr>
              <w:t xml:space="preserve">section </w:t>
            </w:r>
            <w:r>
              <w:rPr>
                <w:rFonts w:ascii="Arial" w:hAnsi="Arial" w:cs="Arial"/>
                <w:color w:val="000000"/>
                <w:szCs w:val="24"/>
              </w:rPr>
              <w:t>4.2.2</w:t>
            </w:r>
            <w:r w:rsidRPr="008D4F5D">
              <w:rPr>
                <w:rFonts w:ascii="Arial" w:hAnsi="Arial" w:cs="Arial"/>
                <w:color w:val="000000"/>
                <w:szCs w:val="24"/>
              </w:rPr>
              <w:t xml:space="preserve"> above.</w:t>
            </w:r>
          </w:p>
          <w:p w14:paraId="38DDE90D" w14:textId="4731E15A" w:rsidR="00886CBF" w:rsidRPr="00DA70FE" w:rsidRDefault="00886CBF" w:rsidP="004F1135">
            <w:pPr>
              <w:pStyle w:val="BodyText"/>
              <w:spacing w:before="60"/>
              <w:rPr>
                <w:rFonts w:ascii="Arial" w:hAnsi="Arial" w:cs="Arial"/>
                <w:color w:val="FF00FF"/>
                <w:szCs w:val="24"/>
              </w:rPr>
            </w:pPr>
          </w:p>
        </w:tc>
        <w:tc>
          <w:tcPr>
            <w:tcW w:w="1135" w:type="dxa"/>
            <w:gridSpan w:val="2"/>
          </w:tcPr>
          <w:p w14:paraId="38DDE90E" w14:textId="77777777" w:rsidR="00DB5CBD" w:rsidRPr="00DA70FE" w:rsidRDefault="00DB5CBD" w:rsidP="004F1135">
            <w:pPr>
              <w:rPr>
                <w:rFonts w:ascii="Arial" w:hAnsi="Arial" w:cs="Arial"/>
                <w:color w:val="000000"/>
                <w:szCs w:val="24"/>
              </w:rPr>
            </w:pPr>
            <w:r w:rsidRPr="00DA70FE">
              <w:rPr>
                <w:rFonts w:ascii="Arial" w:hAnsi="Arial" w:cs="Arial"/>
                <w:color w:val="000000"/>
                <w:szCs w:val="24"/>
              </w:rPr>
              <w:sym w:font="Wingdings" w:char="F0FC"/>
            </w:r>
          </w:p>
        </w:tc>
      </w:tr>
      <w:tr w:rsidR="00DB5CBD" w:rsidRPr="00DA70FE" w14:paraId="38DDE91B" w14:textId="77777777" w:rsidTr="00880F75">
        <w:tc>
          <w:tcPr>
            <w:tcW w:w="1980" w:type="dxa"/>
            <w:gridSpan w:val="2"/>
          </w:tcPr>
          <w:p w14:paraId="38DDE910" w14:textId="39E565E7" w:rsidR="00DB5CBD" w:rsidRPr="00DA70FE" w:rsidRDefault="00DB5CBD" w:rsidP="004F1135">
            <w:pPr>
              <w:spacing w:before="60"/>
              <w:rPr>
                <w:rFonts w:ascii="Arial" w:hAnsi="Arial" w:cs="Arial"/>
                <w:szCs w:val="24"/>
              </w:rPr>
            </w:pPr>
            <w:r w:rsidRPr="00DA70FE">
              <w:rPr>
                <w:rFonts w:ascii="Arial" w:hAnsi="Arial" w:cs="Arial"/>
                <w:szCs w:val="24"/>
              </w:rPr>
              <w:t>Relevant</w:t>
            </w:r>
          </w:p>
          <w:p w14:paraId="38DDE911" w14:textId="77777777" w:rsidR="00DB5CBD" w:rsidRPr="00DA70FE" w:rsidRDefault="00DB5CBD" w:rsidP="004F1135">
            <w:pPr>
              <w:spacing w:before="60"/>
              <w:rPr>
                <w:rFonts w:ascii="Arial" w:hAnsi="Arial" w:cs="Arial"/>
                <w:szCs w:val="24"/>
              </w:rPr>
            </w:pPr>
            <w:r>
              <w:rPr>
                <w:rFonts w:ascii="Arial" w:hAnsi="Arial" w:cs="Arial"/>
                <w:szCs w:val="24"/>
              </w:rPr>
              <w:t>c</w:t>
            </w:r>
            <w:r w:rsidRPr="00DA70FE">
              <w:rPr>
                <w:rFonts w:ascii="Arial" w:hAnsi="Arial" w:cs="Arial"/>
                <w:szCs w:val="24"/>
              </w:rPr>
              <w:t>onvictions</w:t>
            </w:r>
          </w:p>
          <w:p w14:paraId="38DDE912" w14:textId="4B444E9F" w:rsidR="00DB5CBD" w:rsidRPr="00DA70FE" w:rsidRDefault="00DB5CBD" w:rsidP="004F1135">
            <w:pPr>
              <w:spacing w:before="60"/>
              <w:rPr>
                <w:rFonts w:ascii="Arial" w:hAnsi="Arial" w:cs="Arial"/>
                <w:color w:val="FF00FF"/>
                <w:szCs w:val="24"/>
              </w:rPr>
            </w:pPr>
          </w:p>
        </w:tc>
        <w:tc>
          <w:tcPr>
            <w:tcW w:w="6242" w:type="dxa"/>
          </w:tcPr>
          <w:p w14:paraId="38DDE913" w14:textId="30831294" w:rsidR="00DB5CBD" w:rsidRPr="00DA70FE" w:rsidRDefault="00DB5CBD" w:rsidP="004F1135">
            <w:pPr>
              <w:spacing w:before="60"/>
              <w:rPr>
                <w:rFonts w:ascii="Arial" w:hAnsi="Arial" w:cs="Arial"/>
                <w:color w:val="FF0000"/>
                <w:szCs w:val="24"/>
              </w:rPr>
            </w:pPr>
            <w:r>
              <w:rPr>
                <w:rFonts w:ascii="Arial" w:hAnsi="Arial" w:cs="Arial"/>
                <w:szCs w:val="24"/>
              </w:rPr>
              <w:t>Our</w:t>
            </w:r>
            <w:r w:rsidRPr="00DA70FE">
              <w:rPr>
                <w:rFonts w:ascii="Arial" w:hAnsi="Arial" w:cs="Arial"/>
                <w:szCs w:val="24"/>
              </w:rPr>
              <w:t xml:space="preserve"> Enforcement Database has been checked to ensure that all relevant convictions have been declared.</w:t>
            </w:r>
          </w:p>
          <w:p w14:paraId="38DDE914" w14:textId="55A4CA83" w:rsidR="00DB5CBD" w:rsidRDefault="00DB5CBD" w:rsidP="004F1135">
            <w:pPr>
              <w:spacing w:before="60"/>
              <w:rPr>
                <w:rFonts w:ascii="Arial" w:hAnsi="Arial" w:cs="Arial"/>
                <w:color w:val="000000" w:themeColor="text1"/>
                <w:szCs w:val="24"/>
              </w:rPr>
            </w:pPr>
            <w:r w:rsidRPr="00650B91">
              <w:rPr>
                <w:rFonts w:ascii="Arial" w:hAnsi="Arial" w:cs="Arial"/>
                <w:color w:val="000000" w:themeColor="text1"/>
                <w:szCs w:val="24"/>
              </w:rPr>
              <w:t>No relevant convictions were found.</w:t>
            </w:r>
          </w:p>
          <w:p w14:paraId="2DF9E23A" w14:textId="77777777" w:rsidR="00886CBF" w:rsidRPr="00650B91" w:rsidRDefault="00886CBF" w:rsidP="004F1135">
            <w:pPr>
              <w:spacing w:before="60"/>
              <w:rPr>
                <w:rFonts w:ascii="Arial" w:hAnsi="Arial" w:cs="Arial"/>
                <w:color w:val="000000" w:themeColor="text1"/>
                <w:szCs w:val="24"/>
              </w:rPr>
            </w:pPr>
          </w:p>
          <w:p w14:paraId="38DDE919" w14:textId="77777777" w:rsidR="00DB5CBD" w:rsidRPr="00DA70FE" w:rsidRDefault="00DB5CBD" w:rsidP="004F1135">
            <w:pPr>
              <w:spacing w:before="60"/>
              <w:rPr>
                <w:rFonts w:ascii="Arial" w:hAnsi="Arial" w:cs="Arial"/>
                <w:color w:val="FF0000"/>
                <w:szCs w:val="24"/>
              </w:rPr>
            </w:pPr>
          </w:p>
        </w:tc>
        <w:tc>
          <w:tcPr>
            <w:tcW w:w="1135" w:type="dxa"/>
            <w:gridSpan w:val="2"/>
          </w:tcPr>
          <w:p w14:paraId="38DDE91A" w14:textId="77777777" w:rsidR="00DB5CBD" w:rsidRPr="00DA70FE" w:rsidRDefault="00DB5CBD" w:rsidP="004F1135">
            <w:pPr>
              <w:rPr>
                <w:rFonts w:ascii="Arial" w:hAnsi="Arial" w:cs="Arial"/>
                <w:color w:val="000000"/>
                <w:szCs w:val="24"/>
              </w:rPr>
            </w:pPr>
            <w:r w:rsidRPr="00DA70FE">
              <w:rPr>
                <w:rFonts w:ascii="Arial" w:hAnsi="Arial" w:cs="Arial"/>
                <w:color w:val="000000"/>
                <w:szCs w:val="24"/>
              </w:rPr>
              <w:sym w:font="Wingdings" w:char="F0FC"/>
            </w:r>
          </w:p>
        </w:tc>
      </w:tr>
      <w:tr w:rsidR="00DB5CBD" w:rsidRPr="00DA70FE" w14:paraId="38DDE924" w14:textId="77777777" w:rsidTr="00880F75">
        <w:tc>
          <w:tcPr>
            <w:tcW w:w="1980" w:type="dxa"/>
            <w:gridSpan w:val="2"/>
          </w:tcPr>
          <w:p w14:paraId="38DDE91C" w14:textId="654EC165" w:rsidR="00DB5CBD" w:rsidRPr="00DA70FE" w:rsidRDefault="00DB5CBD" w:rsidP="004F1135">
            <w:pPr>
              <w:pStyle w:val="Heading3"/>
              <w:spacing w:before="60"/>
              <w:rPr>
                <w:rFonts w:ascii="Arial" w:hAnsi="Arial" w:cs="Arial"/>
                <w:b w:val="0"/>
                <w:szCs w:val="24"/>
              </w:rPr>
            </w:pPr>
            <w:r w:rsidRPr="00DA70FE">
              <w:rPr>
                <w:rFonts w:ascii="Arial" w:hAnsi="Arial" w:cs="Arial"/>
                <w:b w:val="0"/>
                <w:szCs w:val="24"/>
              </w:rPr>
              <w:lastRenderedPageBreak/>
              <w:t xml:space="preserve">Financial </w:t>
            </w:r>
            <w:r>
              <w:rPr>
                <w:rFonts w:ascii="Arial" w:hAnsi="Arial" w:cs="Arial"/>
                <w:b w:val="0"/>
                <w:szCs w:val="24"/>
              </w:rPr>
              <w:t>competence</w:t>
            </w:r>
          </w:p>
          <w:p w14:paraId="38DDE91D" w14:textId="30308F49" w:rsidR="00DB5CBD" w:rsidRPr="00DA70FE" w:rsidRDefault="00DB5CBD" w:rsidP="004F1135">
            <w:pPr>
              <w:pStyle w:val="BodyText"/>
              <w:spacing w:before="60"/>
              <w:rPr>
                <w:rFonts w:ascii="Arial" w:hAnsi="Arial" w:cs="Arial"/>
                <w:color w:val="FF00FF"/>
                <w:szCs w:val="24"/>
              </w:rPr>
            </w:pPr>
          </w:p>
        </w:tc>
        <w:tc>
          <w:tcPr>
            <w:tcW w:w="6242" w:type="dxa"/>
          </w:tcPr>
          <w:p w14:paraId="542A173E" w14:textId="2F6C926E" w:rsidR="00886CBF" w:rsidRDefault="00DB5CBD" w:rsidP="004F1135">
            <w:pPr>
              <w:spacing w:before="60"/>
              <w:rPr>
                <w:rFonts w:ascii="Arial" w:hAnsi="Arial" w:cs="Arial"/>
                <w:szCs w:val="24"/>
              </w:rPr>
            </w:pPr>
            <w:r w:rsidRPr="00DA70FE">
              <w:rPr>
                <w:rFonts w:ascii="Arial" w:hAnsi="Arial" w:cs="Arial"/>
                <w:szCs w:val="24"/>
              </w:rPr>
              <w:t>There is no known reason to consider that the operator will not be financially able to comply with the permit conditions.</w:t>
            </w:r>
          </w:p>
          <w:p w14:paraId="38DDE91E" w14:textId="66688E5B" w:rsidR="00DB5CBD" w:rsidRPr="00DA70FE" w:rsidRDefault="00DB5CBD" w:rsidP="004F1135">
            <w:pPr>
              <w:spacing w:before="60"/>
              <w:rPr>
                <w:rFonts w:ascii="Arial" w:hAnsi="Arial" w:cs="Arial"/>
                <w:szCs w:val="24"/>
              </w:rPr>
            </w:pPr>
            <w:r w:rsidRPr="00DA70FE">
              <w:rPr>
                <w:rFonts w:ascii="Arial" w:hAnsi="Arial" w:cs="Arial"/>
                <w:szCs w:val="24"/>
              </w:rPr>
              <w:t>The decision was taken in accordance with RGN 5 on Operator Competence.</w:t>
            </w:r>
          </w:p>
          <w:p w14:paraId="38DDE91F" w14:textId="77777777" w:rsidR="00DB5CBD" w:rsidRPr="00DA70FE" w:rsidRDefault="00DB5CBD" w:rsidP="004F1135">
            <w:pPr>
              <w:spacing w:before="60"/>
              <w:rPr>
                <w:rFonts w:ascii="Arial" w:hAnsi="Arial" w:cs="Arial"/>
                <w:szCs w:val="24"/>
              </w:rPr>
            </w:pPr>
          </w:p>
          <w:p w14:paraId="38DDE922" w14:textId="77777777" w:rsidR="00DB5CBD" w:rsidRPr="00DA70FE" w:rsidRDefault="00DB5CBD" w:rsidP="004F1135">
            <w:pPr>
              <w:spacing w:before="60"/>
              <w:rPr>
                <w:rFonts w:ascii="Arial" w:hAnsi="Arial" w:cs="Arial"/>
                <w:color w:val="FF0000"/>
                <w:szCs w:val="24"/>
              </w:rPr>
            </w:pPr>
          </w:p>
        </w:tc>
        <w:tc>
          <w:tcPr>
            <w:tcW w:w="1135" w:type="dxa"/>
            <w:gridSpan w:val="2"/>
          </w:tcPr>
          <w:p w14:paraId="38DDE923" w14:textId="77777777" w:rsidR="00DB5CBD" w:rsidRPr="00DA70FE" w:rsidRDefault="00DB5CBD" w:rsidP="004F1135">
            <w:pPr>
              <w:rPr>
                <w:rFonts w:ascii="Arial" w:hAnsi="Arial" w:cs="Arial"/>
                <w:color w:val="000000"/>
                <w:szCs w:val="24"/>
              </w:rPr>
            </w:pPr>
            <w:r w:rsidRPr="00DA70FE">
              <w:rPr>
                <w:rFonts w:ascii="Arial" w:hAnsi="Arial" w:cs="Arial"/>
                <w:color w:val="000000"/>
                <w:szCs w:val="24"/>
              </w:rPr>
              <w:sym w:font="Wingdings" w:char="F0FC"/>
            </w:r>
          </w:p>
        </w:tc>
      </w:tr>
    </w:tbl>
    <w:p w14:paraId="38DDE925" w14:textId="733A578E" w:rsidR="00C44B7E" w:rsidRPr="00CD3CAD" w:rsidRDefault="006765AE" w:rsidP="004F1135">
      <w:pPr>
        <w:pStyle w:val="Heading1"/>
        <w:jc w:val="left"/>
        <w:rPr>
          <w:color w:val="auto"/>
          <w:sz w:val="24"/>
        </w:rPr>
      </w:pPr>
      <w:bookmarkStart w:id="10" w:name="_Annex_2:_Consultation,"/>
      <w:bookmarkEnd w:id="10"/>
      <w:r>
        <w:br w:type="page"/>
      </w:r>
      <w:r w:rsidR="00591E64" w:rsidRPr="00CD3CAD">
        <w:rPr>
          <w:color w:val="auto"/>
          <w:sz w:val="24"/>
        </w:rPr>
        <w:lastRenderedPageBreak/>
        <w:t xml:space="preserve">Annex </w:t>
      </w:r>
      <w:r w:rsidR="00F37C15" w:rsidRPr="00CD3CAD">
        <w:rPr>
          <w:color w:val="auto"/>
          <w:sz w:val="24"/>
        </w:rPr>
        <w:t>2:</w:t>
      </w:r>
      <w:r w:rsidR="00C44B7E" w:rsidRPr="00CD3CAD">
        <w:rPr>
          <w:color w:val="auto"/>
          <w:sz w:val="24"/>
        </w:rPr>
        <w:t xml:space="preserve"> </w:t>
      </w:r>
      <w:r w:rsidR="001A47AE" w:rsidRPr="00CD3CAD">
        <w:rPr>
          <w:color w:val="auto"/>
          <w:sz w:val="24"/>
        </w:rPr>
        <w:t>C</w:t>
      </w:r>
      <w:r w:rsidR="00591E64" w:rsidRPr="00CD3CAD">
        <w:rPr>
          <w:color w:val="auto"/>
          <w:sz w:val="24"/>
        </w:rPr>
        <w:t>onsultation</w:t>
      </w:r>
      <w:r w:rsidR="009D3046" w:rsidRPr="00CD3CAD">
        <w:rPr>
          <w:color w:val="auto"/>
          <w:sz w:val="24"/>
        </w:rPr>
        <w:t xml:space="preserve"> and </w:t>
      </w:r>
      <w:r w:rsidR="001500A3" w:rsidRPr="00CD3CAD">
        <w:rPr>
          <w:color w:val="auto"/>
          <w:sz w:val="24"/>
        </w:rPr>
        <w:t xml:space="preserve">web </w:t>
      </w:r>
      <w:r w:rsidR="00DF13FA" w:rsidRPr="00CD3CAD">
        <w:rPr>
          <w:color w:val="auto"/>
          <w:sz w:val="24"/>
        </w:rPr>
        <w:t>pub</w:t>
      </w:r>
      <w:r w:rsidR="00A33081" w:rsidRPr="00CD3CAD">
        <w:rPr>
          <w:color w:val="auto"/>
          <w:sz w:val="24"/>
        </w:rPr>
        <w:t>lici</w:t>
      </w:r>
      <w:r w:rsidR="006B5264" w:rsidRPr="00CD3CAD">
        <w:rPr>
          <w:color w:val="auto"/>
          <w:sz w:val="24"/>
        </w:rPr>
        <w:t>sing</w:t>
      </w:r>
      <w:r w:rsidR="001A47AE" w:rsidRPr="00CD3CAD">
        <w:rPr>
          <w:color w:val="auto"/>
          <w:sz w:val="24"/>
        </w:rPr>
        <w:t xml:space="preserve"> </w:t>
      </w:r>
      <w:r w:rsidR="00591E64" w:rsidRPr="00CD3CAD">
        <w:rPr>
          <w:color w:val="auto"/>
          <w:sz w:val="24"/>
        </w:rPr>
        <w:t>responses</w:t>
      </w:r>
    </w:p>
    <w:p w14:paraId="38DDE926" w14:textId="77777777" w:rsidR="00C44B7E" w:rsidRPr="00CD3CAD" w:rsidRDefault="00C44B7E" w:rsidP="004F1135">
      <w:pPr>
        <w:pStyle w:val="Footer"/>
        <w:tabs>
          <w:tab w:val="clear" w:pos="4153"/>
          <w:tab w:val="clear" w:pos="8306"/>
        </w:tabs>
        <w:rPr>
          <w:rFonts w:ascii="Arial" w:hAnsi="Arial"/>
        </w:rPr>
      </w:pPr>
    </w:p>
    <w:p w14:paraId="38DDE927" w14:textId="203DDB5F" w:rsidR="00C44B7E" w:rsidRPr="00CD3CAD" w:rsidRDefault="00C44B7E" w:rsidP="004F1135">
      <w:pPr>
        <w:rPr>
          <w:rFonts w:ascii="Arial" w:hAnsi="Arial"/>
        </w:rPr>
      </w:pPr>
      <w:r w:rsidRPr="00CD3CAD">
        <w:rPr>
          <w:rFonts w:ascii="Arial" w:hAnsi="Arial"/>
        </w:rPr>
        <w:t xml:space="preserve">Summary of responses to </w:t>
      </w:r>
      <w:r w:rsidR="00DF13FA" w:rsidRPr="00CD3CAD">
        <w:rPr>
          <w:rFonts w:ascii="Arial" w:hAnsi="Arial"/>
        </w:rPr>
        <w:t>c</w:t>
      </w:r>
      <w:r w:rsidRPr="00CD3CAD">
        <w:rPr>
          <w:rFonts w:ascii="Arial" w:hAnsi="Arial"/>
        </w:rPr>
        <w:t>onsultation</w:t>
      </w:r>
      <w:r w:rsidR="004B10F5" w:rsidRPr="00CD3CAD">
        <w:rPr>
          <w:rFonts w:ascii="Arial" w:hAnsi="Arial"/>
        </w:rPr>
        <w:t xml:space="preserve"> </w:t>
      </w:r>
      <w:r w:rsidR="006414C4" w:rsidRPr="00CD3CAD">
        <w:rPr>
          <w:rFonts w:ascii="Arial" w:hAnsi="Arial"/>
        </w:rPr>
        <w:t xml:space="preserve">and </w:t>
      </w:r>
      <w:r w:rsidR="00DF13FA" w:rsidRPr="00CD3CAD">
        <w:rPr>
          <w:rFonts w:ascii="Arial" w:hAnsi="Arial"/>
        </w:rPr>
        <w:t xml:space="preserve">web publication </w:t>
      </w:r>
      <w:r w:rsidRPr="00CD3CAD">
        <w:rPr>
          <w:rFonts w:ascii="Arial" w:hAnsi="Arial"/>
        </w:rPr>
        <w:t>and the way in which we have taken these into accou</w:t>
      </w:r>
      <w:r w:rsidR="001500A3" w:rsidRPr="00CD3CAD">
        <w:rPr>
          <w:rFonts w:ascii="Arial" w:hAnsi="Arial"/>
        </w:rPr>
        <w:t>nt in the determination process.</w:t>
      </w:r>
    </w:p>
    <w:p w14:paraId="78CF6DE2" w14:textId="48B762C6" w:rsidR="00EB290A" w:rsidRDefault="00EB290A" w:rsidP="004F1135">
      <w:pPr>
        <w:rPr>
          <w:rFonts w:ascii="Arial" w:hAnsi="Arial"/>
          <w:color w:val="FF0000"/>
        </w:rPr>
      </w:pPr>
    </w:p>
    <w:p w14:paraId="7ADA1274" w14:textId="00159DDD" w:rsidR="00EB290A" w:rsidRPr="00650B91" w:rsidRDefault="00EB290A" w:rsidP="004F1135">
      <w:pPr>
        <w:autoSpaceDE w:val="0"/>
        <w:autoSpaceDN w:val="0"/>
        <w:adjustRightInd w:val="0"/>
        <w:rPr>
          <w:rFonts w:ascii="Arial" w:hAnsi="Arial" w:cs="Arial"/>
          <w:color w:val="000000"/>
          <w:szCs w:val="24"/>
        </w:rPr>
      </w:pPr>
      <w:r w:rsidRPr="00650B91">
        <w:rPr>
          <w:rFonts w:ascii="Arial" w:hAnsi="Arial" w:cs="Arial"/>
          <w:color w:val="000000"/>
          <w:szCs w:val="24"/>
        </w:rPr>
        <w:t>Below are tables which summarise responses received together with how they have been addressed in the determination process.</w:t>
      </w:r>
    </w:p>
    <w:p w14:paraId="06696731" w14:textId="77777777" w:rsidR="00EB290A" w:rsidRPr="00650B91" w:rsidRDefault="00EB290A" w:rsidP="004F1135">
      <w:pPr>
        <w:autoSpaceDE w:val="0"/>
        <w:autoSpaceDN w:val="0"/>
        <w:adjustRightInd w:val="0"/>
        <w:rPr>
          <w:rFonts w:ascii="Arial" w:hAnsi="Arial" w:cs="Arial"/>
          <w:color w:val="000000"/>
          <w:szCs w:val="24"/>
        </w:rPr>
      </w:pPr>
    </w:p>
    <w:p w14:paraId="3E552085" w14:textId="1B02E47A" w:rsidR="00EB290A" w:rsidRPr="00EB290A" w:rsidRDefault="00EB290A" w:rsidP="004F1135">
      <w:pPr>
        <w:rPr>
          <w:rFonts w:ascii="Arial" w:hAnsi="Arial"/>
          <w:color w:val="FF0000"/>
          <w:szCs w:val="24"/>
        </w:rPr>
      </w:pPr>
      <w:r w:rsidRPr="00650B91">
        <w:rPr>
          <w:rFonts w:ascii="Arial" w:hAnsi="Arial" w:cs="Arial"/>
          <w:color w:val="000000"/>
          <w:szCs w:val="24"/>
        </w:rPr>
        <w:t>For specific statutory bodies and voluntary organisations, we have summarised their specific responses. Where responses were received from individuals we have not included their personal details and have grouped responses into categories. Where we received similar responses from individuals we have grouped those together and shown how the issue raised was addressed.</w:t>
      </w:r>
    </w:p>
    <w:p w14:paraId="43B3A6AA" w14:textId="77777777" w:rsidR="00257119" w:rsidRDefault="00257119" w:rsidP="004F1135">
      <w:pPr>
        <w:rPr>
          <w:rFonts w:ascii="Arial" w:hAnsi="Arial"/>
        </w:rPr>
      </w:pPr>
    </w:p>
    <w:tbl>
      <w:tblPr>
        <w:tblStyle w:val="TableGrid"/>
        <w:tblW w:w="0" w:type="auto"/>
        <w:tblLook w:val="01E0" w:firstRow="1" w:lastRow="1" w:firstColumn="1" w:lastColumn="1" w:noHBand="0" w:noVBand="0"/>
      </w:tblPr>
      <w:tblGrid>
        <w:gridCol w:w="8296"/>
      </w:tblGrid>
      <w:tr w:rsidR="00257119" w14:paraId="4E8F7EA3" w14:textId="77777777" w:rsidTr="00257119">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5E0DB2C1" w14:textId="77777777" w:rsidR="00257119" w:rsidRDefault="00257119" w:rsidP="004F1135">
            <w:pPr>
              <w:rPr>
                <w:rFonts w:ascii="Arial" w:hAnsi="Arial" w:cs="Arial"/>
                <w:b/>
                <w:color w:val="FFFFFF" w:themeColor="background1"/>
              </w:rPr>
            </w:pPr>
            <w:r>
              <w:rPr>
                <w:rFonts w:ascii="Arial" w:hAnsi="Arial" w:cs="Arial"/>
                <w:b/>
                <w:color w:val="FFFFFF" w:themeColor="background1"/>
              </w:rPr>
              <w:t>Response received from</w:t>
            </w:r>
          </w:p>
        </w:tc>
      </w:tr>
      <w:tr w:rsidR="00257119" w14:paraId="230FAA06" w14:textId="77777777" w:rsidTr="00257119">
        <w:tc>
          <w:tcPr>
            <w:tcW w:w="8522" w:type="dxa"/>
            <w:tcBorders>
              <w:top w:val="single" w:sz="4" w:space="0" w:color="auto"/>
              <w:left w:val="single" w:sz="4" w:space="0" w:color="auto"/>
              <w:bottom w:val="single" w:sz="4" w:space="0" w:color="auto"/>
              <w:right w:val="single" w:sz="4" w:space="0" w:color="auto"/>
            </w:tcBorders>
          </w:tcPr>
          <w:p w14:paraId="71FA1BF6" w14:textId="52238BA3" w:rsidR="00257119" w:rsidRPr="00886CBF" w:rsidRDefault="000428CE" w:rsidP="004F1135">
            <w:pPr>
              <w:rPr>
                <w:rFonts w:ascii="Arial" w:hAnsi="Arial" w:cs="Arial"/>
                <w:szCs w:val="24"/>
              </w:rPr>
            </w:pPr>
            <w:r w:rsidRPr="00886CBF">
              <w:rPr>
                <w:rFonts w:ascii="Arial" w:hAnsi="Arial" w:cs="Arial"/>
                <w:szCs w:val="24"/>
              </w:rPr>
              <w:t>Environmental Protection – Powys County Council</w:t>
            </w:r>
            <w:r w:rsidR="006D5032">
              <w:rPr>
                <w:rFonts w:ascii="Arial" w:hAnsi="Arial" w:cs="Arial"/>
                <w:szCs w:val="24"/>
              </w:rPr>
              <w:t xml:space="preserve"> (dated</w:t>
            </w:r>
            <w:r w:rsidR="008E796D">
              <w:rPr>
                <w:rFonts w:ascii="Arial" w:hAnsi="Arial" w:cs="Arial"/>
                <w:szCs w:val="24"/>
              </w:rPr>
              <w:t xml:space="preserve"> 19 October 2022)</w:t>
            </w:r>
          </w:p>
        </w:tc>
      </w:tr>
      <w:tr w:rsidR="00257119" w14:paraId="6521A518" w14:textId="77777777" w:rsidTr="00257119">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2AFA732F" w14:textId="77777777" w:rsidR="00257119" w:rsidRPr="00886CBF" w:rsidRDefault="00257119" w:rsidP="004F1135">
            <w:pPr>
              <w:rPr>
                <w:rFonts w:ascii="Arial" w:hAnsi="Arial" w:cs="Arial"/>
                <w:b/>
                <w:color w:val="FFFFFF" w:themeColor="background1"/>
                <w:szCs w:val="24"/>
              </w:rPr>
            </w:pPr>
            <w:r w:rsidRPr="00886CBF">
              <w:rPr>
                <w:rFonts w:ascii="Arial" w:hAnsi="Arial" w:cs="Arial"/>
                <w:b/>
                <w:color w:val="FFFFFF" w:themeColor="background1"/>
                <w:szCs w:val="24"/>
              </w:rPr>
              <w:t>Brief summary of issues raised</w:t>
            </w:r>
          </w:p>
        </w:tc>
      </w:tr>
      <w:tr w:rsidR="00257119" w14:paraId="3BBEA58D" w14:textId="77777777" w:rsidTr="00257119">
        <w:tc>
          <w:tcPr>
            <w:tcW w:w="8522" w:type="dxa"/>
            <w:tcBorders>
              <w:top w:val="single" w:sz="4" w:space="0" w:color="auto"/>
              <w:left w:val="single" w:sz="4" w:space="0" w:color="auto"/>
              <w:bottom w:val="single" w:sz="4" w:space="0" w:color="auto"/>
              <w:right w:val="single" w:sz="4" w:space="0" w:color="auto"/>
            </w:tcBorders>
          </w:tcPr>
          <w:p w14:paraId="0B83227A" w14:textId="77777777" w:rsidR="0056622B" w:rsidRDefault="00886CBF" w:rsidP="00B25567">
            <w:pPr>
              <w:pStyle w:val="address"/>
              <w:numPr>
                <w:ilvl w:val="0"/>
                <w:numId w:val="16"/>
              </w:numPr>
              <w:shd w:val="clear" w:color="auto" w:fill="FEFEFE"/>
              <w:autoSpaceDE w:val="0"/>
              <w:autoSpaceDN w:val="0"/>
              <w:adjustRightInd w:val="0"/>
              <w:spacing w:before="0" w:beforeAutospacing="0" w:after="0" w:afterAutospacing="0"/>
              <w:rPr>
                <w:rFonts w:ascii="Arial" w:hAnsi="Arial" w:cs="Arial"/>
              </w:rPr>
            </w:pPr>
            <w:r w:rsidRPr="0056622B">
              <w:rPr>
                <w:rFonts w:ascii="Arial" w:hAnsi="Arial" w:cs="Arial"/>
              </w:rPr>
              <w:t xml:space="preserve">The consultee advised that there are </w:t>
            </w:r>
            <w:r w:rsidR="000428CE" w:rsidRPr="0056622B">
              <w:rPr>
                <w:rFonts w:ascii="Arial" w:hAnsi="Arial" w:cs="Arial"/>
              </w:rPr>
              <w:t>planning conditions relating to noise</w:t>
            </w:r>
            <w:r w:rsidRPr="0056622B">
              <w:rPr>
                <w:rFonts w:ascii="Arial" w:hAnsi="Arial" w:cs="Arial"/>
              </w:rPr>
              <w:t xml:space="preserve">, </w:t>
            </w:r>
            <w:r w:rsidR="001514A8" w:rsidRPr="0056622B">
              <w:rPr>
                <w:rFonts w:ascii="Arial" w:hAnsi="Arial" w:cs="Arial"/>
              </w:rPr>
              <w:t>included in the approved planning permission - “</w:t>
            </w:r>
            <w:r w:rsidR="001514A8" w:rsidRPr="0056622B">
              <w:rPr>
                <w:rFonts w:ascii="Arial" w:hAnsi="Arial" w:cs="Arial"/>
                <w:lang w:val="en"/>
              </w:rPr>
              <w:t xml:space="preserve">Abermule Business Park Abermule Montgomery Powys Ref. No: P/2018/0587 </w:t>
            </w:r>
            <w:r w:rsidR="001514A8" w:rsidRPr="0056622B">
              <w:rPr>
                <w:rStyle w:val="divider"/>
                <w:rFonts w:ascii="Arial" w:hAnsi="Arial" w:cs="Arial"/>
                <w:lang w:val="en"/>
              </w:rPr>
              <w:t>|</w:t>
            </w:r>
            <w:r w:rsidR="001514A8" w:rsidRPr="0056622B">
              <w:rPr>
                <w:rFonts w:ascii="Arial" w:hAnsi="Arial" w:cs="Arial"/>
                <w:lang w:val="en"/>
              </w:rPr>
              <w:t xml:space="preserve"> Validated: Wed 06 Jun 2018 </w:t>
            </w:r>
            <w:r w:rsidR="001514A8" w:rsidRPr="0056622B">
              <w:rPr>
                <w:rStyle w:val="divider"/>
                <w:rFonts w:ascii="Arial" w:hAnsi="Arial" w:cs="Arial"/>
                <w:lang w:val="en"/>
              </w:rPr>
              <w:t>|</w:t>
            </w:r>
            <w:r w:rsidR="001514A8" w:rsidRPr="0056622B">
              <w:rPr>
                <w:rFonts w:ascii="Arial" w:hAnsi="Arial" w:cs="Arial"/>
                <w:lang w:val="en"/>
              </w:rPr>
              <w:t xml:space="preserve"> Status: Approve”, </w:t>
            </w:r>
            <w:r w:rsidRPr="0056622B">
              <w:rPr>
                <w:rFonts w:ascii="Arial" w:hAnsi="Arial" w:cs="Arial"/>
              </w:rPr>
              <w:t>specifically the following:</w:t>
            </w:r>
          </w:p>
          <w:p w14:paraId="359AB175" w14:textId="2C8BD550" w:rsidR="00886CBF" w:rsidRPr="0056622B" w:rsidRDefault="00886CBF" w:rsidP="00B25567">
            <w:pPr>
              <w:pStyle w:val="address"/>
              <w:numPr>
                <w:ilvl w:val="0"/>
                <w:numId w:val="16"/>
              </w:numPr>
              <w:shd w:val="clear" w:color="auto" w:fill="FEFEFE"/>
              <w:autoSpaceDE w:val="0"/>
              <w:autoSpaceDN w:val="0"/>
              <w:adjustRightInd w:val="0"/>
              <w:spacing w:before="0" w:beforeAutospacing="0" w:after="0" w:afterAutospacing="0"/>
              <w:rPr>
                <w:rFonts w:ascii="Arial" w:hAnsi="Arial" w:cs="Arial"/>
              </w:rPr>
            </w:pPr>
            <w:r w:rsidRPr="0056622B">
              <w:rPr>
                <w:rFonts w:ascii="Arial" w:hAnsi="Arial" w:cs="Arial"/>
              </w:rPr>
              <w:t>The use shall not be carried out outside the hours of 07:00 to 18:00 Monday to Sundays.</w:t>
            </w:r>
          </w:p>
          <w:p w14:paraId="4593F15C" w14:textId="2EFBA92F" w:rsidR="00886CBF" w:rsidRPr="00886CBF" w:rsidRDefault="00886CBF" w:rsidP="00B25567">
            <w:pPr>
              <w:pStyle w:val="ListParagraph"/>
              <w:numPr>
                <w:ilvl w:val="0"/>
                <w:numId w:val="16"/>
              </w:numPr>
              <w:rPr>
                <w:rFonts w:ascii="Arial" w:hAnsi="Arial" w:cs="Arial"/>
                <w:szCs w:val="24"/>
              </w:rPr>
            </w:pPr>
            <w:r w:rsidRPr="00886CBF">
              <w:rPr>
                <w:rFonts w:ascii="Arial" w:hAnsi="Arial" w:cs="Arial"/>
                <w:szCs w:val="24"/>
              </w:rPr>
              <w:t>Prior to occupation of the business/employments units on the development, a noise impact assessment shall be submitted to and approved in writing by the Local Planning Authority to demonstrate how the proposed use, design and any required mitigation measures will ensure that the amenity of nearby noise-sensitive properties shall not be unacceptably affected by levels of noise. The assessment will include an implementation plan for the for any mitigation. The assessment will consider the potential combined impacts of noise from all permitted uses on the Abermule Business Park development site (i.e. including the Recycling Bulking Facility), and will be conducted in accordance with the method set out in BS 4142:2014, and must demonstrate that the combined noise impact from the development site will be no greater than indicated in the Abermule Business Park Noise Impact Assessment report ref 70032991-NV1-02-R1</w:t>
            </w:r>
          </w:p>
          <w:p w14:paraId="56C76D72" w14:textId="2082223D" w:rsidR="00257119" w:rsidRPr="00886CBF" w:rsidRDefault="001514A8" w:rsidP="00B25567">
            <w:pPr>
              <w:pStyle w:val="ListParagraph"/>
              <w:rPr>
                <w:rFonts w:ascii="Arial" w:hAnsi="Arial" w:cs="Arial"/>
                <w:szCs w:val="24"/>
              </w:rPr>
            </w:pPr>
            <w:r w:rsidRPr="001514A8">
              <w:rPr>
                <w:rFonts w:ascii="Arial" w:hAnsi="Arial" w:cs="Arial"/>
                <w:szCs w:val="24"/>
              </w:rPr>
              <w:t xml:space="preserve">The consultee advised </w:t>
            </w:r>
            <w:r w:rsidR="00886CBF" w:rsidRPr="001514A8">
              <w:rPr>
                <w:rFonts w:ascii="Arial" w:hAnsi="Arial" w:cs="Arial"/>
                <w:szCs w:val="24"/>
              </w:rPr>
              <w:t>that b</w:t>
            </w:r>
            <w:r w:rsidR="000428CE" w:rsidRPr="001514A8">
              <w:rPr>
                <w:rFonts w:ascii="Arial" w:hAnsi="Arial" w:cs="Arial"/>
                <w:szCs w:val="24"/>
              </w:rPr>
              <w:t xml:space="preserve">usiness units </w:t>
            </w:r>
            <w:r w:rsidR="00886CBF" w:rsidRPr="001514A8">
              <w:rPr>
                <w:rFonts w:ascii="Arial" w:hAnsi="Arial" w:cs="Arial"/>
                <w:szCs w:val="24"/>
              </w:rPr>
              <w:t>were</w:t>
            </w:r>
            <w:r w:rsidR="000428CE" w:rsidRPr="001514A8">
              <w:rPr>
                <w:rFonts w:ascii="Arial" w:hAnsi="Arial" w:cs="Arial"/>
                <w:szCs w:val="24"/>
              </w:rPr>
              <w:t xml:space="preserve"> planned for the rest of the business park in future. </w:t>
            </w:r>
            <w:r w:rsidR="00886CBF" w:rsidRPr="001514A8">
              <w:rPr>
                <w:rFonts w:ascii="Arial" w:hAnsi="Arial" w:cs="Arial"/>
                <w:szCs w:val="24"/>
              </w:rPr>
              <w:t>The consultee confirmed that n</w:t>
            </w:r>
            <w:r w:rsidR="000428CE" w:rsidRPr="001514A8">
              <w:rPr>
                <w:rFonts w:ascii="Arial" w:hAnsi="Arial" w:cs="Arial"/>
                <w:szCs w:val="24"/>
              </w:rPr>
              <w:t>o complaints have been received.</w:t>
            </w:r>
          </w:p>
        </w:tc>
      </w:tr>
      <w:tr w:rsidR="00257119" w14:paraId="44104029" w14:textId="77777777" w:rsidTr="00257119">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1BE1E4B9" w14:textId="77777777" w:rsidR="00257119" w:rsidRDefault="00257119" w:rsidP="00B25567">
            <w:pPr>
              <w:rPr>
                <w:rFonts w:ascii="Arial" w:hAnsi="Arial" w:cs="Arial"/>
                <w:b/>
                <w:color w:val="FFFFFF" w:themeColor="background1"/>
              </w:rPr>
            </w:pPr>
            <w:r>
              <w:rPr>
                <w:rFonts w:ascii="Arial" w:hAnsi="Arial" w:cs="Arial"/>
                <w:b/>
                <w:color w:val="FFFFFF" w:themeColor="background1"/>
              </w:rPr>
              <w:t>Summary of actions taken or show how this has been covered</w:t>
            </w:r>
          </w:p>
        </w:tc>
      </w:tr>
      <w:tr w:rsidR="00257119" w14:paraId="6FFCA40A" w14:textId="77777777" w:rsidTr="00257119">
        <w:tc>
          <w:tcPr>
            <w:tcW w:w="8522" w:type="dxa"/>
            <w:tcBorders>
              <w:top w:val="single" w:sz="4" w:space="0" w:color="auto"/>
              <w:left w:val="single" w:sz="4" w:space="0" w:color="auto"/>
              <w:bottom w:val="single" w:sz="4" w:space="0" w:color="auto"/>
              <w:right w:val="single" w:sz="4" w:space="0" w:color="auto"/>
            </w:tcBorders>
          </w:tcPr>
          <w:p w14:paraId="4488504A" w14:textId="52338DCC" w:rsidR="008D4DDC" w:rsidRPr="00AF6F7C" w:rsidRDefault="008D4DDC" w:rsidP="00B25567">
            <w:pPr>
              <w:rPr>
                <w:rFonts w:ascii="Arial" w:hAnsi="Arial" w:cs="Arial"/>
                <w:szCs w:val="24"/>
              </w:rPr>
            </w:pPr>
            <w:r w:rsidRPr="00AF6F7C">
              <w:rPr>
                <w:rFonts w:ascii="Arial" w:hAnsi="Arial" w:cs="Arial"/>
              </w:rPr>
              <w:t>The operator has submitted a noise impact assessment, pr</w:t>
            </w:r>
            <w:r w:rsidR="00DA52B9" w:rsidRPr="00AF6F7C">
              <w:rPr>
                <w:rFonts w:ascii="Arial" w:hAnsi="Arial" w:cs="Arial"/>
              </w:rPr>
              <w:t>oduced</w:t>
            </w:r>
            <w:r w:rsidRPr="00AF6F7C">
              <w:rPr>
                <w:rFonts w:ascii="Arial" w:hAnsi="Arial" w:cs="Arial"/>
              </w:rPr>
              <w:t xml:space="preserve"> in accordanc</w:t>
            </w:r>
            <w:r w:rsidR="00DA52B9" w:rsidRPr="00AF6F7C">
              <w:rPr>
                <w:rFonts w:ascii="Arial" w:hAnsi="Arial" w:cs="Arial"/>
              </w:rPr>
              <w:t>e</w:t>
            </w:r>
            <w:r w:rsidRPr="00AF6F7C">
              <w:rPr>
                <w:rFonts w:ascii="Arial" w:hAnsi="Arial" w:cs="Arial"/>
              </w:rPr>
              <w:t xml:space="preserve"> with BS4142 and described in section </w:t>
            </w:r>
            <w:r w:rsidR="002D34B0" w:rsidRPr="00AF6F7C">
              <w:rPr>
                <w:rFonts w:ascii="Arial" w:hAnsi="Arial" w:cs="Arial"/>
              </w:rPr>
              <w:t>5.2.5</w:t>
            </w:r>
            <w:r w:rsidRPr="00AF6F7C">
              <w:rPr>
                <w:rFonts w:ascii="Arial" w:hAnsi="Arial" w:cs="Arial"/>
              </w:rPr>
              <w:t xml:space="preserve"> above. The operator also submitted a </w:t>
            </w:r>
            <w:r w:rsidRPr="00AF6F7C">
              <w:rPr>
                <w:rFonts w:ascii="Arial" w:hAnsi="Arial" w:cs="Arial"/>
                <w:szCs w:val="24"/>
              </w:rPr>
              <w:t xml:space="preserve">dedicated noise management plan. The measures in the plan are suitable and proportionate to reduce the risk of noise emissions from activities carried out at the site. </w:t>
            </w:r>
            <w:r w:rsidRPr="00AF6F7C">
              <w:rPr>
                <w:rFonts w:ascii="Arial" w:hAnsi="Arial" w:cs="Arial"/>
              </w:rPr>
              <w:t xml:space="preserve">This plan is included </w:t>
            </w:r>
            <w:r w:rsidRPr="00AF6F7C">
              <w:rPr>
                <w:rFonts w:ascii="Arial" w:hAnsi="Arial" w:cs="Arial"/>
              </w:rPr>
              <w:lastRenderedPageBreak/>
              <w:t>in table S1.2 Operating techniques in Schedule 1 of the permit.  The operator must carry out activities in accordance with these operating techniques.</w:t>
            </w:r>
          </w:p>
          <w:p w14:paraId="2F291763" w14:textId="71273653" w:rsidR="00340007" w:rsidRDefault="00340007" w:rsidP="00B25567">
            <w:pPr>
              <w:rPr>
                <w:rFonts w:ascii="Arial" w:hAnsi="Arial" w:cs="Arial"/>
              </w:rPr>
            </w:pPr>
          </w:p>
          <w:p w14:paraId="085BF0C3" w14:textId="2EFE5E4A" w:rsidR="00AF6F7C" w:rsidRDefault="00AF6F7C" w:rsidP="00B25567">
            <w:pPr>
              <w:rPr>
                <w:rFonts w:ascii="Arial" w:hAnsi="Arial" w:cs="Arial"/>
              </w:rPr>
            </w:pPr>
            <w:r>
              <w:rPr>
                <w:rFonts w:ascii="Arial" w:hAnsi="Arial" w:cs="Arial"/>
              </w:rPr>
              <w:t>In addition to this, we have included an Improvement condition whereby the operator is required to carry out noise monitoring to ensure that the noise emissions meet the predicted levels included in the NIA, as provided in section 5.2.5 above.</w:t>
            </w:r>
          </w:p>
          <w:p w14:paraId="6F73FB5F" w14:textId="77777777" w:rsidR="00AF6F7C" w:rsidRDefault="00AF6F7C" w:rsidP="00B25567">
            <w:pPr>
              <w:rPr>
                <w:rFonts w:ascii="Arial" w:hAnsi="Arial" w:cs="Arial"/>
              </w:rPr>
            </w:pPr>
          </w:p>
          <w:p w14:paraId="3E7A2C27" w14:textId="3B68487D" w:rsidR="00340007" w:rsidRPr="00340007" w:rsidRDefault="00340007" w:rsidP="00B25567">
            <w:pPr>
              <w:rPr>
                <w:rFonts w:ascii="Arial" w:hAnsi="Arial" w:cs="Arial"/>
              </w:rPr>
            </w:pPr>
            <w:r w:rsidRPr="00033138">
              <w:rPr>
                <w:rFonts w:ascii="Arial" w:hAnsi="Arial" w:cs="Arial"/>
                <w:color w:val="000000" w:themeColor="text1"/>
              </w:rPr>
              <w:t xml:space="preserve">Full explanation of the techniques that will be used to carry out the activity and control emissions is provided in section </w:t>
            </w:r>
            <w:r>
              <w:rPr>
                <w:rFonts w:ascii="Arial" w:hAnsi="Arial" w:cs="Arial"/>
                <w:color w:val="000000" w:themeColor="text1"/>
              </w:rPr>
              <w:t>5.2.5 above.</w:t>
            </w:r>
          </w:p>
        </w:tc>
      </w:tr>
    </w:tbl>
    <w:p w14:paraId="6299A30F" w14:textId="77777777" w:rsidR="00257119" w:rsidRDefault="00257119" w:rsidP="00B25567">
      <w:pPr>
        <w:rPr>
          <w:rFonts w:ascii="Arial" w:hAnsi="Arial" w:cs="Arial"/>
        </w:rPr>
      </w:pPr>
    </w:p>
    <w:tbl>
      <w:tblPr>
        <w:tblStyle w:val="TableGrid"/>
        <w:tblW w:w="0" w:type="auto"/>
        <w:tblLook w:val="01E0" w:firstRow="1" w:lastRow="1" w:firstColumn="1" w:lastColumn="1" w:noHBand="0" w:noVBand="0"/>
      </w:tblPr>
      <w:tblGrid>
        <w:gridCol w:w="8296"/>
      </w:tblGrid>
      <w:tr w:rsidR="009C6B47" w14:paraId="46A1A531"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2FE03017" w14:textId="77777777" w:rsidR="009C6B47" w:rsidRDefault="009C6B47" w:rsidP="00B25567">
            <w:pPr>
              <w:rPr>
                <w:rFonts w:ascii="Arial" w:hAnsi="Arial" w:cs="Arial"/>
                <w:b/>
                <w:color w:val="FFFFFF" w:themeColor="background1"/>
              </w:rPr>
            </w:pPr>
            <w:r>
              <w:rPr>
                <w:rFonts w:ascii="Arial" w:hAnsi="Arial" w:cs="Arial"/>
                <w:b/>
                <w:color w:val="FFFFFF" w:themeColor="background1"/>
              </w:rPr>
              <w:t>Response received from</w:t>
            </w:r>
          </w:p>
        </w:tc>
      </w:tr>
      <w:tr w:rsidR="009C6B47" w14:paraId="579F3DB2" w14:textId="77777777" w:rsidTr="00B81A61">
        <w:tc>
          <w:tcPr>
            <w:tcW w:w="8522" w:type="dxa"/>
            <w:tcBorders>
              <w:top w:val="single" w:sz="4" w:space="0" w:color="auto"/>
              <w:left w:val="single" w:sz="4" w:space="0" w:color="auto"/>
              <w:bottom w:val="single" w:sz="4" w:space="0" w:color="auto"/>
              <w:right w:val="single" w:sz="4" w:space="0" w:color="auto"/>
            </w:tcBorders>
          </w:tcPr>
          <w:p w14:paraId="424B238A" w14:textId="1181F4A9" w:rsidR="009C6B47" w:rsidRDefault="009C6B47" w:rsidP="00B25567">
            <w:pPr>
              <w:rPr>
                <w:rFonts w:ascii="Arial" w:hAnsi="Arial" w:cs="Arial"/>
              </w:rPr>
            </w:pPr>
            <w:r>
              <w:rPr>
                <w:rFonts w:ascii="Arial" w:hAnsi="Arial" w:cs="Arial"/>
              </w:rPr>
              <w:t>Mid and West Fire and Rescue Service</w:t>
            </w:r>
            <w:r w:rsidR="006D5032">
              <w:rPr>
                <w:rFonts w:ascii="Arial" w:hAnsi="Arial" w:cs="Arial"/>
              </w:rPr>
              <w:t xml:space="preserve"> (dated </w:t>
            </w:r>
            <w:r w:rsidR="009B4FA7">
              <w:rPr>
                <w:rFonts w:ascii="Arial" w:hAnsi="Arial" w:cs="Arial"/>
              </w:rPr>
              <w:t>03/November</w:t>
            </w:r>
            <w:r w:rsidR="006D5032">
              <w:rPr>
                <w:rFonts w:ascii="Arial" w:hAnsi="Arial" w:cs="Arial"/>
              </w:rPr>
              <w:t xml:space="preserve"> 2022)</w:t>
            </w:r>
          </w:p>
        </w:tc>
      </w:tr>
      <w:tr w:rsidR="009C6B47" w14:paraId="3974CB3D"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130ECA55" w14:textId="77777777" w:rsidR="009C6B47" w:rsidRDefault="009C6B47" w:rsidP="00B25567">
            <w:pPr>
              <w:rPr>
                <w:rFonts w:ascii="Arial" w:hAnsi="Arial" w:cs="Arial"/>
                <w:b/>
                <w:color w:val="FFFFFF" w:themeColor="background1"/>
              </w:rPr>
            </w:pPr>
            <w:r>
              <w:rPr>
                <w:rFonts w:ascii="Arial" w:hAnsi="Arial" w:cs="Arial"/>
                <w:b/>
                <w:color w:val="FFFFFF" w:themeColor="background1"/>
              </w:rPr>
              <w:t>Brief summary of issues raised</w:t>
            </w:r>
          </w:p>
        </w:tc>
      </w:tr>
      <w:tr w:rsidR="009C6B47" w14:paraId="7E9E99B5" w14:textId="77777777" w:rsidTr="00B81A61">
        <w:tc>
          <w:tcPr>
            <w:tcW w:w="8522" w:type="dxa"/>
            <w:tcBorders>
              <w:top w:val="single" w:sz="4" w:space="0" w:color="auto"/>
              <w:left w:val="single" w:sz="4" w:space="0" w:color="auto"/>
              <w:bottom w:val="single" w:sz="4" w:space="0" w:color="auto"/>
              <w:right w:val="single" w:sz="4" w:space="0" w:color="auto"/>
            </w:tcBorders>
          </w:tcPr>
          <w:p w14:paraId="50A5AB04" w14:textId="2AB1C472" w:rsidR="00D8449D" w:rsidRPr="00F955CB" w:rsidRDefault="006D5032" w:rsidP="00B25567">
            <w:pPr>
              <w:rPr>
                <w:rFonts w:ascii="Arial" w:hAnsi="Arial" w:cs="Arial"/>
              </w:rPr>
            </w:pPr>
            <w:r w:rsidRPr="006D5032">
              <w:rPr>
                <w:rFonts w:ascii="Arial" w:hAnsi="Arial" w:cs="Arial"/>
                <w:color w:val="000000"/>
              </w:rPr>
              <w:t>With reference to the previous consultation response submitted in February 2022, the Fire and Rescue Service have reviewed the available water supplies contained in Fire Prevention &amp; Mitigation Plan and are now happy that the firefighting water requirements have been met according to the guidance.</w:t>
            </w:r>
          </w:p>
        </w:tc>
      </w:tr>
      <w:tr w:rsidR="009C6B47" w14:paraId="1486BC04"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257BAC1E" w14:textId="77777777" w:rsidR="009C6B47" w:rsidRDefault="009C6B47" w:rsidP="00B25567">
            <w:pPr>
              <w:rPr>
                <w:rFonts w:ascii="Arial" w:hAnsi="Arial" w:cs="Arial"/>
                <w:b/>
                <w:color w:val="FFFFFF" w:themeColor="background1"/>
              </w:rPr>
            </w:pPr>
            <w:r>
              <w:rPr>
                <w:rFonts w:ascii="Arial" w:hAnsi="Arial" w:cs="Arial"/>
                <w:b/>
                <w:color w:val="FFFFFF" w:themeColor="background1"/>
              </w:rPr>
              <w:t>Summary of actions taken or show how this has been covered</w:t>
            </w:r>
          </w:p>
        </w:tc>
      </w:tr>
      <w:tr w:rsidR="009C6B47" w14:paraId="41FF9E5A" w14:textId="77777777" w:rsidTr="00B81A61">
        <w:tc>
          <w:tcPr>
            <w:tcW w:w="8522" w:type="dxa"/>
            <w:tcBorders>
              <w:top w:val="single" w:sz="4" w:space="0" w:color="auto"/>
              <w:left w:val="single" w:sz="4" w:space="0" w:color="auto"/>
              <w:bottom w:val="single" w:sz="4" w:space="0" w:color="auto"/>
              <w:right w:val="single" w:sz="4" w:space="0" w:color="auto"/>
            </w:tcBorders>
          </w:tcPr>
          <w:p w14:paraId="0FE79303" w14:textId="6A7F3A66" w:rsidR="0040224E" w:rsidRDefault="00867FB6" w:rsidP="00B25567">
            <w:pPr>
              <w:rPr>
                <w:rFonts w:ascii="Arial" w:hAnsi="Arial" w:cs="Arial"/>
              </w:rPr>
            </w:pPr>
            <w:r>
              <w:rPr>
                <w:rFonts w:ascii="Arial" w:hAnsi="Arial" w:cs="Arial"/>
              </w:rPr>
              <w:t>T</w:t>
            </w:r>
            <w:r w:rsidR="006D5032">
              <w:rPr>
                <w:rFonts w:ascii="Arial" w:hAnsi="Arial" w:cs="Arial"/>
              </w:rPr>
              <w:t xml:space="preserve">he </w:t>
            </w:r>
            <w:r w:rsidR="0040224E">
              <w:rPr>
                <w:rFonts w:ascii="Arial" w:hAnsi="Arial" w:cs="Arial"/>
              </w:rPr>
              <w:t xml:space="preserve">Fire Prevention and Mitigation Plan </w:t>
            </w:r>
            <w:r w:rsidR="006D5032">
              <w:rPr>
                <w:rFonts w:ascii="Arial" w:hAnsi="Arial" w:cs="Arial"/>
              </w:rPr>
              <w:t xml:space="preserve">has been </w:t>
            </w:r>
            <w:r w:rsidR="00452E45">
              <w:rPr>
                <w:rFonts w:ascii="Arial" w:hAnsi="Arial" w:cs="Arial"/>
              </w:rPr>
              <w:t>incorporated</w:t>
            </w:r>
            <w:r w:rsidR="0040224E">
              <w:rPr>
                <w:rFonts w:ascii="Arial" w:hAnsi="Arial" w:cs="Arial"/>
              </w:rPr>
              <w:t xml:space="preserve"> into Table S1.2 of the permit. </w:t>
            </w:r>
            <w:r w:rsidR="006D5032">
              <w:rPr>
                <w:rFonts w:ascii="Arial" w:hAnsi="Arial" w:cs="Arial"/>
              </w:rPr>
              <w:t>T</w:t>
            </w:r>
            <w:r w:rsidR="006D5032" w:rsidRPr="009C34A0">
              <w:rPr>
                <w:rFonts w:ascii="Arial" w:hAnsi="Arial" w:cs="Arial"/>
              </w:rPr>
              <w:t>he operator must carry out activities in accordance with these operating techniques</w:t>
            </w:r>
            <w:r w:rsidR="006D5032">
              <w:rPr>
                <w:rFonts w:ascii="Arial" w:hAnsi="Arial" w:cs="Arial"/>
              </w:rPr>
              <w:t>.</w:t>
            </w:r>
          </w:p>
        </w:tc>
      </w:tr>
    </w:tbl>
    <w:p w14:paraId="38DDE947" w14:textId="77777777" w:rsidR="00C44B7E" w:rsidRDefault="00C44B7E" w:rsidP="00B25567">
      <w:pPr>
        <w:rPr>
          <w:rFonts w:ascii="Arial" w:hAnsi="Arial"/>
          <w:color w:val="FF0000"/>
        </w:rPr>
      </w:pPr>
    </w:p>
    <w:tbl>
      <w:tblPr>
        <w:tblStyle w:val="TableGrid"/>
        <w:tblW w:w="0" w:type="auto"/>
        <w:tblLook w:val="01E0" w:firstRow="1" w:lastRow="1" w:firstColumn="1" w:lastColumn="1" w:noHBand="0" w:noVBand="0"/>
      </w:tblPr>
      <w:tblGrid>
        <w:gridCol w:w="8296"/>
      </w:tblGrid>
      <w:tr w:rsidR="00D8449D" w14:paraId="10BE4E88" w14:textId="77777777" w:rsidTr="00DB5CBD">
        <w:tc>
          <w:tcPr>
            <w:tcW w:w="8296" w:type="dxa"/>
            <w:tcBorders>
              <w:top w:val="single" w:sz="4" w:space="0" w:color="auto"/>
              <w:left w:val="single" w:sz="4" w:space="0" w:color="auto"/>
              <w:bottom w:val="single" w:sz="4" w:space="0" w:color="auto"/>
              <w:right w:val="single" w:sz="4" w:space="0" w:color="auto"/>
            </w:tcBorders>
            <w:shd w:val="clear" w:color="auto" w:fill="00B050"/>
            <w:hideMark/>
          </w:tcPr>
          <w:p w14:paraId="7B79F524" w14:textId="77777777" w:rsidR="00D8449D" w:rsidRDefault="00D8449D" w:rsidP="00B25567">
            <w:pPr>
              <w:rPr>
                <w:rFonts w:ascii="Arial" w:hAnsi="Arial" w:cs="Arial"/>
                <w:b/>
                <w:color w:val="FFFFFF" w:themeColor="background1"/>
              </w:rPr>
            </w:pPr>
            <w:r>
              <w:rPr>
                <w:rFonts w:ascii="Arial" w:hAnsi="Arial" w:cs="Arial"/>
                <w:b/>
                <w:color w:val="FFFFFF" w:themeColor="background1"/>
              </w:rPr>
              <w:t>Response received from</w:t>
            </w:r>
          </w:p>
        </w:tc>
      </w:tr>
      <w:tr w:rsidR="00D8449D" w14:paraId="3762A3CF" w14:textId="77777777" w:rsidTr="00DB5CBD">
        <w:tc>
          <w:tcPr>
            <w:tcW w:w="8296" w:type="dxa"/>
            <w:tcBorders>
              <w:top w:val="single" w:sz="4" w:space="0" w:color="auto"/>
              <w:left w:val="single" w:sz="4" w:space="0" w:color="auto"/>
              <w:bottom w:val="single" w:sz="4" w:space="0" w:color="auto"/>
              <w:right w:val="single" w:sz="4" w:space="0" w:color="auto"/>
            </w:tcBorders>
          </w:tcPr>
          <w:p w14:paraId="6FD772F9" w14:textId="589BDC58" w:rsidR="00D8449D" w:rsidRDefault="00EE5D68" w:rsidP="00B25567">
            <w:pPr>
              <w:rPr>
                <w:rFonts w:ascii="Arial" w:hAnsi="Arial" w:cs="Arial"/>
              </w:rPr>
            </w:pPr>
            <w:r>
              <w:rPr>
                <w:rFonts w:ascii="Arial" w:hAnsi="Arial" w:cs="Arial"/>
              </w:rPr>
              <w:t>Public Health Wales (dated 21 October 2022)</w:t>
            </w:r>
          </w:p>
        </w:tc>
      </w:tr>
      <w:tr w:rsidR="00D8449D" w14:paraId="656077A7" w14:textId="77777777" w:rsidTr="00DB5CBD">
        <w:tc>
          <w:tcPr>
            <w:tcW w:w="8296" w:type="dxa"/>
            <w:tcBorders>
              <w:top w:val="single" w:sz="4" w:space="0" w:color="auto"/>
              <w:left w:val="single" w:sz="4" w:space="0" w:color="auto"/>
              <w:bottom w:val="single" w:sz="4" w:space="0" w:color="auto"/>
              <w:right w:val="single" w:sz="4" w:space="0" w:color="auto"/>
            </w:tcBorders>
            <w:shd w:val="clear" w:color="auto" w:fill="00B050"/>
            <w:hideMark/>
          </w:tcPr>
          <w:p w14:paraId="5E32FEA9" w14:textId="77777777" w:rsidR="00D8449D" w:rsidRDefault="00D8449D" w:rsidP="00B25567">
            <w:pPr>
              <w:rPr>
                <w:rFonts w:ascii="Arial" w:hAnsi="Arial" w:cs="Arial"/>
                <w:b/>
                <w:color w:val="FFFFFF" w:themeColor="background1"/>
              </w:rPr>
            </w:pPr>
            <w:r>
              <w:rPr>
                <w:rFonts w:ascii="Arial" w:hAnsi="Arial" w:cs="Arial"/>
                <w:b/>
                <w:color w:val="FFFFFF" w:themeColor="background1"/>
              </w:rPr>
              <w:t>Brief summary of issues raised</w:t>
            </w:r>
          </w:p>
        </w:tc>
      </w:tr>
      <w:tr w:rsidR="00D8449D" w14:paraId="33A0BA89" w14:textId="77777777" w:rsidTr="00DB5CBD">
        <w:tc>
          <w:tcPr>
            <w:tcW w:w="8296" w:type="dxa"/>
            <w:tcBorders>
              <w:top w:val="single" w:sz="4" w:space="0" w:color="auto"/>
              <w:left w:val="single" w:sz="4" w:space="0" w:color="auto"/>
              <w:bottom w:val="single" w:sz="4" w:space="0" w:color="auto"/>
              <w:right w:val="single" w:sz="4" w:space="0" w:color="auto"/>
            </w:tcBorders>
          </w:tcPr>
          <w:p w14:paraId="3B6A92B9" w14:textId="6E8B7578" w:rsidR="000428CE" w:rsidRPr="00FA7164" w:rsidRDefault="000428CE" w:rsidP="00B25567">
            <w:pPr>
              <w:pStyle w:val="ListParagraph"/>
              <w:numPr>
                <w:ilvl w:val="0"/>
                <w:numId w:val="18"/>
              </w:numPr>
              <w:rPr>
                <w:rFonts w:ascii="Arial" w:hAnsi="Arial" w:cs="Arial"/>
              </w:rPr>
            </w:pPr>
            <w:r w:rsidRPr="001514A8">
              <w:rPr>
                <w:rFonts w:ascii="Arial" w:hAnsi="Arial" w:cs="Arial"/>
              </w:rPr>
              <w:t>Our main concern with sites that store and manage waste is the risk of fire. Where fires do occur, they can present a potentially serious risk to public health and the environment. In order to achieve good fire risk</w:t>
            </w:r>
            <w:r w:rsidR="001514A8">
              <w:rPr>
                <w:rFonts w:ascii="Arial" w:hAnsi="Arial" w:cs="Arial"/>
              </w:rPr>
              <w:t xml:space="preserve"> </w:t>
            </w:r>
            <w:r w:rsidRPr="001514A8">
              <w:rPr>
                <w:rFonts w:ascii="Arial" w:hAnsi="Arial" w:cs="Arial"/>
              </w:rPr>
              <w:t xml:space="preserve">management, we agree with the Waste Industry Safety and Health Forum (WISH) that waste management operators should go beyond basic legal and regulatory compliance. </w:t>
            </w:r>
            <w:r w:rsidRPr="00FA7164">
              <w:rPr>
                <w:rFonts w:ascii="Arial" w:hAnsi="Arial" w:cs="Arial"/>
              </w:rPr>
              <w:t xml:space="preserve">As such we strongly recommend that the operator follow and adhere to the WISH ‘Reducing Fire Risk at Waste Management Sites’ Guidance (see </w:t>
            </w:r>
            <w:hyperlink r:id="rId13" w:history="1">
              <w:r w:rsidRPr="00FA7164">
                <w:rPr>
                  <w:rStyle w:val="Hyperlink"/>
                  <w:rFonts w:ascii="Arial" w:hAnsi="Arial" w:cs="Arial"/>
                </w:rPr>
                <w:t>https://www.wishforum.org.uk/wp-content/uploads/2020/05/WASTE-28.pdf</w:t>
              </w:r>
            </w:hyperlink>
            <w:r w:rsidRPr="00FA7164">
              <w:rPr>
                <w:rFonts w:ascii="Arial" w:hAnsi="Arial" w:cs="Arial"/>
              </w:rPr>
              <w:t>).</w:t>
            </w:r>
          </w:p>
          <w:p w14:paraId="028B9A34" w14:textId="5E043EA4" w:rsidR="000428CE" w:rsidRDefault="000428CE" w:rsidP="00B25567">
            <w:pPr>
              <w:pStyle w:val="ListParagraph"/>
              <w:numPr>
                <w:ilvl w:val="0"/>
                <w:numId w:val="18"/>
              </w:numPr>
              <w:rPr>
                <w:rFonts w:ascii="Arial" w:hAnsi="Arial" w:cs="Arial"/>
              </w:rPr>
            </w:pPr>
            <w:r w:rsidRPr="001514A8">
              <w:rPr>
                <w:rFonts w:ascii="Arial" w:hAnsi="Arial" w:cs="Arial"/>
              </w:rPr>
              <w:t>The Regulator should be satisfied that the proposed on-site water tank will be adequate for fire-fighting purposes including the potential of a protracted on-site fire. In our view, it is still unclear how such a proposal will be sufficient to help extinguish a prolonged fire.</w:t>
            </w:r>
          </w:p>
          <w:p w14:paraId="40DB2ED7" w14:textId="00CA0583" w:rsidR="000428CE" w:rsidRPr="000428CE" w:rsidRDefault="000428CE" w:rsidP="00B25567">
            <w:pPr>
              <w:pStyle w:val="ListParagraph"/>
              <w:numPr>
                <w:ilvl w:val="0"/>
                <w:numId w:val="18"/>
              </w:numPr>
              <w:rPr>
                <w:rFonts w:ascii="Arial" w:hAnsi="Arial" w:cs="Arial"/>
              </w:rPr>
            </w:pPr>
            <w:r w:rsidRPr="001514A8">
              <w:rPr>
                <w:rFonts w:ascii="Arial" w:hAnsi="Arial" w:cs="Arial"/>
              </w:rPr>
              <w:t>Regarding odour emissions from storing food waste, the applicant states that the odour impact assessment has been updated to reflect the storage of food waste under normal conditions. We have not seen sight of the revised odour plan and therefore cannot comment upon the applicant’s conclusion that the results of the odour dispersion modelling predict that the odour concentrations resulting from the operations are below the relevant benchmark criterion at all sensitive receptors.</w:t>
            </w:r>
          </w:p>
        </w:tc>
      </w:tr>
      <w:tr w:rsidR="00D8449D" w14:paraId="5F012974" w14:textId="77777777" w:rsidTr="00DB5CBD">
        <w:tc>
          <w:tcPr>
            <w:tcW w:w="8296" w:type="dxa"/>
            <w:tcBorders>
              <w:top w:val="single" w:sz="4" w:space="0" w:color="auto"/>
              <w:left w:val="single" w:sz="4" w:space="0" w:color="auto"/>
              <w:bottom w:val="single" w:sz="4" w:space="0" w:color="auto"/>
              <w:right w:val="single" w:sz="4" w:space="0" w:color="auto"/>
            </w:tcBorders>
            <w:shd w:val="clear" w:color="auto" w:fill="00B050"/>
            <w:hideMark/>
          </w:tcPr>
          <w:p w14:paraId="3820D7BC" w14:textId="77777777" w:rsidR="00D8449D" w:rsidRDefault="00D8449D" w:rsidP="004F1135">
            <w:pPr>
              <w:rPr>
                <w:rFonts w:ascii="Arial" w:hAnsi="Arial" w:cs="Arial"/>
                <w:b/>
                <w:color w:val="FFFFFF" w:themeColor="background1"/>
              </w:rPr>
            </w:pPr>
            <w:r>
              <w:rPr>
                <w:rFonts w:ascii="Arial" w:hAnsi="Arial" w:cs="Arial"/>
                <w:b/>
                <w:color w:val="FFFFFF" w:themeColor="background1"/>
              </w:rPr>
              <w:lastRenderedPageBreak/>
              <w:t>Summary of actions taken or show how this has been covered</w:t>
            </w:r>
          </w:p>
        </w:tc>
      </w:tr>
      <w:tr w:rsidR="00D8449D" w14:paraId="7BD35237" w14:textId="77777777" w:rsidTr="00DB5CBD">
        <w:tc>
          <w:tcPr>
            <w:tcW w:w="8296" w:type="dxa"/>
            <w:tcBorders>
              <w:top w:val="single" w:sz="4" w:space="0" w:color="auto"/>
              <w:left w:val="single" w:sz="4" w:space="0" w:color="auto"/>
              <w:bottom w:val="single" w:sz="4" w:space="0" w:color="auto"/>
              <w:right w:val="single" w:sz="4" w:space="0" w:color="auto"/>
            </w:tcBorders>
          </w:tcPr>
          <w:p w14:paraId="1E700D83" w14:textId="77267FB7" w:rsidR="00FA7164" w:rsidRPr="00B60CC6" w:rsidRDefault="00B1006B" w:rsidP="00B25567">
            <w:pPr>
              <w:pStyle w:val="ListParagraph"/>
              <w:numPr>
                <w:ilvl w:val="0"/>
                <w:numId w:val="10"/>
              </w:numPr>
              <w:ind w:left="714" w:hanging="357"/>
              <w:rPr>
                <w:rFonts w:ascii="Arial" w:hAnsi="Arial" w:cs="Arial"/>
              </w:rPr>
            </w:pPr>
            <w:r>
              <w:rPr>
                <w:rFonts w:ascii="Arial" w:hAnsi="Arial" w:cs="Arial"/>
              </w:rPr>
              <w:t>In Wales operators are required to submit fire prevention and mitigation plans produced in accordance with o</w:t>
            </w:r>
            <w:r w:rsidRPr="00B1006B">
              <w:rPr>
                <w:rFonts w:ascii="Arial" w:hAnsi="Arial" w:cs="Arial"/>
              </w:rPr>
              <w:t xml:space="preserve">ur technical fire guidance in Wales “Fire Prevention &amp; Mitigation Plan Guidance – Waste Management” [version 2 August 2017]. This guidance was jointly produced by us and the three fire and rescue services in Wales. </w:t>
            </w:r>
            <w:r w:rsidR="00FA7164" w:rsidRPr="00B60CC6">
              <w:rPr>
                <w:rFonts w:ascii="Arial" w:hAnsi="Arial" w:cs="Arial"/>
                <w:color w:val="000000" w:themeColor="text1"/>
              </w:rPr>
              <w:t xml:space="preserve">We have assessed the Fire Prevention &amp; Mitigation Plan submitted and have deemed the measures as appropriate and in line with </w:t>
            </w:r>
            <w:r w:rsidR="00FA7164" w:rsidRPr="003864E4">
              <w:rPr>
                <w:rFonts w:ascii="Arial" w:hAnsi="Arial" w:cs="Arial"/>
                <w:color w:val="000000" w:themeColor="text1"/>
              </w:rPr>
              <w:t>our technical guidance</w:t>
            </w:r>
            <w:r w:rsidR="00FA7164" w:rsidRPr="00B60CC6">
              <w:rPr>
                <w:rFonts w:ascii="Arial" w:hAnsi="Arial" w:cs="Arial"/>
                <w:color w:val="000000" w:themeColor="text1"/>
              </w:rPr>
              <w:t>.</w:t>
            </w:r>
          </w:p>
          <w:p w14:paraId="7DBCBD65" w14:textId="1AFE8AE4" w:rsidR="00B1006B" w:rsidRDefault="00B1006B" w:rsidP="00B25567">
            <w:pPr>
              <w:pStyle w:val="ListParagraph"/>
              <w:numPr>
                <w:ilvl w:val="0"/>
                <w:numId w:val="10"/>
              </w:numPr>
              <w:ind w:left="714" w:hanging="357"/>
              <w:rPr>
                <w:rFonts w:ascii="Arial" w:hAnsi="Arial" w:cs="Arial"/>
              </w:rPr>
            </w:pPr>
            <w:r>
              <w:rPr>
                <w:rFonts w:ascii="Arial" w:hAnsi="Arial" w:cs="Arial"/>
              </w:rPr>
              <w:t xml:space="preserve">We have assessed the capacity, access, maintenance and monitoring of the on-site water tank and we are satisfied that it meets the requirements of the </w:t>
            </w:r>
            <w:r w:rsidR="00FA7164">
              <w:rPr>
                <w:rFonts w:ascii="Arial" w:hAnsi="Arial" w:cs="Arial"/>
              </w:rPr>
              <w:t xml:space="preserve">FPMP </w:t>
            </w:r>
            <w:r>
              <w:rPr>
                <w:rFonts w:ascii="Arial" w:hAnsi="Arial" w:cs="Arial"/>
              </w:rPr>
              <w:t xml:space="preserve">guidance. The guidance requires the operator to calculate the amount of water required during a fire based </w:t>
            </w:r>
            <w:r w:rsidR="006E4B81">
              <w:rPr>
                <w:rFonts w:ascii="Arial" w:hAnsi="Arial" w:cs="Arial"/>
              </w:rPr>
              <w:t>on a</w:t>
            </w:r>
            <w:r>
              <w:rPr>
                <w:rFonts w:ascii="Arial" w:hAnsi="Arial" w:cs="Arial"/>
              </w:rPr>
              <w:t xml:space="preserve"> </w:t>
            </w:r>
            <w:r w:rsidR="006E4B81">
              <w:rPr>
                <w:rFonts w:ascii="Arial" w:hAnsi="Arial" w:cs="Arial"/>
              </w:rPr>
              <w:t>worst-case</w:t>
            </w:r>
            <w:r>
              <w:rPr>
                <w:rFonts w:ascii="Arial" w:hAnsi="Arial" w:cs="Arial"/>
              </w:rPr>
              <w:t xml:space="preserve"> scenario (</w:t>
            </w:r>
            <w:r w:rsidR="006E4B81">
              <w:rPr>
                <w:rFonts w:ascii="Arial" w:hAnsi="Arial" w:cs="Arial"/>
              </w:rPr>
              <w:t>i.e.,</w:t>
            </w:r>
            <w:r>
              <w:rPr>
                <w:rFonts w:ascii="Arial" w:hAnsi="Arial" w:cs="Arial"/>
              </w:rPr>
              <w:t xml:space="preserve"> the largest </w:t>
            </w:r>
            <w:r w:rsidR="00F53327">
              <w:rPr>
                <w:rFonts w:ascii="Arial" w:hAnsi="Arial" w:cs="Arial"/>
              </w:rPr>
              <w:t>stockpile</w:t>
            </w:r>
            <w:r>
              <w:rPr>
                <w:rFonts w:ascii="Arial" w:hAnsi="Arial" w:cs="Arial"/>
              </w:rPr>
              <w:t xml:space="preserve"> on fire). The on-site water tank provides more water than is required. In </w:t>
            </w:r>
            <w:r w:rsidR="006E4B81">
              <w:rPr>
                <w:rFonts w:ascii="Arial" w:hAnsi="Arial" w:cs="Arial"/>
              </w:rPr>
              <w:t>addition</w:t>
            </w:r>
            <w:r>
              <w:rPr>
                <w:rFonts w:ascii="Arial" w:hAnsi="Arial" w:cs="Arial"/>
              </w:rPr>
              <w:t xml:space="preserve"> to this, whilst the operator is not required to propose additional water supplies over the amount provided by the water tank, the</w:t>
            </w:r>
            <w:r w:rsidR="00FA7164">
              <w:rPr>
                <w:rFonts w:ascii="Arial" w:hAnsi="Arial" w:cs="Arial"/>
              </w:rPr>
              <w:t xml:space="preserve"> operator has included </w:t>
            </w:r>
            <w:r>
              <w:rPr>
                <w:rFonts w:ascii="Arial" w:hAnsi="Arial" w:cs="Arial"/>
              </w:rPr>
              <w:t>two hydrants that the FRS could access</w:t>
            </w:r>
            <w:r w:rsidR="00FA7164">
              <w:rPr>
                <w:rFonts w:ascii="Arial" w:hAnsi="Arial" w:cs="Arial"/>
              </w:rPr>
              <w:t>,</w:t>
            </w:r>
            <w:r>
              <w:rPr>
                <w:rFonts w:ascii="Arial" w:hAnsi="Arial" w:cs="Arial"/>
              </w:rPr>
              <w:t xml:space="preserve"> if they required to do so.</w:t>
            </w:r>
          </w:p>
          <w:p w14:paraId="4AA01F08" w14:textId="09A3A768" w:rsidR="00CE5D9B" w:rsidRPr="00C06D69" w:rsidRDefault="00FA7164" w:rsidP="00B25567">
            <w:pPr>
              <w:pStyle w:val="ListParagraph"/>
              <w:numPr>
                <w:ilvl w:val="0"/>
                <w:numId w:val="10"/>
              </w:numPr>
              <w:ind w:left="714" w:hanging="357"/>
              <w:rPr>
                <w:rFonts w:ascii="Arial" w:hAnsi="Arial" w:cs="Arial"/>
              </w:rPr>
            </w:pPr>
            <w:r>
              <w:rPr>
                <w:rFonts w:ascii="Arial" w:hAnsi="Arial" w:cs="Arial"/>
              </w:rPr>
              <w:t xml:space="preserve">The consultation request with the link to application documents included the OIA and OMP was re-sent to the consultee on 24 </w:t>
            </w:r>
            <w:r w:rsidR="006E4B81">
              <w:rPr>
                <w:rFonts w:ascii="Arial" w:hAnsi="Arial" w:cs="Arial"/>
              </w:rPr>
              <w:t>October</w:t>
            </w:r>
            <w:r>
              <w:rPr>
                <w:rFonts w:ascii="Arial" w:hAnsi="Arial" w:cs="Arial"/>
              </w:rPr>
              <w:t xml:space="preserve"> 2022.</w:t>
            </w:r>
          </w:p>
        </w:tc>
      </w:tr>
    </w:tbl>
    <w:p w14:paraId="38DDE949" w14:textId="6572AED4" w:rsidR="00C44B7E" w:rsidRDefault="00C44B7E" w:rsidP="004F1135">
      <w:pPr>
        <w:rPr>
          <w:rFonts w:ascii="Arial" w:hAnsi="Arial"/>
          <w:b/>
          <w:sz w:val="28"/>
        </w:rPr>
      </w:pPr>
    </w:p>
    <w:tbl>
      <w:tblPr>
        <w:tblStyle w:val="TableGrid"/>
        <w:tblW w:w="0" w:type="auto"/>
        <w:tblLook w:val="01E0" w:firstRow="1" w:lastRow="1" w:firstColumn="1" w:lastColumn="1" w:noHBand="0" w:noVBand="0"/>
      </w:tblPr>
      <w:tblGrid>
        <w:gridCol w:w="8296"/>
      </w:tblGrid>
      <w:tr w:rsidR="00EE5D68" w14:paraId="6840E8A4" w14:textId="77777777" w:rsidTr="003E43C5">
        <w:tc>
          <w:tcPr>
            <w:tcW w:w="8296" w:type="dxa"/>
            <w:tcBorders>
              <w:top w:val="single" w:sz="4" w:space="0" w:color="auto"/>
              <w:left w:val="single" w:sz="4" w:space="0" w:color="auto"/>
              <w:bottom w:val="single" w:sz="4" w:space="0" w:color="auto"/>
              <w:right w:val="single" w:sz="4" w:space="0" w:color="auto"/>
            </w:tcBorders>
            <w:shd w:val="clear" w:color="auto" w:fill="00B050"/>
            <w:hideMark/>
          </w:tcPr>
          <w:p w14:paraId="3FEFA95B" w14:textId="77777777" w:rsidR="00EE5D68" w:rsidRDefault="00EE5D68" w:rsidP="004F1135">
            <w:pPr>
              <w:rPr>
                <w:rFonts w:ascii="Arial" w:hAnsi="Arial" w:cs="Arial"/>
                <w:b/>
                <w:color w:val="FFFFFF" w:themeColor="background1"/>
              </w:rPr>
            </w:pPr>
            <w:r>
              <w:rPr>
                <w:rFonts w:ascii="Arial" w:hAnsi="Arial" w:cs="Arial"/>
                <w:b/>
                <w:color w:val="FFFFFF" w:themeColor="background1"/>
              </w:rPr>
              <w:t>Response received from</w:t>
            </w:r>
          </w:p>
        </w:tc>
      </w:tr>
      <w:tr w:rsidR="00EE5D68" w14:paraId="64E7F29E" w14:textId="77777777" w:rsidTr="003E43C5">
        <w:tc>
          <w:tcPr>
            <w:tcW w:w="8296" w:type="dxa"/>
            <w:tcBorders>
              <w:top w:val="single" w:sz="4" w:space="0" w:color="auto"/>
              <w:left w:val="single" w:sz="4" w:space="0" w:color="auto"/>
              <w:bottom w:val="single" w:sz="4" w:space="0" w:color="auto"/>
              <w:right w:val="single" w:sz="4" w:space="0" w:color="auto"/>
            </w:tcBorders>
          </w:tcPr>
          <w:p w14:paraId="1D29BA97" w14:textId="3C1DB533" w:rsidR="00EE5D68" w:rsidRDefault="00EE5D68" w:rsidP="004F1135">
            <w:pPr>
              <w:rPr>
                <w:rFonts w:ascii="Arial" w:hAnsi="Arial" w:cs="Arial"/>
              </w:rPr>
            </w:pPr>
            <w:r>
              <w:rPr>
                <w:rFonts w:ascii="Arial" w:hAnsi="Arial" w:cs="Arial"/>
              </w:rPr>
              <w:t>Public Health Wales (dated 25 October 2022)</w:t>
            </w:r>
          </w:p>
        </w:tc>
      </w:tr>
      <w:tr w:rsidR="00EE5D68" w14:paraId="6C7BFCAE" w14:textId="77777777" w:rsidTr="003E43C5">
        <w:tc>
          <w:tcPr>
            <w:tcW w:w="8296" w:type="dxa"/>
            <w:tcBorders>
              <w:top w:val="single" w:sz="4" w:space="0" w:color="auto"/>
              <w:left w:val="single" w:sz="4" w:space="0" w:color="auto"/>
              <w:bottom w:val="single" w:sz="4" w:space="0" w:color="auto"/>
              <w:right w:val="single" w:sz="4" w:space="0" w:color="auto"/>
            </w:tcBorders>
            <w:shd w:val="clear" w:color="auto" w:fill="00B050"/>
            <w:hideMark/>
          </w:tcPr>
          <w:p w14:paraId="31538758" w14:textId="77777777" w:rsidR="00EE5D68" w:rsidRDefault="00EE5D68" w:rsidP="004F1135">
            <w:pPr>
              <w:rPr>
                <w:rFonts w:ascii="Arial" w:hAnsi="Arial" w:cs="Arial"/>
                <w:b/>
                <w:color w:val="FFFFFF" w:themeColor="background1"/>
              </w:rPr>
            </w:pPr>
            <w:r>
              <w:rPr>
                <w:rFonts w:ascii="Arial" w:hAnsi="Arial" w:cs="Arial"/>
                <w:b/>
                <w:color w:val="FFFFFF" w:themeColor="background1"/>
              </w:rPr>
              <w:t>Brief summary of issues raised</w:t>
            </w:r>
          </w:p>
        </w:tc>
      </w:tr>
      <w:tr w:rsidR="00EE5D68" w:rsidRPr="000428CE" w14:paraId="323F3467" w14:textId="77777777" w:rsidTr="003E43C5">
        <w:tc>
          <w:tcPr>
            <w:tcW w:w="8296" w:type="dxa"/>
            <w:tcBorders>
              <w:top w:val="single" w:sz="4" w:space="0" w:color="auto"/>
              <w:left w:val="single" w:sz="4" w:space="0" w:color="auto"/>
              <w:bottom w:val="single" w:sz="4" w:space="0" w:color="auto"/>
              <w:right w:val="single" w:sz="4" w:space="0" w:color="auto"/>
            </w:tcBorders>
          </w:tcPr>
          <w:p w14:paraId="468728E5" w14:textId="353B4B89" w:rsidR="00EE5D68" w:rsidRPr="00EE5D68" w:rsidRDefault="00EE5D68" w:rsidP="004F1135">
            <w:pPr>
              <w:rPr>
                <w:rFonts w:ascii="Arial" w:hAnsi="Arial" w:cs="Arial"/>
              </w:rPr>
            </w:pPr>
            <w:r>
              <w:rPr>
                <w:rFonts w:ascii="Arial" w:hAnsi="Arial" w:cs="Arial"/>
              </w:rPr>
              <w:t xml:space="preserve">After reviewing </w:t>
            </w:r>
            <w:r w:rsidRPr="00EE5D68">
              <w:rPr>
                <w:rFonts w:ascii="Arial" w:hAnsi="Arial" w:cs="Arial"/>
              </w:rPr>
              <w:t>the applicant’s revised odour impact assessment and odour</w:t>
            </w:r>
            <w:r>
              <w:rPr>
                <w:rFonts w:ascii="Arial" w:hAnsi="Arial" w:cs="Arial"/>
              </w:rPr>
              <w:t xml:space="preserve"> </w:t>
            </w:r>
            <w:r w:rsidRPr="00EE5D68">
              <w:rPr>
                <w:rFonts w:ascii="Arial" w:hAnsi="Arial" w:cs="Arial"/>
              </w:rPr>
              <w:t>management plan dated June 2022</w:t>
            </w:r>
            <w:r>
              <w:rPr>
                <w:rFonts w:ascii="Arial" w:hAnsi="Arial" w:cs="Arial"/>
              </w:rPr>
              <w:t>, Public Health Wales advised that it was</w:t>
            </w:r>
            <w:r w:rsidRPr="00EE5D68">
              <w:rPr>
                <w:rFonts w:ascii="Arial" w:hAnsi="Arial" w:cs="Arial"/>
              </w:rPr>
              <w:t xml:space="preserve"> unlikely that concentrations will adversely impact on nearby receptors.</w:t>
            </w:r>
          </w:p>
          <w:p w14:paraId="605183EE" w14:textId="4E63023C" w:rsidR="00EE5D68" w:rsidRPr="000428CE" w:rsidRDefault="00FA7164" w:rsidP="004F1135">
            <w:pPr>
              <w:rPr>
                <w:rFonts w:ascii="Arial" w:hAnsi="Arial" w:cs="Arial"/>
              </w:rPr>
            </w:pPr>
            <w:r>
              <w:rPr>
                <w:rFonts w:ascii="Arial" w:hAnsi="Arial" w:cs="Arial"/>
              </w:rPr>
              <w:t>Public Health Wales noted that</w:t>
            </w:r>
            <w:r w:rsidR="00EE5D68" w:rsidRPr="00EE5D68">
              <w:rPr>
                <w:rFonts w:ascii="Arial" w:hAnsi="Arial" w:cs="Arial"/>
              </w:rPr>
              <w:t xml:space="preserve"> given the perceived association between odour and ill-health,</w:t>
            </w:r>
            <w:r w:rsidR="00EE5D68">
              <w:rPr>
                <w:rFonts w:ascii="Arial" w:hAnsi="Arial" w:cs="Arial"/>
              </w:rPr>
              <w:t xml:space="preserve"> </w:t>
            </w:r>
            <w:r>
              <w:rPr>
                <w:rFonts w:ascii="Arial" w:hAnsi="Arial" w:cs="Arial"/>
              </w:rPr>
              <w:t xml:space="preserve">they </w:t>
            </w:r>
            <w:r w:rsidR="00EE5D68" w:rsidRPr="00EE5D68">
              <w:rPr>
                <w:rFonts w:ascii="Arial" w:hAnsi="Arial" w:cs="Arial"/>
              </w:rPr>
              <w:t>recommend</w:t>
            </w:r>
            <w:r w:rsidR="00EE5D68">
              <w:rPr>
                <w:rFonts w:ascii="Arial" w:hAnsi="Arial" w:cs="Arial"/>
              </w:rPr>
              <w:t>ed</w:t>
            </w:r>
            <w:r w:rsidR="00EE5D68" w:rsidRPr="00EE5D68">
              <w:rPr>
                <w:rFonts w:ascii="Arial" w:hAnsi="Arial" w:cs="Arial"/>
              </w:rPr>
              <w:t xml:space="preserve"> that the proposed odour management system is robust</w:t>
            </w:r>
            <w:r w:rsidR="00EE5D68">
              <w:rPr>
                <w:rFonts w:ascii="Arial" w:hAnsi="Arial" w:cs="Arial"/>
              </w:rPr>
              <w:t xml:space="preserve"> </w:t>
            </w:r>
            <w:r w:rsidR="00EE5D68" w:rsidRPr="00EE5D68">
              <w:rPr>
                <w:rFonts w:ascii="Arial" w:hAnsi="Arial" w:cs="Arial"/>
              </w:rPr>
              <w:t>enough to reduce odour emissions so as not to give rise to community</w:t>
            </w:r>
            <w:r w:rsidR="00EE5D68">
              <w:rPr>
                <w:rFonts w:ascii="Arial" w:hAnsi="Arial" w:cs="Arial"/>
              </w:rPr>
              <w:t xml:space="preserve"> </w:t>
            </w:r>
            <w:r w:rsidR="00EE5D68" w:rsidRPr="00EE5D68">
              <w:rPr>
                <w:rFonts w:ascii="Arial" w:hAnsi="Arial" w:cs="Arial"/>
              </w:rPr>
              <w:t>concerns.</w:t>
            </w:r>
          </w:p>
        </w:tc>
      </w:tr>
      <w:tr w:rsidR="00EE5D68" w14:paraId="0FD832EB" w14:textId="77777777" w:rsidTr="00EE5D68">
        <w:tc>
          <w:tcPr>
            <w:tcW w:w="8296" w:type="dxa"/>
            <w:tcBorders>
              <w:top w:val="single" w:sz="4" w:space="0" w:color="auto"/>
              <w:left w:val="single" w:sz="4" w:space="0" w:color="auto"/>
              <w:bottom w:val="single" w:sz="4" w:space="0" w:color="auto"/>
              <w:right w:val="single" w:sz="4" w:space="0" w:color="auto"/>
            </w:tcBorders>
            <w:shd w:val="clear" w:color="auto" w:fill="00B050"/>
          </w:tcPr>
          <w:p w14:paraId="3DCA2AC9" w14:textId="7E76A5BF" w:rsidR="00EE5D68" w:rsidRDefault="00FA7164" w:rsidP="004F1135">
            <w:pPr>
              <w:rPr>
                <w:rFonts w:ascii="Arial" w:hAnsi="Arial" w:cs="Arial"/>
                <w:b/>
                <w:color w:val="FFFFFF" w:themeColor="background1"/>
              </w:rPr>
            </w:pPr>
            <w:r w:rsidRPr="00FA7164">
              <w:rPr>
                <w:rFonts w:ascii="Arial" w:hAnsi="Arial" w:cs="Arial"/>
                <w:b/>
                <w:color w:val="FFFFFF" w:themeColor="background1"/>
              </w:rPr>
              <w:t>Summary of actions taken or show how this has been covered</w:t>
            </w:r>
          </w:p>
        </w:tc>
      </w:tr>
      <w:tr w:rsidR="00EE5D68" w:rsidRPr="00C06D69" w14:paraId="091D0C7B" w14:textId="77777777" w:rsidTr="003E43C5">
        <w:tc>
          <w:tcPr>
            <w:tcW w:w="8296" w:type="dxa"/>
            <w:tcBorders>
              <w:top w:val="single" w:sz="4" w:space="0" w:color="auto"/>
              <w:left w:val="single" w:sz="4" w:space="0" w:color="auto"/>
              <w:bottom w:val="single" w:sz="4" w:space="0" w:color="auto"/>
              <w:right w:val="single" w:sz="4" w:space="0" w:color="auto"/>
            </w:tcBorders>
          </w:tcPr>
          <w:p w14:paraId="5DECF159" w14:textId="3420833D" w:rsidR="00EE5D68" w:rsidRPr="00EE5D68" w:rsidRDefault="00EE5D68" w:rsidP="004F1135">
            <w:pPr>
              <w:rPr>
                <w:rFonts w:ascii="Arial" w:hAnsi="Arial" w:cs="Arial"/>
              </w:rPr>
            </w:pPr>
            <w:r>
              <w:rPr>
                <w:rFonts w:ascii="Arial" w:hAnsi="Arial" w:cs="Arial"/>
              </w:rPr>
              <w:t>We have assessed the odour management plan submitted in accordance with the H4 guidance</w:t>
            </w:r>
            <w:r w:rsidR="004372F6">
              <w:rPr>
                <w:rFonts w:ascii="Arial" w:hAnsi="Arial" w:cs="Arial"/>
              </w:rPr>
              <w:t>.</w:t>
            </w:r>
            <w:r>
              <w:rPr>
                <w:rFonts w:ascii="Arial" w:hAnsi="Arial" w:cs="Arial"/>
              </w:rPr>
              <w:t xml:space="preserve"> </w:t>
            </w:r>
            <w:r w:rsidRPr="00EE5D68">
              <w:rPr>
                <w:rFonts w:ascii="Arial" w:hAnsi="Arial" w:cs="Arial"/>
              </w:rPr>
              <w:t xml:space="preserve">This management plan includes suitable measures to </w:t>
            </w:r>
            <w:r w:rsidR="004372F6">
              <w:rPr>
                <w:rFonts w:ascii="Arial" w:hAnsi="Arial" w:cs="Arial"/>
              </w:rPr>
              <w:t>prevent and reduce odour</w:t>
            </w:r>
            <w:r w:rsidRPr="00EE5D68">
              <w:rPr>
                <w:rFonts w:ascii="Arial" w:hAnsi="Arial" w:cs="Arial"/>
              </w:rPr>
              <w:t xml:space="preserve"> emissions from the site. This plan is included in table S1.2 Operating techniques in Schedule 1 of the permit. The operator must carry out activities in accordance with these operating techniques.</w:t>
            </w:r>
          </w:p>
          <w:p w14:paraId="770B5732" w14:textId="32230699" w:rsidR="00EE5D68" w:rsidRPr="00EE5D68" w:rsidRDefault="00EE5D68" w:rsidP="004F1135">
            <w:pPr>
              <w:rPr>
                <w:rFonts w:ascii="Arial" w:hAnsi="Arial" w:cs="Arial"/>
              </w:rPr>
            </w:pPr>
            <w:r w:rsidRPr="00EE5D68">
              <w:rPr>
                <w:rFonts w:ascii="Arial" w:hAnsi="Arial" w:cs="Arial"/>
              </w:rPr>
              <w:t xml:space="preserve">Full explanation of the techniques that will be used to control </w:t>
            </w:r>
            <w:r w:rsidR="004372F6">
              <w:rPr>
                <w:rFonts w:ascii="Arial" w:hAnsi="Arial" w:cs="Arial"/>
              </w:rPr>
              <w:t xml:space="preserve">odour </w:t>
            </w:r>
            <w:r w:rsidRPr="00EE5D68">
              <w:rPr>
                <w:rFonts w:ascii="Arial" w:hAnsi="Arial" w:cs="Arial"/>
              </w:rPr>
              <w:t xml:space="preserve">emissions is provided in </w:t>
            </w:r>
            <w:r w:rsidRPr="002D34B0">
              <w:rPr>
                <w:rFonts w:ascii="Arial" w:hAnsi="Arial" w:cs="Arial"/>
              </w:rPr>
              <w:t>section 5.2.</w:t>
            </w:r>
            <w:r w:rsidR="002D34B0" w:rsidRPr="002D34B0">
              <w:rPr>
                <w:rFonts w:ascii="Arial" w:hAnsi="Arial" w:cs="Arial"/>
              </w:rPr>
              <w:t xml:space="preserve">4 </w:t>
            </w:r>
            <w:r w:rsidRPr="002D34B0">
              <w:rPr>
                <w:rFonts w:ascii="Arial" w:hAnsi="Arial" w:cs="Arial"/>
              </w:rPr>
              <w:t>above.</w:t>
            </w:r>
            <w:r w:rsidR="006D5032" w:rsidRPr="002D34B0">
              <w:rPr>
                <w:rFonts w:ascii="Arial" w:hAnsi="Arial" w:cs="Arial"/>
              </w:rPr>
              <w:t xml:space="preserve"> </w:t>
            </w:r>
            <w:r w:rsidR="001720C2">
              <w:rPr>
                <w:rFonts w:ascii="Arial" w:hAnsi="Arial" w:cs="Arial"/>
              </w:rPr>
              <w:t>In addition to this, we have included an Improvement condition whereby the operator is required to carry out odour monitoring to ensure that the odour emissions meet the predicted levels included in the OIA</w:t>
            </w:r>
            <w:r w:rsidR="00CE3C2A">
              <w:rPr>
                <w:rFonts w:ascii="Arial" w:hAnsi="Arial" w:cs="Arial"/>
              </w:rPr>
              <w:t>.</w:t>
            </w:r>
          </w:p>
        </w:tc>
      </w:tr>
    </w:tbl>
    <w:p w14:paraId="7BA9E629" w14:textId="1346D06E" w:rsidR="00EE5D68" w:rsidRDefault="00EE5D68" w:rsidP="004F1135">
      <w:pPr>
        <w:rPr>
          <w:rFonts w:ascii="Arial" w:hAnsi="Arial"/>
          <w:b/>
          <w:sz w:val="28"/>
        </w:rPr>
      </w:pPr>
    </w:p>
    <w:tbl>
      <w:tblPr>
        <w:tblStyle w:val="TableGrid"/>
        <w:tblW w:w="0" w:type="auto"/>
        <w:tblLook w:val="01E0" w:firstRow="1" w:lastRow="1" w:firstColumn="1" w:lastColumn="1" w:noHBand="0" w:noVBand="0"/>
      </w:tblPr>
      <w:tblGrid>
        <w:gridCol w:w="8296"/>
      </w:tblGrid>
      <w:tr w:rsidR="00D4153D" w:rsidRPr="00AE0CBD" w14:paraId="2C1CB995" w14:textId="77777777" w:rsidTr="00014038">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18B32846" w14:textId="77777777" w:rsidR="00D4153D" w:rsidRPr="00AE0CBD" w:rsidRDefault="00D4153D" w:rsidP="00014038">
            <w:pPr>
              <w:rPr>
                <w:rFonts w:ascii="Arial" w:hAnsi="Arial" w:cs="Arial"/>
                <w:b/>
                <w:color w:val="FFFFFF" w:themeColor="background1"/>
                <w:szCs w:val="24"/>
              </w:rPr>
            </w:pPr>
            <w:r w:rsidRPr="00AE0CBD">
              <w:rPr>
                <w:rFonts w:ascii="Arial" w:hAnsi="Arial" w:cs="Arial"/>
                <w:b/>
                <w:color w:val="FFFFFF" w:themeColor="background1"/>
                <w:szCs w:val="24"/>
              </w:rPr>
              <w:t>Response received from</w:t>
            </w:r>
          </w:p>
        </w:tc>
      </w:tr>
      <w:tr w:rsidR="00D4153D" w:rsidRPr="00AE0CBD" w14:paraId="0A76BC0D" w14:textId="77777777" w:rsidTr="00014038">
        <w:tc>
          <w:tcPr>
            <w:tcW w:w="8522" w:type="dxa"/>
            <w:tcBorders>
              <w:top w:val="single" w:sz="4" w:space="0" w:color="auto"/>
              <w:left w:val="single" w:sz="4" w:space="0" w:color="auto"/>
              <w:bottom w:val="single" w:sz="4" w:space="0" w:color="auto"/>
              <w:right w:val="single" w:sz="4" w:space="0" w:color="auto"/>
            </w:tcBorders>
          </w:tcPr>
          <w:p w14:paraId="65084CCA" w14:textId="1386A718" w:rsidR="00D4153D" w:rsidRPr="00AE0CBD" w:rsidRDefault="00D4153D" w:rsidP="00014038">
            <w:pPr>
              <w:rPr>
                <w:rFonts w:ascii="Arial" w:hAnsi="Arial" w:cs="Arial"/>
                <w:szCs w:val="24"/>
              </w:rPr>
            </w:pPr>
            <w:r w:rsidRPr="00AE0CBD">
              <w:rPr>
                <w:rFonts w:ascii="Arial" w:hAnsi="Arial" w:cs="Arial"/>
                <w:bCs/>
                <w:szCs w:val="24"/>
              </w:rPr>
              <w:t xml:space="preserve">Abermule with Llandyssil Community Council </w:t>
            </w:r>
            <w:r>
              <w:rPr>
                <w:rFonts w:ascii="Arial" w:hAnsi="Arial" w:cs="Arial"/>
                <w:bCs/>
                <w:szCs w:val="24"/>
              </w:rPr>
              <w:t>(dated 22/11/2022)</w:t>
            </w:r>
          </w:p>
        </w:tc>
      </w:tr>
      <w:tr w:rsidR="00D4153D" w:rsidRPr="00AE0CBD" w14:paraId="3ED42E6D" w14:textId="77777777" w:rsidTr="00014038">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02595A9C" w14:textId="77777777" w:rsidR="00D4153D" w:rsidRDefault="00D4153D" w:rsidP="00014038">
            <w:pPr>
              <w:rPr>
                <w:rFonts w:ascii="Arial" w:hAnsi="Arial" w:cs="Arial"/>
                <w:b/>
                <w:color w:val="FFFFFF" w:themeColor="background1"/>
                <w:szCs w:val="24"/>
              </w:rPr>
            </w:pPr>
            <w:r w:rsidRPr="00AE0CBD">
              <w:rPr>
                <w:rFonts w:ascii="Arial" w:hAnsi="Arial" w:cs="Arial"/>
                <w:b/>
                <w:color w:val="FFFFFF" w:themeColor="background1"/>
                <w:szCs w:val="24"/>
              </w:rPr>
              <w:t>Brief summary of issues raised</w:t>
            </w:r>
          </w:p>
          <w:p w14:paraId="0818E9F6" w14:textId="1FB005AE" w:rsidR="008019B8" w:rsidRPr="00AE0CBD" w:rsidRDefault="008019B8" w:rsidP="00014038">
            <w:pPr>
              <w:rPr>
                <w:rFonts w:ascii="Arial" w:hAnsi="Arial" w:cs="Arial"/>
                <w:b/>
                <w:color w:val="FFFFFF" w:themeColor="background1"/>
                <w:szCs w:val="24"/>
              </w:rPr>
            </w:pPr>
          </w:p>
        </w:tc>
      </w:tr>
      <w:tr w:rsidR="00D4153D" w:rsidRPr="00BF6576" w14:paraId="74955790" w14:textId="77777777" w:rsidTr="00014038">
        <w:tc>
          <w:tcPr>
            <w:tcW w:w="8522" w:type="dxa"/>
            <w:tcBorders>
              <w:top w:val="single" w:sz="4" w:space="0" w:color="auto"/>
              <w:left w:val="single" w:sz="4" w:space="0" w:color="auto"/>
              <w:bottom w:val="single" w:sz="4" w:space="0" w:color="auto"/>
              <w:right w:val="single" w:sz="4" w:space="0" w:color="auto"/>
            </w:tcBorders>
          </w:tcPr>
          <w:p w14:paraId="6B6E0111" w14:textId="4467F5BB" w:rsidR="008019B8" w:rsidRPr="00B25567" w:rsidRDefault="00B0432B" w:rsidP="00B0432B">
            <w:pPr>
              <w:autoSpaceDE w:val="0"/>
              <w:autoSpaceDN w:val="0"/>
              <w:adjustRightInd w:val="0"/>
              <w:rPr>
                <w:rFonts w:ascii="Arial" w:hAnsi="Arial" w:cs="Arial"/>
                <w:szCs w:val="24"/>
                <w:u w:val="single"/>
              </w:rPr>
            </w:pPr>
            <w:r w:rsidRPr="00B25567">
              <w:rPr>
                <w:rFonts w:ascii="Arial" w:hAnsi="Arial" w:cs="Arial"/>
                <w:szCs w:val="24"/>
                <w:u w:val="single"/>
              </w:rPr>
              <w:t>Odour</w:t>
            </w:r>
          </w:p>
          <w:p w14:paraId="7785478C" w14:textId="4BADF3C7" w:rsidR="00D4153D" w:rsidRPr="006801EA" w:rsidRDefault="00D4153D" w:rsidP="00B25567">
            <w:pPr>
              <w:pStyle w:val="ListParagraph"/>
              <w:numPr>
                <w:ilvl w:val="0"/>
                <w:numId w:val="24"/>
              </w:numPr>
              <w:autoSpaceDE w:val="0"/>
              <w:autoSpaceDN w:val="0"/>
              <w:adjustRightInd w:val="0"/>
              <w:ind w:left="714" w:hanging="357"/>
              <w:rPr>
                <w:rFonts w:ascii="Arial" w:hAnsi="Arial" w:cs="Arial"/>
                <w:szCs w:val="24"/>
              </w:rPr>
            </w:pPr>
            <w:r w:rsidRPr="006801EA">
              <w:rPr>
                <w:rFonts w:ascii="Arial" w:hAnsi="Arial" w:cs="Arial"/>
                <w:szCs w:val="24"/>
              </w:rPr>
              <w:lastRenderedPageBreak/>
              <w:t xml:space="preserve">Concerns on the odour impact assessment </w:t>
            </w:r>
            <w:r w:rsidR="003640D6" w:rsidRPr="006801EA">
              <w:rPr>
                <w:rFonts w:ascii="Arial" w:hAnsi="Arial" w:cs="Arial"/>
                <w:szCs w:val="24"/>
              </w:rPr>
              <w:t>and the data used in the modelling.</w:t>
            </w:r>
          </w:p>
          <w:p w14:paraId="6B4CB689" w14:textId="6283DA7A" w:rsidR="003640D6" w:rsidRPr="006801EA" w:rsidRDefault="007152A9" w:rsidP="00B25567">
            <w:pPr>
              <w:pStyle w:val="ListParagraph"/>
              <w:numPr>
                <w:ilvl w:val="0"/>
                <w:numId w:val="24"/>
              </w:numPr>
              <w:autoSpaceDE w:val="0"/>
              <w:autoSpaceDN w:val="0"/>
              <w:adjustRightInd w:val="0"/>
              <w:ind w:left="714" w:hanging="357"/>
              <w:rPr>
                <w:rFonts w:ascii="Arial" w:hAnsi="Arial" w:cs="Arial"/>
                <w:szCs w:val="24"/>
              </w:rPr>
            </w:pPr>
            <w:r w:rsidRPr="006801EA">
              <w:rPr>
                <w:rFonts w:ascii="Arial" w:hAnsi="Arial" w:cs="Arial"/>
                <w:szCs w:val="24"/>
              </w:rPr>
              <w:t>Concerns on the o</w:t>
            </w:r>
            <w:r w:rsidR="003640D6" w:rsidRPr="006801EA">
              <w:rPr>
                <w:rFonts w:ascii="Arial" w:hAnsi="Arial" w:cs="Arial"/>
                <w:szCs w:val="24"/>
              </w:rPr>
              <w:t>dour emission rates used</w:t>
            </w:r>
            <w:r w:rsidR="008019B8" w:rsidRPr="006801EA">
              <w:rPr>
                <w:rFonts w:ascii="Arial" w:hAnsi="Arial" w:cs="Arial"/>
                <w:szCs w:val="24"/>
              </w:rPr>
              <w:t>.</w:t>
            </w:r>
          </w:p>
          <w:p w14:paraId="49B07485" w14:textId="77617161" w:rsidR="003640D6" w:rsidRPr="006801EA" w:rsidRDefault="008019B8" w:rsidP="00B25567">
            <w:pPr>
              <w:pStyle w:val="ListParagraph"/>
              <w:numPr>
                <w:ilvl w:val="0"/>
                <w:numId w:val="24"/>
              </w:numPr>
              <w:autoSpaceDE w:val="0"/>
              <w:autoSpaceDN w:val="0"/>
              <w:adjustRightInd w:val="0"/>
              <w:ind w:left="714" w:hanging="357"/>
              <w:rPr>
                <w:rFonts w:ascii="Arial" w:hAnsi="Arial" w:cs="Arial"/>
                <w:szCs w:val="24"/>
              </w:rPr>
            </w:pPr>
            <w:r w:rsidRPr="006801EA">
              <w:rPr>
                <w:rFonts w:ascii="Arial" w:hAnsi="Arial" w:cs="Arial"/>
                <w:szCs w:val="24"/>
              </w:rPr>
              <w:t>Concerns that e</w:t>
            </w:r>
            <w:r w:rsidR="003640D6" w:rsidRPr="006801EA">
              <w:rPr>
                <w:rFonts w:ascii="Arial" w:hAnsi="Arial" w:cs="Arial"/>
                <w:szCs w:val="24"/>
              </w:rPr>
              <w:t>xtractor fans will direct odour towards nearby receptors</w:t>
            </w:r>
            <w:r w:rsidRPr="006801EA">
              <w:rPr>
                <w:rFonts w:ascii="Arial" w:hAnsi="Arial" w:cs="Arial"/>
                <w:szCs w:val="24"/>
              </w:rPr>
              <w:t>.</w:t>
            </w:r>
          </w:p>
          <w:p w14:paraId="57F9CF5D" w14:textId="52282C5D" w:rsidR="003640D6" w:rsidRPr="006801EA" w:rsidRDefault="007152A9" w:rsidP="00B25567">
            <w:pPr>
              <w:numPr>
                <w:ilvl w:val="0"/>
                <w:numId w:val="24"/>
              </w:numPr>
              <w:ind w:left="714" w:hanging="357"/>
              <w:rPr>
                <w:rFonts w:ascii="Arial" w:hAnsi="Arial" w:cs="Arial"/>
                <w:bCs/>
                <w:szCs w:val="24"/>
              </w:rPr>
            </w:pPr>
            <w:r w:rsidRPr="006801EA">
              <w:rPr>
                <w:rFonts w:ascii="Arial" w:hAnsi="Arial" w:cs="Arial"/>
                <w:bCs/>
                <w:szCs w:val="24"/>
              </w:rPr>
              <w:t>L</w:t>
            </w:r>
            <w:r w:rsidR="003640D6" w:rsidRPr="006801EA">
              <w:rPr>
                <w:rFonts w:ascii="Arial" w:hAnsi="Arial" w:cs="Arial"/>
                <w:bCs/>
                <w:szCs w:val="24"/>
              </w:rPr>
              <w:t xml:space="preserve">ittle data on airflow from the building and no assessment </w:t>
            </w:r>
            <w:r w:rsidRPr="006801EA">
              <w:rPr>
                <w:rFonts w:ascii="Arial" w:hAnsi="Arial" w:cs="Arial"/>
                <w:bCs/>
                <w:szCs w:val="24"/>
              </w:rPr>
              <w:t>on</w:t>
            </w:r>
            <w:r w:rsidR="003640D6" w:rsidRPr="006801EA">
              <w:rPr>
                <w:rFonts w:ascii="Arial" w:hAnsi="Arial" w:cs="Arial"/>
                <w:bCs/>
                <w:szCs w:val="24"/>
              </w:rPr>
              <w:t xml:space="preserve"> the increased odour concentration levels which will exist when the fans are first switched on in the morning after overnight odour build up, or especially following weekend-long storage of waste materials within the facility.</w:t>
            </w:r>
          </w:p>
          <w:p w14:paraId="4891F3A5" w14:textId="1446EF42" w:rsidR="003640D6" w:rsidRPr="006801EA" w:rsidRDefault="00F83254" w:rsidP="00B25567">
            <w:pPr>
              <w:numPr>
                <w:ilvl w:val="0"/>
                <w:numId w:val="24"/>
              </w:numPr>
              <w:ind w:left="714" w:hanging="357"/>
              <w:rPr>
                <w:rFonts w:ascii="Arial" w:hAnsi="Arial" w:cs="Arial"/>
                <w:bCs/>
                <w:szCs w:val="24"/>
              </w:rPr>
            </w:pPr>
            <w:r w:rsidRPr="006801EA">
              <w:rPr>
                <w:rFonts w:ascii="Arial" w:hAnsi="Arial" w:cs="Arial"/>
                <w:bCs/>
                <w:szCs w:val="24"/>
              </w:rPr>
              <w:t>Concerns on</w:t>
            </w:r>
            <w:r w:rsidR="003640D6" w:rsidRPr="006801EA">
              <w:rPr>
                <w:rFonts w:ascii="Arial" w:hAnsi="Arial" w:cs="Arial"/>
                <w:bCs/>
                <w:szCs w:val="24"/>
              </w:rPr>
              <w:t xml:space="preserve"> the levels of odour used as inputs to the model. It states in the assessment that under ‘Normal Operating Conditions’ waste will not be present for more than 4 days, but there are no guarantees of this.</w:t>
            </w:r>
          </w:p>
          <w:p w14:paraId="7107D0B5" w14:textId="3333695C" w:rsidR="003640D6" w:rsidRPr="006801EA" w:rsidRDefault="003640D6" w:rsidP="00B25567">
            <w:pPr>
              <w:numPr>
                <w:ilvl w:val="0"/>
                <w:numId w:val="24"/>
              </w:numPr>
              <w:ind w:left="714" w:hanging="357"/>
              <w:rPr>
                <w:rFonts w:ascii="Arial" w:hAnsi="Arial" w:cs="Arial"/>
                <w:bCs/>
                <w:szCs w:val="24"/>
              </w:rPr>
            </w:pPr>
            <w:r w:rsidRPr="006801EA">
              <w:rPr>
                <w:rFonts w:ascii="Arial" w:hAnsi="Arial" w:cs="Arial"/>
                <w:bCs/>
                <w:szCs w:val="24"/>
              </w:rPr>
              <w:t xml:space="preserve">The current collection cycle for kerbside residual waste in Powys is every 3 weeks, but there is a ratified proposal within PCC’s budget for 2023/2024 to increase this to 4-weekly collections; the assessment fails to mention </w:t>
            </w:r>
            <w:r w:rsidR="008019B8" w:rsidRPr="006801EA">
              <w:rPr>
                <w:rFonts w:ascii="Arial" w:hAnsi="Arial" w:cs="Arial"/>
                <w:bCs/>
                <w:szCs w:val="24"/>
              </w:rPr>
              <w:t>this</w:t>
            </w:r>
            <w:r w:rsidRPr="006801EA">
              <w:rPr>
                <w:rFonts w:ascii="Arial" w:hAnsi="Arial" w:cs="Arial"/>
                <w:bCs/>
                <w:szCs w:val="24"/>
              </w:rPr>
              <w:t>. It is also widely accepted that there is a direct linkage between increased odour generation and storage time for organic containing wastes. What is the point in making a big thing about the waste only being 4 days old when it will already be 3 – 4 weeks old on arrival?</w:t>
            </w:r>
          </w:p>
          <w:p w14:paraId="6201BBC8" w14:textId="648E1E64" w:rsidR="003640D6" w:rsidRPr="006801EA" w:rsidRDefault="003640D6" w:rsidP="00B25567">
            <w:pPr>
              <w:numPr>
                <w:ilvl w:val="0"/>
                <w:numId w:val="24"/>
              </w:numPr>
              <w:ind w:left="714" w:hanging="357"/>
              <w:rPr>
                <w:rFonts w:ascii="Arial" w:hAnsi="Arial" w:cs="Arial"/>
                <w:bCs/>
                <w:szCs w:val="24"/>
              </w:rPr>
            </w:pPr>
            <w:r w:rsidRPr="006801EA">
              <w:rPr>
                <w:rFonts w:ascii="Arial" w:hAnsi="Arial" w:cs="Arial"/>
                <w:bCs/>
                <w:szCs w:val="24"/>
              </w:rPr>
              <w:t>In the previous application PCC cited a document from which it sourced representative odour levels for waste. For this application, they have provided figures measured from representative sites, trying to impress us by indicating that these measurements have been made in accordance with BS EN13725:2022. In reading an overview of this standard, it is indicated that it should not be used where emission rates are variable, or in the determination of odour emission rates from volume sources, such as fugitive emissions from buildings. The 2022 version of the standard was published on 8/3/22, but somehow PCC have managed to adhere to it in January 2022?  The assessment uses representative data measured in January and April when the average temperatures in Wales for these months are 4°C and 8°C respectively, whereas the average temperature in July can be as high as 21°C. There is very little information in the assessment of the conditions under which the measurements were made, temperature, amount of waste etc. etc. Neither does it indicate who made the measurements, and what were the credentials of the people making the measurements? To meet the 98th Percentile criteria, we strongly suggest measurements must be made of municipal waste collected at 3 (or 4) week intervals in July when average temperatures are at their highest. We would go as far as to say that these measurements should be made over a three month period (June – August)</w:t>
            </w:r>
            <w:r w:rsidR="00F9354A" w:rsidRPr="006801EA">
              <w:rPr>
                <w:rFonts w:ascii="Arial" w:hAnsi="Arial" w:cs="Arial"/>
                <w:bCs/>
                <w:szCs w:val="24"/>
              </w:rPr>
              <w:t>.</w:t>
            </w:r>
          </w:p>
          <w:p w14:paraId="227BD840" w14:textId="3B30DEC9" w:rsidR="003640D6" w:rsidRPr="006801EA" w:rsidRDefault="003640D6" w:rsidP="00B25567">
            <w:pPr>
              <w:numPr>
                <w:ilvl w:val="0"/>
                <w:numId w:val="24"/>
              </w:numPr>
              <w:ind w:left="714" w:hanging="357"/>
              <w:rPr>
                <w:rFonts w:ascii="Arial" w:hAnsi="Arial" w:cs="Arial"/>
                <w:bCs/>
                <w:szCs w:val="24"/>
              </w:rPr>
            </w:pPr>
            <w:r w:rsidRPr="006801EA">
              <w:rPr>
                <w:rFonts w:ascii="Arial" w:hAnsi="Arial" w:cs="Arial"/>
                <w:bCs/>
                <w:szCs w:val="24"/>
              </w:rPr>
              <w:t>The output of the dispersion model is expressed in concentration levels averaged over a 1 hour period. The document in footnote (1) below clearly indicates that these are not suitable units when considering odour concentration levels as the peaks and troughs are averaged out. The cited document indicates that units averaged over</w:t>
            </w:r>
            <w:r w:rsidRPr="007152A9">
              <w:rPr>
                <w:rFonts w:ascii="Arial" w:hAnsi="Arial" w:cs="Arial"/>
                <w:bCs/>
              </w:rPr>
              <w:t xml:space="preserve"> </w:t>
            </w:r>
            <w:r w:rsidRPr="006801EA">
              <w:rPr>
                <w:rFonts w:ascii="Arial" w:hAnsi="Arial" w:cs="Arial"/>
                <w:bCs/>
                <w:szCs w:val="24"/>
              </w:rPr>
              <w:lastRenderedPageBreak/>
              <w:t>a 3 minute period are far more representative for assessing human perception and annoyance levels and that concentration levels can be almost twice that of the units averaged over 1 hour. In another paper we have read it indicates that it is well known, however, that for dispersion modelling of odours, the Gaussian model is inappropriate because it gives only hourly averaged concentrations, whilst the human response time for the detection of odour is typically of the order of 1 s.</w:t>
            </w:r>
          </w:p>
          <w:p w14:paraId="69458C7C" w14:textId="4ED814A5" w:rsidR="007152A9" w:rsidRPr="006801EA" w:rsidRDefault="007152A9" w:rsidP="006801EA">
            <w:pPr>
              <w:pStyle w:val="ListParagraph"/>
              <w:numPr>
                <w:ilvl w:val="0"/>
                <w:numId w:val="24"/>
              </w:numPr>
              <w:rPr>
                <w:rFonts w:ascii="Arial" w:hAnsi="Arial" w:cs="Arial"/>
                <w:bCs/>
                <w:szCs w:val="24"/>
              </w:rPr>
            </w:pPr>
            <w:r w:rsidRPr="006801EA">
              <w:rPr>
                <w:rFonts w:ascii="Arial" w:hAnsi="Arial" w:cs="Arial"/>
                <w:bCs/>
                <w:szCs w:val="24"/>
              </w:rPr>
              <w:t>We believe it is an essential safeguard that this Odour Impact Assessment MUST be subjected to a comprehensive independent ‘peer review’ by a suitably accredited external agency.</w:t>
            </w:r>
          </w:p>
          <w:p w14:paraId="25950FCF" w14:textId="2956E926" w:rsidR="003640D6" w:rsidRPr="006801EA" w:rsidRDefault="007152A9" w:rsidP="006801EA">
            <w:pPr>
              <w:numPr>
                <w:ilvl w:val="0"/>
                <w:numId w:val="24"/>
              </w:numPr>
              <w:rPr>
                <w:rFonts w:ascii="Arial" w:hAnsi="Arial" w:cs="Arial"/>
                <w:bCs/>
                <w:szCs w:val="24"/>
              </w:rPr>
            </w:pPr>
            <w:r w:rsidRPr="006801EA">
              <w:rPr>
                <w:rFonts w:ascii="Arial" w:hAnsi="Arial" w:cs="Arial"/>
                <w:bCs/>
                <w:szCs w:val="24"/>
              </w:rPr>
              <w:t>There is no discussion in the assessment of how the model is going to be validated</w:t>
            </w:r>
            <w:r w:rsidR="008019B8" w:rsidRPr="006801EA">
              <w:rPr>
                <w:rFonts w:ascii="Arial" w:hAnsi="Arial" w:cs="Arial"/>
                <w:bCs/>
                <w:szCs w:val="24"/>
              </w:rPr>
              <w:t>.</w:t>
            </w:r>
          </w:p>
          <w:p w14:paraId="01EBC102" w14:textId="0A39FA97" w:rsidR="00F9354A" w:rsidRPr="006801EA" w:rsidRDefault="007152A9" w:rsidP="006801EA">
            <w:pPr>
              <w:pStyle w:val="ListParagraph"/>
              <w:numPr>
                <w:ilvl w:val="0"/>
                <w:numId w:val="24"/>
              </w:numPr>
              <w:rPr>
                <w:rFonts w:ascii="Arial" w:hAnsi="Arial" w:cs="Arial"/>
                <w:bCs/>
                <w:szCs w:val="24"/>
              </w:rPr>
            </w:pPr>
            <w:r w:rsidRPr="006801EA">
              <w:rPr>
                <w:rFonts w:ascii="Arial" w:hAnsi="Arial" w:cs="Arial"/>
                <w:bCs/>
                <w:szCs w:val="24"/>
              </w:rPr>
              <w:t>In the Pre-application consultation report submitted for planning approval, PCC confirmed that food waste will be transported to site in sealed containers, and then transferred on-site to sealed skips which are then taken off-site once full.</w:t>
            </w:r>
            <w:r w:rsidR="008019B8" w:rsidRPr="006801EA">
              <w:rPr>
                <w:rFonts w:ascii="Arial" w:hAnsi="Arial" w:cs="Arial"/>
                <w:bCs/>
                <w:szCs w:val="24"/>
              </w:rPr>
              <w:t xml:space="preserve"> </w:t>
            </w:r>
            <w:r w:rsidRPr="006801EA">
              <w:rPr>
                <w:rFonts w:ascii="Arial" w:hAnsi="Arial" w:cs="Arial"/>
                <w:bCs/>
                <w:szCs w:val="24"/>
              </w:rPr>
              <w:t xml:space="preserve"> In this Odour impact assessment there is only mention of sealed units for AHP waste and for food waste (but only over weekends), which is contrary to the information provided in order to get planning consent. For the food waste handling which does have planning approval, we insist that conditions are attached to the permit which require PCC to store food waste in sealed skips as was submitted when obtaining planning approval.</w:t>
            </w:r>
          </w:p>
          <w:p w14:paraId="27088C28" w14:textId="53E51AD3" w:rsidR="00F9354A" w:rsidRPr="006801EA" w:rsidRDefault="00F9354A" w:rsidP="006801EA">
            <w:pPr>
              <w:pStyle w:val="ListParagraph"/>
              <w:numPr>
                <w:ilvl w:val="0"/>
                <w:numId w:val="24"/>
              </w:numPr>
              <w:rPr>
                <w:rFonts w:ascii="Arial" w:hAnsi="Arial" w:cs="Arial"/>
                <w:bCs/>
                <w:szCs w:val="24"/>
              </w:rPr>
            </w:pPr>
            <w:r w:rsidRPr="006801EA">
              <w:rPr>
                <w:rFonts w:ascii="Arial" w:hAnsi="Arial" w:cs="Arial"/>
                <w:bCs/>
                <w:szCs w:val="24"/>
              </w:rPr>
              <w:t>We feel that PCC have completely underestimated the impact of odour from municipal waste that is 3 – 4 weeks old.</w:t>
            </w:r>
          </w:p>
          <w:p w14:paraId="1743010C" w14:textId="61F6BB42" w:rsidR="008019B8" w:rsidRDefault="008019B8" w:rsidP="008019B8">
            <w:pPr>
              <w:jc w:val="both"/>
              <w:rPr>
                <w:rFonts w:ascii="Arial" w:hAnsi="Arial" w:cs="Arial"/>
                <w:bCs/>
              </w:rPr>
            </w:pPr>
          </w:p>
          <w:p w14:paraId="517AB4B8" w14:textId="189545BB" w:rsidR="008019B8" w:rsidRPr="00B25567" w:rsidRDefault="008019B8" w:rsidP="00B0432B">
            <w:pPr>
              <w:jc w:val="both"/>
              <w:rPr>
                <w:rFonts w:ascii="Arial" w:hAnsi="Arial" w:cs="Arial"/>
                <w:bCs/>
                <w:u w:val="single"/>
              </w:rPr>
            </w:pPr>
            <w:r w:rsidRPr="00B25567">
              <w:rPr>
                <w:rFonts w:ascii="Arial" w:hAnsi="Arial" w:cs="Arial"/>
                <w:bCs/>
                <w:u w:val="single"/>
              </w:rPr>
              <w:t>Fire</w:t>
            </w:r>
          </w:p>
          <w:p w14:paraId="5425E138" w14:textId="166F92D7" w:rsidR="00F9354A" w:rsidRPr="006801EA" w:rsidRDefault="008019B8" w:rsidP="006801EA">
            <w:pPr>
              <w:pStyle w:val="ListParagraph"/>
              <w:numPr>
                <w:ilvl w:val="0"/>
                <w:numId w:val="24"/>
              </w:numPr>
              <w:rPr>
                <w:rFonts w:ascii="Arial" w:hAnsi="Arial" w:cs="Arial"/>
                <w:bCs/>
                <w:szCs w:val="24"/>
              </w:rPr>
            </w:pPr>
            <w:r w:rsidRPr="006801EA">
              <w:rPr>
                <w:rFonts w:ascii="Arial" w:hAnsi="Arial" w:cs="Arial"/>
                <w:bCs/>
                <w:szCs w:val="24"/>
              </w:rPr>
              <w:t>No</w:t>
            </w:r>
            <w:r w:rsidR="00F9354A" w:rsidRPr="006801EA">
              <w:rPr>
                <w:rFonts w:ascii="Arial" w:hAnsi="Arial" w:cs="Arial"/>
                <w:bCs/>
                <w:szCs w:val="24"/>
              </w:rPr>
              <w:t xml:space="preserve"> automatic fire suppression systems installed</w:t>
            </w:r>
            <w:r w:rsidRPr="006801EA">
              <w:rPr>
                <w:rFonts w:ascii="Arial" w:hAnsi="Arial" w:cs="Arial"/>
                <w:bCs/>
                <w:szCs w:val="24"/>
              </w:rPr>
              <w:t>.</w:t>
            </w:r>
          </w:p>
          <w:p w14:paraId="4AF074C1" w14:textId="1DA59196" w:rsidR="00F9354A" w:rsidRPr="006801EA" w:rsidRDefault="00F9354A" w:rsidP="006801EA">
            <w:pPr>
              <w:pStyle w:val="ListParagraph"/>
              <w:numPr>
                <w:ilvl w:val="0"/>
                <w:numId w:val="24"/>
              </w:numPr>
              <w:rPr>
                <w:rFonts w:ascii="Arial" w:hAnsi="Arial" w:cs="Arial"/>
                <w:bCs/>
                <w:szCs w:val="24"/>
              </w:rPr>
            </w:pPr>
            <w:r w:rsidRPr="006801EA">
              <w:rPr>
                <w:rFonts w:ascii="Arial" w:hAnsi="Arial" w:cs="Arial"/>
                <w:bCs/>
                <w:szCs w:val="24"/>
              </w:rPr>
              <w:t>PCC’s approach is out of line with the WISH 28 guidance which advocates an Environmental Permit applicant should seek professional guidance (including a positive encouragement to consult with their insurers) and be aspiring to attain a ‘high bar’ in reducing fire risks, rather than adopting a high-risk, ‘the minimum it can get away with’ approach.</w:t>
            </w:r>
          </w:p>
          <w:p w14:paraId="25CE40B6" w14:textId="4A872AC7" w:rsidR="003640D6" w:rsidRPr="007152A9" w:rsidRDefault="00F9354A" w:rsidP="007152A9">
            <w:pPr>
              <w:pStyle w:val="ListParagraph"/>
              <w:autoSpaceDE w:val="0"/>
              <w:autoSpaceDN w:val="0"/>
              <w:adjustRightInd w:val="0"/>
              <w:rPr>
                <w:rFonts w:ascii="Arial" w:hAnsi="Arial" w:cs="Arial"/>
                <w:szCs w:val="24"/>
              </w:rPr>
            </w:pPr>
            <w:r w:rsidRPr="006801EA">
              <w:rPr>
                <w:rFonts w:ascii="Arial" w:hAnsi="Arial" w:cs="Arial"/>
                <w:bCs/>
                <w:szCs w:val="24"/>
              </w:rPr>
              <w:t xml:space="preserve">It is considered highly pertinent that the Environment Agency’s (EA) guidance on Fire Prevention and risk mitigation stipulates: “If you store waste in a building, you MUST install a fire suppression system.”  </w:t>
            </w:r>
            <w:r w:rsidR="008019B8" w:rsidRPr="006801EA">
              <w:rPr>
                <w:rFonts w:ascii="Arial" w:hAnsi="Arial" w:cs="Arial"/>
                <w:bCs/>
                <w:szCs w:val="24"/>
              </w:rPr>
              <w:t>R</w:t>
            </w:r>
            <w:r w:rsidRPr="006801EA">
              <w:rPr>
                <w:rFonts w:ascii="Arial" w:hAnsi="Arial" w:cs="Arial"/>
                <w:bCs/>
                <w:szCs w:val="24"/>
              </w:rPr>
              <w:t>ainwater ‘run-off’ from the bulking shed roof is connected directly into the underground soak-away drainage system (not controlled by any penstock valves), and consequently water drainage from the roof cannot be isolated from the underground soak-away system. Thus in the event of a major fire contaminated firewater run-off from the roof cannot be prevented from entering the soak-away system and hence entering nearby water courses.</w:t>
            </w:r>
          </w:p>
        </w:tc>
      </w:tr>
      <w:tr w:rsidR="00D4153D" w14:paraId="48F171A2" w14:textId="77777777" w:rsidTr="00014038">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204D1A2A" w14:textId="77777777" w:rsidR="00D4153D" w:rsidRDefault="00D4153D" w:rsidP="00014038">
            <w:pPr>
              <w:rPr>
                <w:rFonts w:ascii="Arial" w:hAnsi="Arial" w:cs="Arial"/>
                <w:b/>
                <w:color w:val="FFFFFF" w:themeColor="background1"/>
              </w:rPr>
            </w:pPr>
            <w:r>
              <w:rPr>
                <w:rFonts w:ascii="Arial" w:hAnsi="Arial" w:cs="Arial"/>
                <w:b/>
                <w:color w:val="FFFFFF" w:themeColor="background1"/>
              </w:rPr>
              <w:lastRenderedPageBreak/>
              <w:t>Summary of actions taken or show how this has been covered</w:t>
            </w:r>
          </w:p>
        </w:tc>
      </w:tr>
      <w:tr w:rsidR="00D4153D" w:rsidRPr="00226255" w14:paraId="671E5323" w14:textId="77777777" w:rsidTr="00014038">
        <w:tc>
          <w:tcPr>
            <w:tcW w:w="8522" w:type="dxa"/>
            <w:tcBorders>
              <w:top w:val="single" w:sz="4" w:space="0" w:color="auto"/>
              <w:left w:val="single" w:sz="4" w:space="0" w:color="auto"/>
              <w:bottom w:val="single" w:sz="4" w:space="0" w:color="auto"/>
              <w:right w:val="single" w:sz="4" w:space="0" w:color="auto"/>
            </w:tcBorders>
          </w:tcPr>
          <w:p w14:paraId="4E060497" w14:textId="27BD32CE" w:rsidR="00CD4E05" w:rsidRPr="00B25567" w:rsidRDefault="00CD4E05" w:rsidP="00B0432B">
            <w:pPr>
              <w:rPr>
                <w:rFonts w:ascii="Arial" w:hAnsi="Arial" w:cs="Arial"/>
                <w:u w:val="single"/>
              </w:rPr>
            </w:pPr>
            <w:r w:rsidRPr="00B25567">
              <w:rPr>
                <w:rFonts w:ascii="Arial" w:hAnsi="Arial" w:cs="Arial"/>
                <w:u w:val="single"/>
              </w:rPr>
              <w:t>Odour</w:t>
            </w:r>
          </w:p>
          <w:p w14:paraId="693606F5" w14:textId="15EC2927" w:rsidR="00CD4E05" w:rsidRDefault="00CD4E05" w:rsidP="00B0432B">
            <w:pPr>
              <w:rPr>
                <w:rFonts w:ascii="Arial" w:hAnsi="Arial" w:cs="Arial"/>
              </w:rPr>
            </w:pPr>
          </w:p>
          <w:p w14:paraId="58DEFF7E" w14:textId="4A7AF869" w:rsidR="009B4FA7" w:rsidRDefault="009B4FA7" w:rsidP="009B4FA7">
            <w:pPr>
              <w:rPr>
                <w:rFonts w:ascii="Arial" w:hAnsi="Arial" w:cs="Arial"/>
                <w:color w:val="000000" w:themeColor="text1"/>
              </w:rPr>
            </w:pPr>
            <w:r w:rsidRPr="00EE5335">
              <w:rPr>
                <w:rFonts w:ascii="Arial" w:hAnsi="Arial" w:cs="Arial"/>
                <w:color w:val="000000" w:themeColor="text1"/>
              </w:rPr>
              <w:t xml:space="preserve">We carefully considered emissions from </w:t>
            </w:r>
            <w:r>
              <w:rPr>
                <w:rFonts w:ascii="Arial" w:hAnsi="Arial" w:cs="Arial"/>
                <w:color w:val="000000" w:themeColor="text1"/>
              </w:rPr>
              <w:t>odour</w:t>
            </w:r>
            <w:r w:rsidRPr="00EE5335">
              <w:rPr>
                <w:rFonts w:ascii="Arial" w:hAnsi="Arial" w:cs="Arial"/>
                <w:color w:val="000000" w:themeColor="text1"/>
              </w:rPr>
              <w:t xml:space="preserve"> during our</w:t>
            </w:r>
            <w:r>
              <w:rPr>
                <w:rFonts w:ascii="Arial" w:hAnsi="Arial" w:cs="Arial"/>
                <w:color w:val="000000" w:themeColor="text1"/>
              </w:rPr>
              <w:t xml:space="preserve"> </w:t>
            </w:r>
            <w:r w:rsidRPr="00EE5335">
              <w:rPr>
                <w:rFonts w:ascii="Arial" w:hAnsi="Arial" w:cs="Arial"/>
                <w:color w:val="000000" w:themeColor="text1"/>
              </w:rPr>
              <w:t>determination</w:t>
            </w:r>
            <w:r>
              <w:rPr>
                <w:rFonts w:ascii="Arial" w:hAnsi="Arial" w:cs="Arial"/>
                <w:color w:val="000000" w:themeColor="text1"/>
              </w:rPr>
              <w:t>, as one of the key issues as provided in section 5.2.4 above.</w:t>
            </w:r>
            <w:r>
              <w:t xml:space="preserve"> </w:t>
            </w:r>
            <w:r w:rsidRPr="00565249">
              <w:rPr>
                <w:rFonts w:ascii="Arial" w:hAnsi="Arial" w:cs="Arial"/>
                <w:color w:val="000000" w:themeColor="text1"/>
              </w:rPr>
              <w:t xml:space="preserve">We assessed the </w:t>
            </w:r>
            <w:r w:rsidRPr="00565249">
              <w:rPr>
                <w:rFonts w:ascii="Arial" w:hAnsi="Arial" w:cs="Arial"/>
                <w:color w:val="000000" w:themeColor="text1"/>
              </w:rPr>
              <w:lastRenderedPageBreak/>
              <w:t>revised OIA (V1.3) in line with the standards set out in the H4 guidance. We agree with the conclusion of the OIA that odour emissions from the site are not likely to exceed the benchmark levels. We have detailed our assessment to explain our conclusion in this document</w:t>
            </w:r>
            <w:r>
              <w:rPr>
                <w:rFonts w:ascii="Arial" w:hAnsi="Arial" w:cs="Arial"/>
                <w:color w:val="000000" w:themeColor="text1"/>
              </w:rPr>
              <w:t>, in section 5.2.4</w:t>
            </w:r>
            <w:r w:rsidRPr="00565249">
              <w:rPr>
                <w:rFonts w:ascii="Arial" w:hAnsi="Arial" w:cs="Arial"/>
                <w:color w:val="000000" w:themeColor="text1"/>
              </w:rPr>
              <w:t>.</w:t>
            </w:r>
          </w:p>
          <w:p w14:paraId="7DFC66B4" w14:textId="77777777" w:rsidR="009B4FA7" w:rsidRDefault="009B4FA7" w:rsidP="009B4FA7">
            <w:pPr>
              <w:rPr>
                <w:rFonts w:ascii="Arial" w:hAnsi="Arial" w:cs="Arial"/>
                <w:color w:val="000000" w:themeColor="text1"/>
              </w:rPr>
            </w:pPr>
          </w:p>
          <w:p w14:paraId="56FCF0BD" w14:textId="77777777" w:rsidR="009B4FA7" w:rsidRDefault="009B4FA7" w:rsidP="009B4FA7">
            <w:pPr>
              <w:rPr>
                <w:rFonts w:ascii="Arial" w:hAnsi="Arial" w:cs="Arial"/>
                <w:color w:val="000000" w:themeColor="text1"/>
              </w:rPr>
            </w:pPr>
            <w:r w:rsidRPr="00BA2EB8">
              <w:rPr>
                <w:rFonts w:ascii="Arial" w:hAnsi="Arial" w:cs="Arial"/>
                <w:color w:val="000000" w:themeColor="text1"/>
              </w:rPr>
              <w:t xml:space="preserve">We have included our generic condition to control </w:t>
            </w:r>
            <w:r>
              <w:rPr>
                <w:rFonts w:ascii="Arial" w:hAnsi="Arial" w:cs="Arial"/>
                <w:color w:val="000000" w:themeColor="text1"/>
              </w:rPr>
              <w:t>odour</w:t>
            </w:r>
            <w:r w:rsidRPr="00BA2EB8">
              <w:rPr>
                <w:rFonts w:ascii="Arial" w:hAnsi="Arial" w:cs="Arial"/>
                <w:color w:val="000000" w:themeColor="text1"/>
              </w:rPr>
              <w:t xml:space="preserve"> emissions</w:t>
            </w:r>
            <w:r>
              <w:rPr>
                <w:rFonts w:ascii="Arial" w:hAnsi="Arial" w:cs="Arial"/>
                <w:color w:val="000000" w:themeColor="text1"/>
              </w:rPr>
              <w:t xml:space="preserve">. </w:t>
            </w:r>
            <w:r w:rsidRPr="00033138">
              <w:rPr>
                <w:rFonts w:ascii="Arial" w:hAnsi="Arial" w:cs="Arial"/>
                <w:color w:val="000000" w:themeColor="text1"/>
              </w:rPr>
              <w:t>The operator has to manage their activities so that odour shall not cause pollution.</w:t>
            </w:r>
            <w:r>
              <w:rPr>
                <w:rFonts w:ascii="Arial" w:hAnsi="Arial" w:cs="Arial"/>
                <w:color w:val="000000" w:themeColor="text1"/>
              </w:rPr>
              <w:t xml:space="preserve"> </w:t>
            </w:r>
            <w:r w:rsidRPr="00033138">
              <w:rPr>
                <w:rFonts w:ascii="Arial" w:hAnsi="Arial" w:cs="Arial"/>
                <w:color w:val="000000" w:themeColor="text1"/>
              </w:rPr>
              <w:t xml:space="preserve">The permit includes a plan to minimise the risk of odour from the site. This plan is included in </w:t>
            </w:r>
            <w:r>
              <w:rPr>
                <w:rFonts w:ascii="Arial" w:hAnsi="Arial" w:cs="Arial"/>
                <w:color w:val="000000" w:themeColor="text1"/>
              </w:rPr>
              <w:t>T</w:t>
            </w:r>
            <w:r w:rsidRPr="00033138">
              <w:rPr>
                <w:rFonts w:ascii="Arial" w:hAnsi="Arial" w:cs="Arial"/>
                <w:color w:val="000000" w:themeColor="text1"/>
              </w:rPr>
              <w:t>able S1.2 Operating techniques in Schedule 1 of the permit. The operator must carry out activities in accordance with these operating techniques.</w:t>
            </w:r>
          </w:p>
          <w:p w14:paraId="40AC6B7C" w14:textId="77777777" w:rsidR="009B4FA7" w:rsidRDefault="009B4FA7" w:rsidP="009B4FA7">
            <w:pPr>
              <w:rPr>
                <w:rFonts w:ascii="Arial" w:hAnsi="Arial" w:cs="Arial"/>
                <w:color w:val="000000" w:themeColor="text1"/>
              </w:rPr>
            </w:pPr>
          </w:p>
          <w:p w14:paraId="31A4524F" w14:textId="77777777" w:rsidR="009B4FA7" w:rsidRPr="00033138" w:rsidRDefault="009B4FA7" w:rsidP="009B4FA7">
            <w:pPr>
              <w:rPr>
                <w:rFonts w:ascii="Arial" w:hAnsi="Arial" w:cs="Arial"/>
                <w:color w:val="000000" w:themeColor="text1"/>
              </w:rPr>
            </w:pPr>
            <w:r>
              <w:rPr>
                <w:rFonts w:ascii="Arial" w:hAnsi="Arial" w:cs="Arial"/>
              </w:rPr>
              <w:t>In addition to this, we have included an Improvement condition whereby the operator is required to carry out odour monitoring to ensure that the odour emissions meet the predicted levels included in the OIA.</w:t>
            </w:r>
          </w:p>
          <w:p w14:paraId="07F66783" w14:textId="77777777" w:rsidR="009B4FA7" w:rsidRPr="00033138" w:rsidRDefault="009B4FA7" w:rsidP="009B4FA7">
            <w:pPr>
              <w:rPr>
                <w:rFonts w:ascii="Arial" w:hAnsi="Arial" w:cs="Arial"/>
                <w:color w:val="000000" w:themeColor="text1"/>
              </w:rPr>
            </w:pPr>
          </w:p>
          <w:p w14:paraId="1FF36E66" w14:textId="12EDB2A8" w:rsidR="009B4FA7" w:rsidRDefault="009B4FA7" w:rsidP="009B4FA7">
            <w:pPr>
              <w:rPr>
                <w:rFonts w:ascii="Arial" w:hAnsi="Arial" w:cs="Arial"/>
              </w:rPr>
            </w:pPr>
            <w:r w:rsidRPr="00033138">
              <w:rPr>
                <w:rFonts w:ascii="Arial" w:hAnsi="Arial" w:cs="Arial"/>
                <w:color w:val="000000" w:themeColor="text1"/>
              </w:rPr>
              <w:t xml:space="preserve">Full explanation of the techniques that will be used to carry out the activity and control emissions is provided in section </w:t>
            </w:r>
            <w:r>
              <w:rPr>
                <w:rFonts w:ascii="Arial" w:hAnsi="Arial" w:cs="Arial"/>
                <w:color w:val="000000" w:themeColor="text1"/>
              </w:rPr>
              <w:t>5.2.4.</w:t>
            </w:r>
          </w:p>
          <w:p w14:paraId="7E9C0543" w14:textId="77777777" w:rsidR="00CD4E05" w:rsidRDefault="00CD4E05" w:rsidP="00B0432B">
            <w:pPr>
              <w:rPr>
                <w:rFonts w:ascii="Arial" w:hAnsi="Arial" w:cs="Arial"/>
              </w:rPr>
            </w:pPr>
          </w:p>
          <w:p w14:paraId="22FE82C3" w14:textId="77777777" w:rsidR="00CD4E05" w:rsidRPr="00B25567" w:rsidRDefault="00CD4E05" w:rsidP="00B0432B">
            <w:pPr>
              <w:rPr>
                <w:rFonts w:ascii="Arial" w:hAnsi="Arial" w:cs="Arial"/>
                <w:u w:val="single"/>
              </w:rPr>
            </w:pPr>
            <w:r w:rsidRPr="00B25567">
              <w:rPr>
                <w:rFonts w:ascii="Arial" w:hAnsi="Arial" w:cs="Arial"/>
                <w:u w:val="single"/>
              </w:rPr>
              <w:t>Fire</w:t>
            </w:r>
          </w:p>
          <w:p w14:paraId="4B70384F" w14:textId="2D61D14B" w:rsidR="00B0432B" w:rsidRDefault="00B0432B" w:rsidP="00B0432B">
            <w:pPr>
              <w:rPr>
                <w:rFonts w:ascii="Arial" w:hAnsi="Arial" w:cs="Arial"/>
              </w:rPr>
            </w:pPr>
            <w:r>
              <w:rPr>
                <w:rFonts w:ascii="Arial" w:hAnsi="Arial" w:cs="Arial"/>
              </w:rPr>
              <w:t xml:space="preserve">We have assessed the fire prevention and mitigation plan submitted in accordance with our </w:t>
            </w:r>
            <w:r w:rsidRPr="00B0432B">
              <w:rPr>
                <w:rFonts w:ascii="Arial" w:hAnsi="Arial" w:cs="Arial"/>
              </w:rPr>
              <w:t>technical guidance note no.16 “Fire Prevention &amp; Mitigation Plan Guidance – Waste Management” [version 2 August 2017]. This guidance was jointly produced by us and the three fire and rescue services in Wales.</w:t>
            </w:r>
            <w:r>
              <w:rPr>
                <w:rFonts w:ascii="Arial" w:hAnsi="Arial" w:cs="Arial"/>
              </w:rPr>
              <w:t xml:space="preserve"> We have also consulted with the Mid and West Wales Fire and Rescue Service. The </w:t>
            </w:r>
            <w:r w:rsidRPr="00B0432B">
              <w:rPr>
                <w:rFonts w:ascii="Arial" w:hAnsi="Arial" w:cs="Arial"/>
              </w:rPr>
              <w:t xml:space="preserve">techniques in the FPMP are considered proportionate and suitable for the activity being carried out. </w:t>
            </w:r>
            <w:r>
              <w:rPr>
                <w:rFonts w:ascii="Arial" w:hAnsi="Arial" w:cs="Arial"/>
              </w:rPr>
              <w:t xml:space="preserve">In accordance with our technical guidance, it is not a mandatory requirement for a fire suppression system to be installed. </w:t>
            </w:r>
            <w:r w:rsidRPr="00B0432B">
              <w:rPr>
                <w:rFonts w:ascii="Arial" w:hAnsi="Arial" w:cs="Arial"/>
              </w:rPr>
              <w:t>The FPMP has been incorporated into Table S1.2 Operating Techniques in Schedule 1 of the permit. The operator must carry out activities in accordance with these operating techniques.</w:t>
            </w:r>
          </w:p>
          <w:p w14:paraId="2B2D0458" w14:textId="77777777" w:rsidR="00B0432B" w:rsidRPr="00EE5D68" w:rsidRDefault="00B0432B" w:rsidP="00B0432B">
            <w:pPr>
              <w:rPr>
                <w:rFonts w:ascii="Arial" w:hAnsi="Arial" w:cs="Arial"/>
              </w:rPr>
            </w:pPr>
          </w:p>
          <w:p w14:paraId="5CE56346" w14:textId="2BA714F1" w:rsidR="00D4153D" w:rsidRPr="00226255" w:rsidRDefault="00B0432B" w:rsidP="00B0432B">
            <w:pPr>
              <w:rPr>
                <w:rFonts w:ascii="Arial" w:hAnsi="Arial" w:cs="Arial"/>
                <w:szCs w:val="24"/>
              </w:rPr>
            </w:pPr>
            <w:r w:rsidRPr="00EE5D68">
              <w:rPr>
                <w:rFonts w:ascii="Arial" w:hAnsi="Arial" w:cs="Arial"/>
              </w:rPr>
              <w:t xml:space="preserve">Full explanation of the techniques that will be used to </w:t>
            </w:r>
            <w:r>
              <w:rPr>
                <w:rFonts w:ascii="Arial" w:hAnsi="Arial" w:cs="Arial"/>
              </w:rPr>
              <w:t xml:space="preserve">prevent and mitigate fire is </w:t>
            </w:r>
            <w:r w:rsidRPr="00EE5D68">
              <w:rPr>
                <w:rFonts w:ascii="Arial" w:hAnsi="Arial" w:cs="Arial"/>
              </w:rPr>
              <w:t xml:space="preserve">provided in section </w:t>
            </w:r>
            <w:r>
              <w:rPr>
                <w:rFonts w:ascii="Arial" w:hAnsi="Arial" w:cs="Arial"/>
              </w:rPr>
              <w:t>5.2.7 above.</w:t>
            </w:r>
          </w:p>
        </w:tc>
      </w:tr>
    </w:tbl>
    <w:p w14:paraId="217DA1FA" w14:textId="77777777" w:rsidR="00D4153D" w:rsidRDefault="00D4153D" w:rsidP="004F1135">
      <w:pPr>
        <w:rPr>
          <w:rFonts w:ascii="Arial" w:hAnsi="Arial"/>
          <w:b/>
          <w:sz w:val="28"/>
        </w:rPr>
      </w:pPr>
    </w:p>
    <w:tbl>
      <w:tblPr>
        <w:tblStyle w:val="TableGrid"/>
        <w:tblW w:w="0" w:type="auto"/>
        <w:tblLook w:val="01E0" w:firstRow="1" w:lastRow="1" w:firstColumn="1" w:lastColumn="1" w:noHBand="0" w:noVBand="0"/>
      </w:tblPr>
      <w:tblGrid>
        <w:gridCol w:w="8296"/>
      </w:tblGrid>
      <w:tr w:rsidR="00AE0CBD" w14:paraId="7B1FD681" w14:textId="77777777" w:rsidTr="00EB52EC">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49F29A8C" w14:textId="77777777" w:rsidR="00AE0CBD" w:rsidRPr="00AE0CBD" w:rsidRDefault="00AE0CBD" w:rsidP="004F1135">
            <w:pPr>
              <w:rPr>
                <w:rFonts w:ascii="Arial" w:hAnsi="Arial" w:cs="Arial"/>
                <w:b/>
                <w:color w:val="FFFFFF" w:themeColor="background1"/>
                <w:szCs w:val="24"/>
              </w:rPr>
            </w:pPr>
            <w:r w:rsidRPr="00AE0CBD">
              <w:rPr>
                <w:rFonts w:ascii="Arial" w:hAnsi="Arial" w:cs="Arial"/>
                <w:b/>
                <w:color w:val="FFFFFF" w:themeColor="background1"/>
                <w:szCs w:val="24"/>
              </w:rPr>
              <w:t>Response received from</w:t>
            </w:r>
          </w:p>
        </w:tc>
      </w:tr>
      <w:tr w:rsidR="00AE0CBD" w14:paraId="1A0FFD6D" w14:textId="77777777" w:rsidTr="00EB52EC">
        <w:tc>
          <w:tcPr>
            <w:tcW w:w="8522" w:type="dxa"/>
            <w:tcBorders>
              <w:top w:val="single" w:sz="4" w:space="0" w:color="auto"/>
              <w:left w:val="single" w:sz="4" w:space="0" w:color="auto"/>
              <w:bottom w:val="single" w:sz="4" w:space="0" w:color="auto"/>
              <w:right w:val="single" w:sz="4" w:space="0" w:color="auto"/>
            </w:tcBorders>
          </w:tcPr>
          <w:p w14:paraId="0F75176A" w14:textId="30295CC8" w:rsidR="00AE0CBD" w:rsidRPr="00AE0CBD" w:rsidRDefault="00AE0CBD" w:rsidP="004F1135">
            <w:pPr>
              <w:rPr>
                <w:rFonts w:ascii="Arial" w:hAnsi="Arial" w:cs="Arial"/>
                <w:szCs w:val="24"/>
              </w:rPr>
            </w:pPr>
            <w:r w:rsidRPr="00AE0CBD">
              <w:rPr>
                <w:rFonts w:ascii="Arial" w:hAnsi="Arial" w:cs="Arial"/>
                <w:bCs/>
                <w:szCs w:val="24"/>
              </w:rPr>
              <w:t xml:space="preserve">Abermule with Llandyssil Community Council </w:t>
            </w:r>
            <w:r w:rsidR="004B7B70">
              <w:rPr>
                <w:rFonts w:ascii="Arial" w:hAnsi="Arial" w:cs="Arial"/>
                <w:bCs/>
                <w:szCs w:val="24"/>
              </w:rPr>
              <w:t>(dated 23/11/2022)</w:t>
            </w:r>
          </w:p>
        </w:tc>
      </w:tr>
      <w:tr w:rsidR="00AE0CBD" w14:paraId="4AEF7895" w14:textId="77777777" w:rsidTr="00EB52EC">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7279EFBF" w14:textId="77777777" w:rsidR="00AE0CBD" w:rsidRPr="00AE0CBD" w:rsidRDefault="00AE0CBD" w:rsidP="004F1135">
            <w:pPr>
              <w:rPr>
                <w:rFonts w:ascii="Arial" w:hAnsi="Arial" w:cs="Arial"/>
                <w:b/>
                <w:color w:val="FFFFFF" w:themeColor="background1"/>
                <w:szCs w:val="24"/>
              </w:rPr>
            </w:pPr>
            <w:r w:rsidRPr="00AE0CBD">
              <w:rPr>
                <w:rFonts w:ascii="Arial" w:hAnsi="Arial" w:cs="Arial"/>
                <w:b/>
                <w:color w:val="FFFFFF" w:themeColor="background1"/>
                <w:szCs w:val="24"/>
              </w:rPr>
              <w:t>Brief summary of issues raised</w:t>
            </w:r>
          </w:p>
        </w:tc>
      </w:tr>
      <w:tr w:rsidR="00AE0CBD" w:rsidRPr="00F955CB" w14:paraId="5B1BF78E" w14:textId="77777777" w:rsidTr="00EB52EC">
        <w:tc>
          <w:tcPr>
            <w:tcW w:w="8522" w:type="dxa"/>
            <w:tcBorders>
              <w:top w:val="single" w:sz="4" w:space="0" w:color="auto"/>
              <w:left w:val="single" w:sz="4" w:space="0" w:color="auto"/>
              <w:bottom w:val="single" w:sz="4" w:space="0" w:color="auto"/>
              <w:right w:val="single" w:sz="4" w:space="0" w:color="auto"/>
            </w:tcBorders>
          </w:tcPr>
          <w:p w14:paraId="3B4A51D7" w14:textId="6D90F18F" w:rsidR="00AC38C6" w:rsidRDefault="00AC38C6" w:rsidP="00514365">
            <w:pPr>
              <w:rPr>
                <w:rFonts w:ascii="Arial" w:hAnsi="Arial" w:cs="Arial"/>
                <w:bCs/>
              </w:rPr>
            </w:pPr>
            <w:r w:rsidRPr="00AC38C6">
              <w:rPr>
                <w:rFonts w:ascii="Arial" w:hAnsi="Arial" w:cs="Arial"/>
                <w:bCs/>
              </w:rPr>
              <w:t>Abermule with Llandyssil Community Council is of the opinion the doubts raised in the RSK review back up many of the points raised in our submission of 22nd November, and are sufficient to require an independent OIA to be commissioned, together with the associated measurement of odour from the individual odour sources likely to be present at the facility during worst case periods of the year.</w:t>
            </w:r>
          </w:p>
          <w:p w14:paraId="6C8FFD2C" w14:textId="6AF0757F" w:rsidR="00AC38C6" w:rsidRDefault="00AC38C6" w:rsidP="00514365">
            <w:pPr>
              <w:rPr>
                <w:rFonts w:ascii="Arial" w:hAnsi="Arial" w:cs="Arial"/>
                <w:bCs/>
              </w:rPr>
            </w:pPr>
          </w:p>
          <w:p w14:paraId="25D8745C" w14:textId="629177FE" w:rsidR="00AC38C6" w:rsidRDefault="00AC38C6" w:rsidP="00514365">
            <w:pPr>
              <w:rPr>
                <w:rFonts w:ascii="Arial" w:hAnsi="Arial" w:cs="Arial"/>
                <w:bCs/>
              </w:rPr>
            </w:pPr>
            <w:r>
              <w:rPr>
                <w:rFonts w:ascii="Arial" w:hAnsi="Arial" w:cs="Arial"/>
                <w:bCs/>
              </w:rPr>
              <w:t>The review of the submitted odour impact assessment, produced by RSK Environmental Limited included the following points:</w:t>
            </w:r>
          </w:p>
          <w:p w14:paraId="01B53D18" w14:textId="20F57D4A" w:rsidR="00AC38C6" w:rsidRDefault="00AC38C6" w:rsidP="00AC38C6">
            <w:pPr>
              <w:jc w:val="both"/>
              <w:rPr>
                <w:rFonts w:ascii="Arial" w:hAnsi="Arial" w:cs="Arial"/>
                <w:bCs/>
              </w:rPr>
            </w:pPr>
          </w:p>
          <w:p w14:paraId="04D442E0" w14:textId="6D4840EA" w:rsidR="00AC38C6" w:rsidRDefault="00AC38C6" w:rsidP="00514365">
            <w:pPr>
              <w:rPr>
                <w:rFonts w:ascii="Arial" w:hAnsi="Arial" w:cs="Arial"/>
                <w:bCs/>
              </w:rPr>
            </w:pPr>
            <w:r w:rsidRPr="00AC38C6">
              <w:rPr>
                <w:rFonts w:ascii="Arial" w:hAnsi="Arial" w:cs="Arial"/>
                <w:bCs/>
              </w:rPr>
              <w:t>The odour impact assessment is based on detailed dispersion modelling using AERMOD, which is a validated,</w:t>
            </w:r>
            <w:r>
              <w:rPr>
                <w:rFonts w:ascii="Arial" w:hAnsi="Arial" w:cs="Arial"/>
                <w:bCs/>
              </w:rPr>
              <w:t xml:space="preserve"> </w:t>
            </w:r>
            <w:r w:rsidRPr="00AC38C6">
              <w:rPr>
                <w:rFonts w:ascii="Arial" w:hAnsi="Arial" w:cs="Arial"/>
                <w:bCs/>
              </w:rPr>
              <w:t xml:space="preserve">widely accepted dispersion modelling </w:t>
            </w:r>
            <w:r w:rsidRPr="00AC38C6">
              <w:rPr>
                <w:rFonts w:ascii="Arial" w:hAnsi="Arial" w:cs="Arial"/>
                <w:bCs/>
              </w:rPr>
              <w:lastRenderedPageBreak/>
              <w:t>package commonly used in the UK for odour assessment and is</w:t>
            </w:r>
            <w:r>
              <w:rPr>
                <w:rFonts w:ascii="Arial" w:hAnsi="Arial" w:cs="Arial"/>
                <w:bCs/>
              </w:rPr>
              <w:t xml:space="preserve"> </w:t>
            </w:r>
            <w:r w:rsidRPr="00AC38C6">
              <w:rPr>
                <w:rFonts w:ascii="Arial" w:hAnsi="Arial" w:cs="Arial"/>
                <w:bCs/>
              </w:rPr>
              <w:t>considered appropriate.</w:t>
            </w:r>
          </w:p>
          <w:p w14:paraId="07EF3EB5" w14:textId="0045563D" w:rsidR="00AC38C6" w:rsidRDefault="00AC38C6" w:rsidP="00514365">
            <w:pPr>
              <w:rPr>
                <w:rFonts w:ascii="Arial" w:hAnsi="Arial" w:cs="Arial"/>
                <w:bCs/>
              </w:rPr>
            </w:pPr>
          </w:p>
          <w:p w14:paraId="7F0A0346" w14:textId="67CC47EF" w:rsidR="00AC38C6" w:rsidRDefault="00AC38C6" w:rsidP="00514365">
            <w:pPr>
              <w:rPr>
                <w:rFonts w:ascii="Arial" w:hAnsi="Arial" w:cs="Arial"/>
                <w:bCs/>
              </w:rPr>
            </w:pPr>
            <w:r w:rsidRPr="00AC38C6">
              <w:rPr>
                <w:rFonts w:ascii="Arial" w:hAnsi="Arial" w:cs="Arial"/>
                <w:bCs/>
              </w:rPr>
              <w:t>SLR is an established, reputable consultancy however no information is provided on the authors of the</w:t>
            </w:r>
            <w:r>
              <w:rPr>
                <w:rFonts w:ascii="Arial" w:hAnsi="Arial" w:cs="Arial"/>
                <w:bCs/>
              </w:rPr>
              <w:t xml:space="preserve"> </w:t>
            </w:r>
            <w:r w:rsidRPr="00AC38C6">
              <w:rPr>
                <w:rFonts w:ascii="Arial" w:hAnsi="Arial" w:cs="Arial"/>
                <w:bCs/>
              </w:rPr>
              <w:t>assessment or their competence, or of any formal quality control review and authorisation.</w:t>
            </w:r>
          </w:p>
          <w:p w14:paraId="22F08194" w14:textId="7FA7D7DD" w:rsidR="00DE103F" w:rsidRDefault="00DE103F" w:rsidP="00514365">
            <w:pPr>
              <w:rPr>
                <w:rFonts w:ascii="Arial" w:hAnsi="Arial" w:cs="Arial"/>
                <w:bCs/>
              </w:rPr>
            </w:pPr>
          </w:p>
          <w:p w14:paraId="651135F7" w14:textId="2AA016E4" w:rsidR="00DE103F" w:rsidRDefault="00DE103F" w:rsidP="00514365">
            <w:pPr>
              <w:rPr>
                <w:rFonts w:ascii="Arial" w:hAnsi="Arial" w:cs="Arial"/>
                <w:bCs/>
              </w:rPr>
            </w:pPr>
            <w:r w:rsidRPr="00DE103F">
              <w:rPr>
                <w:rFonts w:ascii="Arial" w:hAnsi="Arial" w:cs="Arial"/>
                <w:bCs/>
              </w:rPr>
              <w:t>The modelling methodology and assumptions appear appropriate and typical, however little detail is provided,</w:t>
            </w:r>
            <w:r>
              <w:rPr>
                <w:rFonts w:ascii="Arial" w:hAnsi="Arial" w:cs="Arial"/>
                <w:bCs/>
              </w:rPr>
              <w:t xml:space="preserve"> </w:t>
            </w:r>
            <w:r w:rsidRPr="00DE103F">
              <w:rPr>
                <w:rFonts w:ascii="Arial" w:hAnsi="Arial" w:cs="Arial"/>
                <w:bCs/>
              </w:rPr>
              <w:t>and it would be difficult to replicate the model based on this report.</w:t>
            </w:r>
          </w:p>
          <w:p w14:paraId="5A9AF40E" w14:textId="0591A504" w:rsidR="00DE103F" w:rsidRDefault="00DE103F" w:rsidP="00514365">
            <w:pPr>
              <w:rPr>
                <w:rFonts w:ascii="Arial" w:hAnsi="Arial" w:cs="Arial"/>
                <w:bCs/>
              </w:rPr>
            </w:pPr>
          </w:p>
          <w:p w14:paraId="3F743B75" w14:textId="6149513C" w:rsidR="00DE103F" w:rsidRDefault="00DE103F" w:rsidP="00514365">
            <w:pPr>
              <w:rPr>
                <w:rFonts w:ascii="Arial" w:hAnsi="Arial" w:cs="Arial"/>
                <w:bCs/>
              </w:rPr>
            </w:pPr>
            <w:r w:rsidRPr="00DE103F">
              <w:rPr>
                <w:rFonts w:ascii="Arial" w:hAnsi="Arial" w:cs="Arial"/>
                <w:bCs/>
              </w:rPr>
              <w:t>The modelling is based on 5 years (2015 to 2019) of Numerical Weather Prediction (NWP) ‘meteorological data’</w:t>
            </w:r>
            <w:r>
              <w:rPr>
                <w:rFonts w:ascii="Arial" w:hAnsi="Arial" w:cs="Arial"/>
                <w:bCs/>
              </w:rPr>
              <w:t xml:space="preserve"> </w:t>
            </w:r>
            <w:r w:rsidRPr="00DE103F">
              <w:rPr>
                <w:rFonts w:ascii="Arial" w:hAnsi="Arial" w:cs="Arial"/>
                <w:bCs/>
              </w:rPr>
              <w:t>because no weather stations were considered representative of the site. This is an accepted approach, although</w:t>
            </w:r>
            <w:r>
              <w:rPr>
                <w:rFonts w:ascii="Arial" w:hAnsi="Arial" w:cs="Arial"/>
                <w:bCs/>
              </w:rPr>
              <w:t xml:space="preserve"> </w:t>
            </w:r>
            <w:r w:rsidRPr="00DE103F">
              <w:rPr>
                <w:rFonts w:ascii="Arial" w:hAnsi="Arial" w:cs="Arial"/>
                <w:bCs/>
              </w:rPr>
              <w:t>the source of the NWP does not appear to be given.</w:t>
            </w:r>
          </w:p>
          <w:p w14:paraId="54BE52A6" w14:textId="77777777" w:rsidR="00DE103F" w:rsidRPr="00AC38C6" w:rsidRDefault="00DE103F" w:rsidP="00514365">
            <w:pPr>
              <w:rPr>
                <w:rFonts w:ascii="Arial" w:hAnsi="Arial" w:cs="Arial"/>
                <w:bCs/>
              </w:rPr>
            </w:pPr>
          </w:p>
          <w:p w14:paraId="75560143" w14:textId="774A4A43" w:rsidR="00AE0CBD" w:rsidRPr="00DE103F" w:rsidRDefault="00AE0CBD" w:rsidP="00514365">
            <w:pPr>
              <w:autoSpaceDE w:val="0"/>
              <w:autoSpaceDN w:val="0"/>
              <w:adjustRightInd w:val="0"/>
              <w:rPr>
                <w:rFonts w:ascii="Arial" w:hAnsi="Arial" w:cs="Arial"/>
                <w:szCs w:val="24"/>
              </w:rPr>
            </w:pPr>
            <w:r w:rsidRPr="00DE103F">
              <w:rPr>
                <w:rFonts w:ascii="Arial" w:hAnsi="Arial" w:cs="Arial"/>
                <w:szCs w:val="24"/>
              </w:rPr>
              <w:t>The selection of receptors and their sensitivities appears reasonable, though no details of the occupants of the proposed Abermule Business Park are available and some commercial uses such as food retail may be considered ‘high’ in sensitivity.</w:t>
            </w:r>
          </w:p>
          <w:p w14:paraId="7F7B6032" w14:textId="77777777" w:rsidR="00AE0CBD" w:rsidRPr="00BF6576" w:rsidRDefault="00AE0CBD" w:rsidP="00514365">
            <w:pPr>
              <w:autoSpaceDE w:val="0"/>
              <w:autoSpaceDN w:val="0"/>
              <w:adjustRightInd w:val="0"/>
              <w:rPr>
                <w:rFonts w:ascii="Arial" w:hAnsi="Arial" w:cs="Arial"/>
                <w:szCs w:val="24"/>
              </w:rPr>
            </w:pPr>
          </w:p>
          <w:p w14:paraId="3B265DEB" w14:textId="1506DCFF" w:rsidR="00AE0CBD" w:rsidRPr="00DE103F" w:rsidRDefault="00AE0CBD" w:rsidP="00514365">
            <w:pPr>
              <w:autoSpaceDE w:val="0"/>
              <w:autoSpaceDN w:val="0"/>
              <w:adjustRightInd w:val="0"/>
              <w:rPr>
                <w:rFonts w:ascii="Arial" w:hAnsi="Arial" w:cs="Arial"/>
                <w:szCs w:val="24"/>
              </w:rPr>
            </w:pPr>
            <w:r w:rsidRPr="00DE103F">
              <w:rPr>
                <w:rFonts w:ascii="Arial" w:hAnsi="Arial" w:cs="Arial"/>
                <w:szCs w:val="24"/>
              </w:rPr>
              <w:t>The odour was considered ‘most offensive’ and a criterion of C98,1-hr 1.5 ouE/m3 applied at ‘high sensitivity’ (residential) receptors and C98,1-hr 3 ouE/m3 at ‘medium’ sensitivity (commercial premises) receptors. This is considered appropriate and consistent with NRW’s H4 guidance.</w:t>
            </w:r>
          </w:p>
          <w:p w14:paraId="49EDCEAC" w14:textId="77777777" w:rsidR="00AE0CBD" w:rsidRPr="00BF6576" w:rsidRDefault="00AE0CBD" w:rsidP="00514365">
            <w:pPr>
              <w:autoSpaceDE w:val="0"/>
              <w:autoSpaceDN w:val="0"/>
              <w:adjustRightInd w:val="0"/>
              <w:rPr>
                <w:rFonts w:ascii="Arial" w:hAnsi="Arial" w:cs="Arial"/>
                <w:szCs w:val="24"/>
              </w:rPr>
            </w:pPr>
          </w:p>
          <w:p w14:paraId="431E6F35" w14:textId="1A286B8B" w:rsidR="00AE0CBD" w:rsidRPr="00DE103F" w:rsidRDefault="00AE0CBD" w:rsidP="00514365">
            <w:pPr>
              <w:autoSpaceDE w:val="0"/>
              <w:autoSpaceDN w:val="0"/>
              <w:adjustRightInd w:val="0"/>
              <w:rPr>
                <w:rFonts w:ascii="Arial" w:hAnsi="Arial" w:cs="Arial"/>
                <w:szCs w:val="24"/>
              </w:rPr>
            </w:pPr>
            <w:r w:rsidRPr="00DE103F">
              <w:rPr>
                <w:rFonts w:ascii="Arial" w:hAnsi="Arial" w:cs="Arial"/>
                <w:szCs w:val="24"/>
              </w:rPr>
              <w:t xml:space="preserve">The assessment states that all waste materials storage and handling, with the exception of green waste and glass, will be inside the Bulking Shed, from which air will be extracted by five ventilation fans discharging horizontally through the north-eastern wall, and replaced by louvres in the south-west wall. No further details of this ventilation such as operational hours, air velocity or changes per hour are given, however vertical discharge from a tall stack at an appropriate velocity would be likely to provide better dispersion and therefore lower impacts, and would generally be considered BAT. The location of these discharge points in the </w:t>
            </w:r>
            <w:r w:rsidR="007C2355" w:rsidRPr="00DE103F">
              <w:rPr>
                <w:rFonts w:ascii="Arial" w:hAnsi="Arial" w:cs="Arial"/>
                <w:szCs w:val="24"/>
              </w:rPr>
              <w:t>northeast</w:t>
            </w:r>
            <w:r w:rsidRPr="00DE103F">
              <w:rPr>
                <w:rFonts w:ascii="Arial" w:hAnsi="Arial" w:cs="Arial"/>
                <w:szCs w:val="24"/>
              </w:rPr>
              <w:t xml:space="preserve"> wall would be likely to result in odorous air being directed towards the commercial receptors at the proposed Abermule industrial estate.</w:t>
            </w:r>
          </w:p>
          <w:p w14:paraId="019D0C1D" w14:textId="77777777" w:rsidR="00AE0CBD" w:rsidRPr="00BF6576" w:rsidRDefault="00AE0CBD" w:rsidP="00514365">
            <w:pPr>
              <w:autoSpaceDE w:val="0"/>
              <w:autoSpaceDN w:val="0"/>
              <w:adjustRightInd w:val="0"/>
              <w:rPr>
                <w:rFonts w:ascii="Arial" w:hAnsi="Arial" w:cs="Arial"/>
                <w:szCs w:val="24"/>
              </w:rPr>
            </w:pPr>
          </w:p>
          <w:p w14:paraId="00E66F6F" w14:textId="79D61EEE" w:rsidR="00AE0CBD" w:rsidRPr="00DE103F" w:rsidRDefault="00AE0CBD" w:rsidP="00514365">
            <w:pPr>
              <w:autoSpaceDE w:val="0"/>
              <w:autoSpaceDN w:val="0"/>
              <w:adjustRightInd w:val="0"/>
              <w:rPr>
                <w:rFonts w:ascii="Arial" w:hAnsi="Arial" w:cs="Arial"/>
                <w:szCs w:val="24"/>
              </w:rPr>
            </w:pPr>
            <w:r w:rsidRPr="00DE103F">
              <w:rPr>
                <w:rFonts w:ascii="Arial" w:hAnsi="Arial" w:cs="Arial"/>
                <w:szCs w:val="24"/>
              </w:rPr>
              <w:t>Based on the outcome of a ‘sensitivity analysis’ odour sources were modelled as un-enclosed area/volume emission sources (</w:t>
            </w:r>
            <w:r w:rsidR="007C2355" w:rsidRPr="00DE103F">
              <w:rPr>
                <w:rFonts w:ascii="Arial" w:hAnsi="Arial" w:cs="Arial"/>
                <w:szCs w:val="24"/>
              </w:rPr>
              <w:t>i.e.,</w:t>
            </w:r>
            <w:r w:rsidRPr="00DE103F">
              <w:rPr>
                <w:rFonts w:ascii="Arial" w:hAnsi="Arial" w:cs="Arial"/>
                <w:szCs w:val="24"/>
              </w:rPr>
              <w:t xml:space="preserve"> without consideration of the containment provided by the Bulking Shed structure) which is reported to represent the ‘worst-case’ assessment approach in terms of predicted off-site odour concentrations, compared with odorous air assumed to discharge from the five extract fans as point sources.</w:t>
            </w:r>
          </w:p>
          <w:p w14:paraId="234D9FF6" w14:textId="77777777" w:rsidR="00AE0CBD" w:rsidRPr="00BF6576" w:rsidRDefault="00AE0CBD" w:rsidP="00514365">
            <w:pPr>
              <w:autoSpaceDE w:val="0"/>
              <w:autoSpaceDN w:val="0"/>
              <w:adjustRightInd w:val="0"/>
              <w:rPr>
                <w:rFonts w:ascii="Arial" w:hAnsi="Arial" w:cs="Arial"/>
                <w:szCs w:val="24"/>
              </w:rPr>
            </w:pPr>
          </w:p>
          <w:p w14:paraId="73FE6CE7" w14:textId="5B178901" w:rsidR="00AE0CBD" w:rsidRPr="00DE103F" w:rsidRDefault="00AE0CBD" w:rsidP="00514365">
            <w:pPr>
              <w:autoSpaceDE w:val="0"/>
              <w:autoSpaceDN w:val="0"/>
              <w:adjustRightInd w:val="0"/>
              <w:rPr>
                <w:rFonts w:ascii="Arial" w:hAnsi="Arial" w:cs="Arial"/>
                <w:szCs w:val="24"/>
              </w:rPr>
            </w:pPr>
            <w:r w:rsidRPr="00DE103F">
              <w:rPr>
                <w:rFonts w:ascii="Arial" w:hAnsi="Arial" w:cs="Arial"/>
                <w:szCs w:val="24"/>
              </w:rPr>
              <w:t>The absence of any information of the fans or air extract rates provides no evidence to support the suggestion that building will be maintained under ‘negative pressure’, and in reality, emissions are likely to be more complicated including fugitive emissions from the roller shutter doors during vehicle access and through gaps in the building envelope.</w:t>
            </w:r>
          </w:p>
          <w:p w14:paraId="02A4C4E2" w14:textId="77777777" w:rsidR="00AE0CBD" w:rsidRPr="00BF6576" w:rsidRDefault="00AE0CBD" w:rsidP="00514365">
            <w:pPr>
              <w:autoSpaceDE w:val="0"/>
              <w:autoSpaceDN w:val="0"/>
              <w:adjustRightInd w:val="0"/>
              <w:rPr>
                <w:rFonts w:ascii="Arial" w:hAnsi="Arial" w:cs="Arial"/>
                <w:szCs w:val="24"/>
              </w:rPr>
            </w:pPr>
          </w:p>
          <w:p w14:paraId="0621BDA4" w14:textId="374AD8D6" w:rsidR="00AE0CBD" w:rsidRPr="00DE103F" w:rsidRDefault="00AE0CBD" w:rsidP="00514365">
            <w:pPr>
              <w:autoSpaceDE w:val="0"/>
              <w:autoSpaceDN w:val="0"/>
              <w:adjustRightInd w:val="0"/>
              <w:rPr>
                <w:rFonts w:ascii="Arial" w:hAnsi="Arial" w:cs="Arial"/>
                <w:szCs w:val="24"/>
              </w:rPr>
            </w:pPr>
            <w:r w:rsidRPr="00DE103F">
              <w:rPr>
                <w:rFonts w:ascii="Arial" w:hAnsi="Arial" w:cs="Arial"/>
                <w:szCs w:val="24"/>
              </w:rPr>
              <w:t>The extract fans as point sources were assumed to have a very low velocity in accordance with AERMOD guidance, however in reality, the discharge will be at a considerably greater horizontal velocity, therefore it may be possible that this approach may not well represent at of odour levels at nearby receptors, such as those at the proposed Abermule Industrial Park, which are only 28m from these sources.</w:t>
            </w:r>
          </w:p>
          <w:p w14:paraId="5774DE26" w14:textId="77777777" w:rsidR="00AE0CBD" w:rsidRPr="00BF6576" w:rsidRDefault="00AE0CBD" w:rsidP="00514365">
            <w:pPr>
              <w:autoSpaceDE w:val="0"/>
              <w:autoSpaceDN w:val="0"/>
              <w:adjustRightInd w:val="0"/>
              <w:rPr>
                <w:rFonts w:ascii="Arial" w:hAnsi="Arial" w:cs="Arial"/>
                <w:szCs w:val="24"/>
              </w:rPr>
            </w:pPr>
          </w:p>
          <w:p w14:paraId="397B30A9" w14:textId="1EF3B01D" w:rsidR="00AE0CBD" w:rsidRPr="00DE103F" w:rsidRDefault="00AE0CBD" w:rsidP="00514365">
            <w:pPr>
              <w:autoSpaceDE w:val="0"/>
              <w:autoSpaceDN w:val="0"/>
              <w:adjustRightInd w:val="0"/>
              <w:rPr>
                <w:rFonts w:ascii="Arial" w:hAnsi="Arial" w:cs="Arial"/>
                <w:szCs w:val="24"/>
              </w:rPr>
            </w:pPr>
            <w:r w:rsidRPr="00DE103F">
              <w:rPr>
                <w:rFonts w:ascii="Arial" w:hAnsi="Arial" w:cs="Arial"/>
                <w:szCs w:val="24"/>
              </w:rPr>
              <w:t>The emissions rates were estimated based on odour sampling carried out at other facilities, however little detail is provided on this and there may be a number of concerns about the odour emission rates measurements and calculations. The absence of a more detailed account of how emissions rates have been measured and calculated undermines the veracity of the report.</w:t>
            </w:r>
          </w:p>
          <w:p w14:paraId="46069E48" w14:textId="77777777" w:rsidR="00AE0CBD" w:rsidRPr="00BF6576" w:rsidRDefault="00AE0CBD" w:rsidP="00514365">
            <w:pPr>
              <w:autoSpaceDE w:val="0"/>
              <w:autoSpaceDN w:val="0"/>
              <w:adjustRightInd w:val="0"/>
              <w:rPr>
                <w:rFonts w:ascii="Arial" w:hAnsi="Arial" w:cs="Arial"/>
                <w:szCs w:val="24"/>
              </w:rPr>
            </w:pPr>
          </w:p>
          <w:p w14:paraId="36B91774" w14:textId="34CF4037" w:rsidR="00AE0CBD" w:rsidRPr="00DE103F" w:rsidRDefault="00AE0CBD" w:rsidP="00514365">
            <w:pPr>
              <w:autoSpaceDE w:val="0"/>
              <w:autoSpaceDN w:val="0"/>
              <w:adjustRightInd w:val="0"/>
              <w:rPr>
                <w:rFonts w:ascii="Arial" w:hAnsi="Arial" w:cs="Arial"/>
                <w:szCs w:val="24"/>
              </w:rPr>
            </w:pPr>
            <w:r w:rsidRPr="00DE103F">
              <w:rPr>
                <w:rFonts w:ascii="Arial" w:hAnsi="Arial" w:cs="Arial"/>
                <w:szCs w:val="24"/>
              </w:rPr>
              <w:t>No information is provided on the Consultants or laboratory which carried out the odour emission rate</w:t>
            </w:r>
            <w:r w:rsidR="007E62C1" w:rsidRPr="00DE103F">
              <w:rPr>
                <w:rFonts w:ascii="Arial" w:hAnsi="Arial" w:cs="Arial"/>
                <w:szCs w:val="24"/>
              </w:rPr>
              <w:t xml:space="preserve"> </w:t>
            </w:r>
            <w:r w:rsidRPr="00DE103F">
              <w:rPr>
                <w:rFonts w:ascii="Arial" w:hAnsi="Arial" w:cs="Arial"/>
                <w:szCs w:val="24"/>
              </w:rPr>
              <w:t>measurements, though it is stated that the laboratory was UKAS accredited. This is important for a number of reasons, and specifically because of the challenges and practicalities of measuring odour using a Lindvall hood on potentially uneven solid emitting surfaces.</w:t>
            </w:r>
          </w:p>
          <w:p w14:paraId="3657A44D" w14:textId="77777777" w:rsidR="00DE103F" w:rsidRDefault="00DE103F" w:rsidP="00514365">
            <w:pPr>
              <w:autoSpaceDE w:val="0"/>
              <w:autoSpaceDN w:val="0"/>
              <w:adjustRightInd w:val="0"/>
              <w:rPr>
                <w:rFonts w:ascii="Arial" w:hAnsi="Arial" w:cs="Arial"/>
                <w:szCs w:val="24"/>
              </w:rPr>
            </w:pPr>
          </w:p>
          <w:p w14:paraId="374997D9" w14:textId="68DB0B91" w:rsidR="00AE0CBD" w:rsidRPr="00DE103F" w:rsidRDefault="00AE0CBD" w:rsidP="00514365">
            <w:pPr>
              <w:autoSpaceDE w:val="0"/>
              <w:autoSpaceDN w:val="0"/>
              <w:adjustRightInd w:val="0"/>
              <w:rPr>
                <w:rFonts w:ascii="Arial" w:hAnsi="Arial" w:cs="Arial"/>
                <w:szCs w:val="24"/>
              </w:rPr>
            </w:pPr>
            <w:r w:rsidRPr="00DE103F">
              <w:rPr>
                <w:rFonts w:ascii="Arial" w:hAnsi="Arial" w:cs="Arial"/>
                <w:szCs w:val="24"/>
              </w:rPr>
              <w:t>The odour emissions were measured in April rather than in the warmer summer months, which may mean that emissions from the wastes containing organic materials (food waste, residual wastes and AHP) are underestimated because decomposition rates and consequent emissions may be greater at warmer ambient temperatures.</w:t>
            </w:r>
          </w:p>
          <w:p w14:paraId="1D533E52" w14:textId="77777777" w:rsidR="00AE0CBD" w:rsidRPr="00BF6576" w:rsidRDefault="00AE0CBD" w:rsidP="00514365">
            <w:pPr>
              <w:autoSpaceDE w:val="0"/>
              <w:autoSpaceDN w:val="0"/>
              <w:adjustRightInd w:val="0"/>
              <w:rPr>
                <w:rFonts w:ascii="Arial" w:hAnsi="Arial" w:cs="Arial"/>
                <w:szCs w:val="24"/>
              </w:rPr>
            </w:pPr>
          </w:p>
          <w:p w14:paraId="1D8A8524" w14:textId="4D20353A" w:rsidR="00AE0CBD" w:rsidRPr="00DE103F" w:rsidRDefault="00AE0CBD" w:rsidP="00514365">
            <w:pPr>
              <w:autoSpaceDE w:val="0"/>
              <w:autoSpaceDN w:val="0"/>
              <w:adjustRightInd w:val="0"/>
              <w:rPr>
                <w:rFonts w:ascii="Arial" w:hAnsi="Arial" w:cs="Arial"/>
                <w:szCs w:val="24"/>
              </w:rPr>
            </w:pPr>
            <w:r w:rsidRPr="00DE103F">
              <w:rPr>
                <w:rFonts w:ascii="Arial" w:hAnsi="Arial" w:cs="Arial"/>
                <w:szCs w:val="24"/>
              </w:rPr>
              <w:t>The estimation and prediction of future odour emission rates from the small areas of wastes in storage bays does not appear to take account of emissions from soiled surfaces. In reality, bay walls and floor surfaces will become contaminated and emit odours.</w:t>
            </w:r>
          </w:p>
          <w:p w14:paraId="66227624" w14:textId="77777777" w:rsidR="00AE0CBD" w:rsidRPr="00BF6576" w:rsidRDefault="00AE0CBD" w:rsidP="00514365">
            <w:pPr>
              <w:autoSpaceDE w:val="0"/>
              <w:autoSpaceDN w:val="0"/>
              <w:adjustRightInd w:val="0"/>
              <w:rPr>
                <w:rFonts w:ascii="Arial" w:hAnsi="Arial" w:cs="Arial"/>
                <w:szCs w:val="24"/>
              </w:rPr>
            </w:pPr>
          </w:p>
          <w:p w14:paraId="531B2888" w14:textId="62CCB277" w:rsidR="00AE0CBD" w:rsidRPr="00DE103F" w:rsidRDefault="00AE0CBD" w:rsidP="00514365">
            <w:pPr>
              <w:autoSpaceDE w:val="0"/>
              <w:autoSpaceDN w:val="0"/>
              <w:adjustRightInd w:val="0"/>
              <w:rPr>
                <w:rFonts w:ascii="Arial" w:hAnsi="Arial" w:cs="Arial"/>
                <w:szCs w:val="24"/>
              </w:rPr>
            </w:pPr>
            <w:r w:rsidRPr="00DE103F">
              <w:rPr>
                <w:rFonts w:ascii="Arial" w:hAnsi="Arial" w:cs="Arial"/>
                <w:szCs w:val="24"/>
              </w:rPr>
              <w:t>The emissions rates used in the modelling appear low. In our experience, odour concentrations in waste handling building headspace, and extracted air from municipal waste facilities (without grinding/milling, screening and separation facilities) elsewhere are typically up to around 2,000 ouE/m3. As a benchmark, if a nominal extraction rate of 6.0 m3/s, were assumed, then the odour emission rate would be 12,000 ouE/s, considerably greater than the 693 ouE/s estimated for the North Powys Bulking Plant, and potentially suggesting that the odour emission rates used may be highly optimistic, which would significantly underpredict odour impacts.</w:t>
            </w:r>
          </w:p>
          <w:p w14:paraId="53EEC0FF" w14:textId="77777777" w:rsidR="00AE0CBD" w:rsidRPr="00BF6576" w:rsidRDefault="00AE0CBD" w:rsidP="00514365">
            <w:pPr>
              <w:autoSpaceDE w:val="0"/>
              <w:autoSpaceDN w:val="0"/>
              <w:adjustRightInd w:val="0"/>
              <w:rPr>
                <w:rFonts w:ascii="Arial" w:hAnsi="Arial" w:cs="Arial"/>
                <w:szCs w:val="24"/>
              </w:rPr>
            </w:pPr>
          </w:p>
          <w:p w14:paraId="096EDD71" w14:textId="0A9C0939" w:rsidR="00AE0CBD" w:rsidRPr="00DE103F" w:rsidRDefault="00AE0CBD" w:rsidP="00514365">
            <w:pPr>
              <w:autoSpaceDE w:val="0"/>
              <w:autoSpaceDN w:val="0"/>
              <w:adjustRightInd w:val="0"/>
              <w:rPr>
                <w:rFonts w:ascii="Arial" w:hAnsi="Arial" w:cs="Arial"/>
                <w:szCs w:val="24"/>
              </w:rPr>
            </w:pPr>
            <w:r w:rsidRPr="00DE103F">
              <w:rPr>
                <w:rFonts w:ascii="Arial" w:hAnsi="Arial" w:cs="Arial"/>
                <w:szCs w:val="24"/>
              </w:rPr>
              <w:t>The specific odour emission rate used for soiled rags and textiles based on measurements by UKWIR is an order of magnitude greater than those for the other wastes with putrescible components, food waste, residual waste and absorbent hygiene products waste, and this may also suggest the odour emissions rates sampled from these materials are very low estimates.</w:t>
            </w:r>
          </w:p>
          <w:p w14:paraId="7D31F39E" w14:textId="77777777" w:rsidR="00AE0CBD" w:rsidRPr="00BF6576" w:rsidRDefault="00AE0CBD" w:rsidP="004F1135">
            <w:pPr>
              <w:autoSpaceDE w:val="0"/>
              <w:autoSpaceDN w:val="0"/>
              <w:adjustRightInd w:val="0"/>
              <w:rPr>
                <w:rFonts w:ascii="Arial" w:hAnsi="Arial" w:cs="Arial"/>
                <w:szCs w:val="24"/>
              </w:rPr>
            </w:pPr>
          </w:p>
          <w:p w14:paraId="005BDDC0" w14:textId="4237D409" w:rsidR="00AE0CBD" w:rsidRPr="00DE103F" w:rsidRDefault="00AE0CBD" w:rsidP="00DE103F">
            <w:pPr>
              <w:autoSpaceDE w:val="0"/>
              <w:autoSpaceDN w:val="0"/>
              <w:adjustRightInd w:val="0"/>
              <w:rPr>
                <w:rFonts w:ascii="Arial" w:hAnsi="Arial" w:cs="Arial"/>
                <w:szCs w:val="24"/>
              </w:rPr>
            </w:pPr>
            <w:r w:rsidRPr="00DE103F">
              <w:rPr>
                <w:rFonts w:ascii="Arial" w:hAnsi="Arial" w:cs="Arial"/>
                <w:szCs w:val="24"/>
              </w:rPr>
              <w:lastRenderedPageBreak/>
              <w:t>Overall, although no information is provided on the authors or any quality control review, the assessment appears to have been undertaken using appropriate techniques in line with relevant guidance. However there are a number of significant concerns which in our opinion may result in the assessment significantly underestimating impacts, specifically:</w:t>
            </w:r>
          </w:p>
          <w:p w14:paraId="5F56D136" w14:textId="47C7A9A1" w:rsidR="00AE0CBD" w:rsidRPr="00BF6576" w:rsidRDefault="00AE0CBD" w:rsidP="004F1135">
            <w:pPr>
              <w:pStyle w:val="ListParagraph"/>
              <w:numPr>
                <w:ilvl w:val="0"/>
                <w:numId w:val="24"/>
              </w:numPr>
              <w:autoSpaceDE w:val="0"/>
              <w:autoSpaceDN w:val="0"/>
              <w:adjustRightInd w:val="0"/>
              <w:rPr>
                <w:rFonts w:ascii="Arial" w:hAnsi="Arial" w:cs="Arial"/>
                <w:szCs w:val="24"/>
              </w:rPr>
            </w:pPr>
            <w:r w:rsidRPr="00BF6576">
              <w:rPr>
                <w:rFonts w:ascii="Arial" w:hAnsi="Arial" w:cs="Arial"/>
                <w:szCs w:val="24"/>
              </w:rPr>
              <w:t>The discharge of extracted air at low level towards receptors seems inconsistent with BAT;</w:t>
            </w:r>
          </w:p>
          <w:p w14:paraId="20A4E2E1" w14:textId="50CFE05B" w:rsidR="00AE0CBD" w:rsidRPr="00BF6576" w:rsidRDefault="00AE0CBD" w:rsidP="004F1135">
            <w:pPr>
              <w:pStyle w:val="ListParagraph"/>
              <w:numPr>
                <w:ilvl w:val="0"/>
                <w:numId w:val="24"/>
              </w:numPr>
              <w:autoSpaceDE w:val="0"/>
              <w:autoSpaceDN w:val="0"/>
              <w:adjustRightInd w:val="0"/>
              <w:rPr>
                <w:rFonts w:ascii="Arial" w:hAnsi="Arial" w:cs="Arial"/>
                <w:szCs w:val="24"/>
              </w:rPr>
            </w:pPr>
            <w:r w:rsidRPr="00BF6576">
              <w:rPr>
                <w:rFonts w:ascii="Arial" w:hAnsi="Arial" w:cs="Arial"/>
                <w:szCs w:val="24"/>
              </w:rPr>
              <w:t>Little detail is provided on the building extraction/ventilation and its ability to control fugitive emissions;</w:t>
            </w:r>
          </w:p>
          <w:p w14:paraId="4EE0A2A8" w14:textId="2FE18F45" w:rsidR="007E62C1" w:rsidRPr="00BF6576" w:rsidRDefault="00AE0CBD" w:rsidP="004F1135">
            <w:pPr>
              <w:pStyle w:val="ListParagraph"/>
              <w:numPr>
                <w:ilvl w:val="0"/>
                <w:numId w:val="24"/>
              </w:numPr>
              <w:autoSpaceDE w:val="0"/>
              <w:autoSpaceDN w:val="0"/>
              <w:adjustRightInd w:val="0"/>
              <w:rPr>
                <w:rFonts w:ascii="Arial" w:hAnsi="Arial" w:cs="Arial"/>
                <w:szCs w:val="24"/>
              </w:rPr>
            </w:pPr>
            <w:r w:rsidRPr="00BF6576">
              <w:rPr>
                <w:rFonts w:ascii="Arial" w:hAnsi="Arial" w:cs="Arial"/>
                <w:szCs w:val="24"/>
              </w:rPr>
              <w:t>The approach used to model the odorous air discharges may underestimate odour concentrations at</w:t>
            </w:r>
            <w:r w:rsidR="007E62C1" w:rsidRPr="00BF6576">
              <w:rPr>
                <w:rFonts w:ascii="Arial" w:hAnsi="Arial" w:cs="Arial"/>
                <w:szCs w:val="24"/>
              </w:rPr>
              <w:t xml:space="preserve"> </w:t>
            </w:r>
            <w:r w:rsidRPr="00BF6576">
              <w:rPr>
                <w:rFonts w:ascii="Arial" w:hAnsi="Arial" w:cs="Arial"/>
                <w:szCs w:val="24"/>
              </w:rPr>
              <w:t>nearby receptors, particularly the Abermule Business Park;</w:t>
            </w:r>
          </w:p>
          <w:p w14:paraId="5FF1D241" w14:textId="614219A0" w:rsidR="00AE0CBD" w:rsidRPr="00BF6576" w:rsidRDefault="00AE0CBD" w:rsidP="004F1135">
            <w:pPr>
              <w:pStyle w:val="ListParagraph"/>
              <w:numPr>
                <w:ilvl w:val="0"/>
                <w:numId w:val="24"/>
              </w:numPr>
              <w:autoSpaceDE w:val="0"/>
              <w:autoSpaceDN w:val="0"/>
              <w:adjustRightInd w:val="0"/>
              <w:rPr>
                <w:rFonts w:ascii="Arial" w:hAnsi="Arial" w:cs="Arial"/>
                <w:szCs w:val="24"/>
              </w:rPr>
            </w:pPr>
            <w:r w:rsidRPr="00BF6576">
              <w:rPr>
                <w:rFonts w:ascii="Arial" w:hAnsi="Arial" w:cs="Arial"/>
                <w:szCs w:val="24"/>
              </w:rPr>
              <w:t>The odour emission rates used in the modelling appear very low in our experience, and there is a lack of detail on the measurement and derivation.</w:t>
            </w:r>
          </w:p>
        </w:tc>
      </w:tr>
      <w:tr w:rsidR="00AE0CBD" w14:paraId="00DB3AB4" w14:textId="77777777" w:rsidTr="00EB52EC">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5AF4EAA9" w14:textId="77777777" w:rsidR="00AE0CBD" w:rsidRDefault="00AE0CBD" w:rsidP="004F1135">
            <w:pPr>
              <w:rPr>
                <w:rFonts w:ascii="Arial" w:hAnsi="Arial" w:cs="Arial"/>
                <w:b/>
                <w:color w:val="FFFFFF" w:themeColor="background1"/>
              </w:rPr>
            </w:pPr>
            <w:r>
              <w:rPr>
                <w:rFonts w:ascii="Arial" w:hAnsi="Arial" w:cs="Arial"/>
                <w:b/>
                <w:color w:val="FFFFFF" w:themeColor="background1"/>
              </w:rPr>
              <w:lastRenderedPageBreak/>
              <w:t>Summary of actions taken or show how this has been covered</w:t>
            </w:r>
          </w:p>
        </w:tc>
      </w:tr>
      <w:tr w:rsidR="00AE0CBD" w14:paraId="25A53842" w14:textId="77777777" w:rsidTr="00EB52EC">
        <w:tc>
          <w:tcPr>
            <w:tcW w:w="8522" w:type="dxa"/>
            <w:tcBorders>
              <w:top w:val="single" w:sz="4" w:space="0" w:color="auto"/>
              <w:left w:val="single" w:sz="4" w:space="0" w:color="auto"/>
              <w:bottom w:val="single" w:sz="4" w:space="0" w:color="auto"/>
              <w:right w:val="single" w:sz="4" w:space="0" w:color="auto"/>
            </w:tcBorders>
          </w:tcPr>
          <w:p w14:paraId="2392463D" w14:textId="193593ED" w:rsidR="00CE3C2A" w:rsidRDefault="00463E77" w:rsidP="004F1135">
            <w:pPr>
              <w:rPr>
                <w:rFonts w:ascii="Arial" w:hAnsi="Arial" w:cs="Arial"/>
                <w:color w:val="000000" w:themeColor="text1"/>
              </w:rPr>
            </w:pPr>
            <w:r w:rsidRPr="00463E77">
              <w:rPr>
                <w:rFonts w:ascii="Arial" w:hAnsi="Arial" w:cs="Arial"/>
              </w:rPr>
              <w:t>We requested a revised OIA via a Schedule 5 Notice and the operator submitted a revised OIA to us on 15 February 2023.</w:t>
            </w:r>
            <w:r>
              <w:t xml:space="preserve"> </w:t>
            </w:r>
            <w:r w:rsidR="00565249" w:rsidRPr="00565249">
              <w:rPr>
                <w:rFonts w:ascii="Arial" w:hAnsi="Arial" w:cs="Arial"/>
                <w:color w:val="000000" w:themeColor="text1"/>
              </w:rPr>
              <w:t>We assessed the revised OIA (V1.3) in line with the standards set out in the H4 guidance. We agree with the conclusion of the OIA that odour emissions from the site are not likely to exceed the benchmark levels. We have detailed our assessment to explain our conclusion in this document</w:t>
            </w:r>
            <w:r w:rsidR="00565249">
              <w:rPr>
                <w:rFonts w:ascii="Arial" w:hAnsi="Arial" w:cs="Arial"/>
                <w:color w:val="000000" w:themeColor="text1"/>
              </w:rPr>
              <w:t>, in section 5.2.4</w:t>
            </w:r>
            <w:r w:rsidR="00565249" w:rsidRPr="00565249">
              <w:rPr>
                <w:rFonts w:ascii="Arial" w:hAnsi="Arial" w:cs="Arial"/>
                <w:color w:val="000000" w:themeColor="text1"/>
              </w:rPr>
              <w:t>.</w:t>
            </w:r>
          </w:p>
          <w:p w14:paraId="3D9D5E4A" w14:textId="77777777" w:rsidR="00CE3C2A" w:rsidRDefault="00CE3C2A" w:rsidP="004F1135">
            <w:pPr>
              <w:rPr>
                <w:rFonts w:ascii="Arial" w:hAnsi="Arial" w:cs="Arial"/>
                <w:color w:val="000000" w:themeColor="text1"/>
              </w:rPr>
            </w:pPr>
          </w:p>
          <w:p w14:paraId="59370556" w14:textId="77777777" w:rsidR="00CE3C2A" w:rsidRDefault="00CE3C2A" w:rsidP="004F1135">
            <w:pPr>
              <w:rPr>
                <w:rFonts w:ascii="Arial" w:hAnsi="Arial" w:cs="Arial"/>
                <w:color w:val="000000" w:themeColor="text1"/>
              </w:rPr>
            </w:pPr>
            <w:r w:rsidRPr="00BA2EB8">
              <w:rPr>
                <w:rFonts w:ascii="Arial" w:hAnsi="Arial" w:cs="Arial"/>
                <w:color w:val="000000" w:themeColor="text1"/>
              </w:rPr>
              <w:t xml:space="preserve">We have included our generic condition to control </w:t>
            </w:r>
            <w:r>
              <w:rPr>
                <w:rFonts w:ascii="Arial" w:hAnsi="Arial" w:cs="Arial"/>
                <w:color w:val="000000" w:themeColor="text1"/>
              </w:rPr>
              <w:t>odour</w:t>
            </w:r>
            <w:r w:rsidRPr="00BA2EB8">
              <w:rPr>
                <w:rFonts w:ascii="Arial" w:hAnsi="Arial" w:cs="Arial"/>
                <w:color w:val="000000" w:themeColor="text1"/>
              </w:rPr>
              <w:t xml:space="preserve"> emissions</w:t>
            </w:r>
            <w:r>
              <w:rPr>
                <w:rFonts w:ascii="Arial" w:hAnsi="Arial" w:cs="Arial"/>
                <w:color w:val="000000" w:themeColor="text1"/>
              </w:rPr>
              <w:t xml:space="preserve">. </w:t>
            </w:r>
            <w:r w:rsidRPr="00033138">
              <w:rPr>
                <w:rFonts w:ascii="Arial" w:hAnsi="Arial" w:cs="Arial"/>
                <w:color w:val="000000" w:themeColor="text1"/>
              </w:rPr>
              <w:t>The operator has to manage their activities so that odour shall not cause pollution.</w:t>
            </w:r>
            <w:r>
              <w:rPr>
                <w:rFonts w:ascii="Arial" w:hAnsi="Arial" w:cs="Arial"/>
                <w:color w:val="000000" w:themeColor="text1"/>
              </w:rPr>
              <w:t xml:space="preserve"> </w:t>
            </w:r>
            <w:r w:rsidRPr="00033138">
              <w:rPr>
                <w:rFonts w:ascii="Arial" w:hAnsi="Arial" w:cs="Arial"/>
                <w:color w:val="000000" w:themeColor="text1"/>
              </w:rPr>
              <w:t xml:space="preserve">The permit includes a plan to minimise the risk of odour from the site. This plan is included in </w:t>
            </w:r>
            <w:r>
              <w:rPr>
                <w:rFonts w:ascii="Arial" w:hAnsi="Arial" w:cs="Arial"/>
                <w:color w:val="000000" w:themeColor="text1"/>
              </w:rPr>
              <w:t>T</w:t>
            </w:r>
            <w:r w:rsidRPr="00033138">
              <w:rPr>
                <w:rFonts w:ascii="Arial" w:hAnsi="Arial" w:cs="Arial"/>
                <w:color w:val="000000" w:themeColor="text1"/>
              </w:rPr>
              <w:t>able S1.2 Operating techniques in Schedule 1 of the permit. The operator must carry out activities in accordance with these operating techniques.</w:t>
            </w:r>
          </w:p>
          <w:p w14:paraId="2ED4A6E2" w14:textId="77777777" w:rsidR="00CE3C2A" w:rsidRDefault="00CE3C2A" w:rsidP="004F1135">
            <w:pPr>
              <w:rPr>
                <w:rFonts w:ascii="Arial" w:hAnsi="Arial" w:cs="Arial"/>
                <w:color w:val="000000" w:themeColor="text1"/>
              </w:rPr>
            </w:pPr>
          </w:p>
          <w:p w14:paraId="2F13027F" w14:textId="77777777" w:rsidR="00CE3C2A" w:rsidRPr="00033138" w:rsidRDefault="00CE3C2A" w:rsidP="004F1135">
            <w:pPr>
              <w:rPr>
                <w:rFonts w:ascii="Arial" w:hAnsi="Arial" w:cs="Arial"/>
                <w:color w:val="000000" w:themeColor="text1"/>
              </w:rPr>
            </w:pPr>
            <w:r>
              <w:rPr>
                <w:rFonts w:ascii="Arial" w:hAnsi="Arial" w:cs="Arial"/>
              </w:rPr>
              <w:t>In addition to this, we have included an Improvement condition whereby the operator is required to carry out odour monitoring to ensure that the odour emissions meet the predicted levels included in the OIA.</w:t>
            </w:r>
          </w:p>
          <w:p w14:paraId="0753862D" w14:textId="77777777" w:rsidR="00CE3C2A" w:rsidRPr="00033138" w:rsidRDefault="00CE3C2A" w:rsidP="004F1135">
            <w:pPr>
              <w:rPr>
                <w:rFonts w:ascii="Arial" w:hAnsi="Arial" w:cs="Arial"/>
                <w:color w:val="000000" w:themeColor="text1"/>
              </w:rPr>
            </w:pPr>
          </w:p>
          <w:p w14:paraId="7567AEAE" w14:textId="3FDE0151" w:rsidR="004979D5" w:rsidRPr="00226255" w:rsidRDefault="00CE3C2A" w:rsidP="004F1135">
            <w:pPr>
              <w:rPr>
                <w:rFonts w:ascii="Arial" w:hAnsi="Arial" w:cs="Arial"/>
                <w:szCs w:val="24"/>
              </w:rPr>
            </w:pPr>
            <w:r w:rsidRPr="00033138">
              <w:rPr>
                <w:rFonts w:ascii="Arial" w:hAnsi="Arial" w:cs="Arial"/>
                <w:color w:val="000000" w:themeColor="text1"/>
              </w:rPr>
              <w:t xml:space="preserve">Full explanation of the techniques that will be used to carry out the activity and control emissions is provided in section </w:t>
            </w:r>
            <w:r>
              <w:rPr>
                <w:rFonts w:ascii="Arial" w:hAnsi="Arial" w:cs="Arial"/>
                <w:color w:val="000000" w:themeColor="text1"/>
              </w:rPr>
              <w:t>5.2.4.</w:t>
            </w:r>
          </w:p>
        </w:tc>
      </w:tr>
    </w:tbl>
    <w:p w14:paraId="2C2EE7B4" w14:textId="352764CF" w:rsidR="004B3B6D" w:rsidRDefault="004B3B6D" w:rsidP="004F1135">
      <w:pPr>
        <w:rPr>
          <w:rFonts w:ascii="Arial" w:hAnsi="Arial"/>
          <w:b/>
          <w:sz w:val="28"/>
        </w:rPr>
      </w:pPr>
    </w:p>
    <w:p w14:paraId="43531E0F" w14:textId="518D9B5F" w:rsidR="00E17452" w:rsidRPr="00F5062F" w:rsidRDefault="008D4DDC" w:rsidP="004F1135">
      <w:pPr>
        <w:rPr>
          <w:rFonts w:ascii="Arial" w:hAnsi="Arial"/>
          <w:bCs/>
          <w:szCs w:val="24"/>
        </w:rPr>
      </w:pPr>
      <w:r w:rsidRPr="00F5062F">
        <w:rPr>
          <w:rFonts w:ascii="Arial" w:hAnsi="Arial"/>
          <w:bCs/>
          <w:szCs w:val="24"/>
        </w:rPr>
        <w:t xml:space="preserve">Following the Schedule 5 Notice response received from the operator on 15 February 2023, we re-consulted with the external </w:t>
      </w:r>
      <w:r w:rsidR="006E4B81" w:rsidRPr="00F5062F">
        <w:rPr>
          <w:rFonts w:ascii="Arial" w:hAnsi="Arial"/>
          <w:bCs/>
          <w:szCs w:val="24"/>
        </w:rPr>
        <w:t>organisations</w:t>
      </w:r>
      <w:r w:rsidR="00892B38">
        <w:rPr>
          <w:rFonts w:ascii="Arial" w:hAnsi="Arial"/>
          <w:bCs/>
          <w:szCs w:val="24"/>
        </w:rPr>
        <w:t>,</w:t>
      </w:r>
      <w:r w:rsidRPr="00F5062F">
        <w:rPr>
          <w:rFonts w:ascii="Arial" w:hAnsi="Arial"/>
          <w:bCs/>
          <w:szCs w:val="24"/>
        </w:rPr>
        <w:t xml:space="preserve"> as listed abo</w:t>
      </w:r>
      <w:r w:rsidR="00DA52B9" w:rsidRPr="00F5062F">
        <w:rPr>
          <w:rFonts w:ascii="Arial" w:hAnsi="Arial"/>
          <w:bCs/>
          <w:szCs w:val="24"/>
        </w:rPr>
        <w:t>ve</w:t>
      </w:r>
      <w:r w:rsidRPr="00F5062F">
        <w:rPr>
          <w:rFonts w:ascii="Arial" w:hAnsi="Arial"/>
          <w:bCs/>
          <w:szCs w:val="24"/>
        </w:rPr>
        <w:t xml:space="preserve"> in section </w:t>
      </w:r>
      <w:r w:rsidR="00B87B3D">
        <w:rPr>
          <w:rFonts w:ascii="Arial" w:hAnsi="Arial"/>
          <w:bCs/>
          <w:szCs w:val="24"/>
        </w:rPr>
        <w:t>2.3</w:t>
      </w:r>
      <w:r w:rsidRPr="00F5062F">
        <w:rPr>
          <w:rFonts w:ascii="Arial" w:hAnsi="Arial"/>
          <w:bCs/>
          <w:szCs w:val="24"/>
        </w:rPr>
        <w:t>.</w:t>
      </w:r>
    </w:p>
    <w:p w14:paraId="474CF652" w14:textId="6E928B71" w:rsidR="00E17452" w:rsidRDefault="00E17452" w:rsidP="004F1135">
      <w:pPr>
        <w:rPr>
          <w:rFonts w:ascii="Arial" w:hAnsi="Arial"/>
          <w:b/>
          <w:sz w:val="28"/>
        </w:rPr>
      </w:pPr>
    </w:p>
    <w:p w14:paraId="42805B6C" w14:textId="408E795B" w:rsidR="008D4DDC" w:rsidRPr="00650B91" w:rsidRDefault="008D4DDC" w:rsidP="004F1135">
      <w:pPr>
        <w:autoSpaceDE w:val="0"/>
        <w:autoSpaceDN w:val="0"/>
        <w:adjustRightInd w:val="0"/>
        <w:rPr>
          <w:rFonts w:ascii="Arial" w:hAnsi="Arial" w:cs="Arial"/>
          <w:color w:val="000000"/>
          <w:szCs w:val="24"/>
        </w:rPr>
      </w:pPr>
      <w:r w:rsidRPr="00650B91">
        <w:rPr>
          <w:rFonts w:ascii="Arial" w:hAnsi="Arial" w:cs="Arial"/>
          <w:color w:val="000000"/>
          <w:szCs w:val="24"/>
        </w:rPr>
        <w:t>Below are tables which summarise responses received together with how they have been addressed in the determination process.</w:t>
      </w:r>
    </w:p>
    <w:p w14:paraId="06FC5E39" w14:textId="1AB7610A" w:rsidR="00E17452" w:rsidRDefault="00E17452" w:rsidP="004F1135">
      <w:pPr>
        <w:rPr>
          <w:rFonts w:ascii="Arial" w:hAnsi="Arial"/>
          <w:b/>
          <w:sz w:val="28"/>
        </w:rPr>
      </w:pPr>
    </w:p>
    <w:tbl>
      <w:tblPr>
        <w:tblStyle w:val="TableGrid"/>
        <w:tblW w:w="0" w:type="auto"/>
        <w:tblLook w:val="01E0" w:firstRow="1" w:lastRow="1" w:firstColumn="1" w:lastColumn="1" w:noHBand="0" w:noVBand="0"/>
      </w:tblPr>
      <w:tblGrid>
        <w:gridCol w:w="8296"/>
      </w:tblGrid>
      <w:tr w:rsidR="008D4DDC" w14:paraId="7F8ACC4F" w14:textId="77777777" w:rsidTr="003E43C5">
        <w:tc>
          <w:tcPr>
            <w:tcW w:w="8296" w:type="dxa"/>
            <w:tcBorders>
              <w:top w:val="single" w:sz="4" w:space="0" w:color="auto"/>
              <w:left w:val="single" w:sz="4" w:space="0" w:color="auto"/>
              <w:bottom w:val="single" w:sz="4" w:space="0" w:color="auto"/>
              <w:right w:val="single" w:sz="4" w:space="0" w:color="auto"/>
            </w:tcBorders>
            <w:shd w:val="clear" w:color="auto" w:fill="00B050"/>
            <w:hideMark/>
          </w:tcPr>
          <w:p w14:paraId="00600ACB" w14:textId="77777777" w:rsidR="008D4DDC" w:rsidRDefault="008D4DDC" w:rsidP="004F1135">
            <w:pPr>
              <w:rPr>
                <w:rFonts w:ascii="Arial" w:hAnsi="Arial" w:cs="Arial"/>
                <w:b/>
                <w:color w:val="FFFFFF" w:themeColor="background1"/>
              </w:rPr>
            </w:pPr>
            <w:r>
              <w:rPr>
                <w:rFonts w:ascii="Arial" w:hAnsi="Arial" w:cs="Arial"/>
                <w:b/>
                <w:color w:val="FFFFFF" w:themeColor="background1"/>
              </w:rPr>
              <w:t>Response received from</w:t>
            </w:r>
          </w:p>
        </w:tc>
      </w:tr>
      <w:tr w:rsidR="008D4DDC" w14:paraId="71A99DD4" w14:textId="77777777" w:rsidTr="003E43C5">
        <w:tc>
          <w:tcPr>
            <w:tcW w:w="8296" w:type="dxa"/>
            <w:tcBorders>
              <w:top w:val="single" w:sz="4" w:space="0" w:color="auto"/>
              <w:left w:val="single" w:sz="4" w:space="0" w:color="auto"/>
              <w:bottom w:val="single" w:sz="4" w:space="0" w:color="auto"/>
              <w:right w:val="single" w:sz="4" w:space="0" w:color="auto"/>
            </w:tcBorders>
          </w:tcPr>
          <w:p w14:paraId="0ACCE63E" w14:textId="47E04A33" w:rsidR="008D4DDC" w:rsidRDefault="008D4DDC" w:rsidP="004F1135">
            <w:pPr>
              <w:rPr>
                <w:rFonts w:ascii="Arial" w:hAnsi="Arial" w:cs="Arial"/>
              </w:rPr>
            </w:pPr>
            <w:r>
              <w:rPr>
                <w:rFonts w:ascii="Arial" w:hAnsi="Arial" w:cs="Arial"/>
              </w:rPr>
              <w:t>Public Health Wales (dated 1 March 2023)</w:t>
            </w:r>
          </w:p>
        </w:tc>
      </w:tr>
      <w:tr w:rsidR="008D4DDC" w14:paraId="39C5EADA" w14:textId="77777777" w:rsidTr="003E43C5">
        <w:tc>
          <w:tcPr>
            <w:tcW w:w="8296" w:type="dxa"/>
            <w:tcBorders>
              <w:top w:val="single" w:sz="4" w:space="0" w:color="auto"/>
              <w:left w:val="single" w:sz="4" w:space="0" w:color="auto"/>
              <w:bottom w:val="single" w:sz="4" w:space="0" w:color="auto"/>
              <w:right w:val="single" w:sz="4" w:space="0" w:color="auto"/>
            </w:tcBorders>
            <w:shd w:val="clear" w:color="auto" w:fill="00B050"/>
            <w:hideMark/>
          </w:tcPr>
          <w:p w14:paraId="1318CEE5" w14:textId="77777777" w:rsidR="008D4DDC" w:rsidRDefault="008D4DDC" w:rsidP="004F1135">
            <w:pPr>
              <w:rPr>
                <w:rFonts w:ascii="Arial" w:hAnsi="Arial" w:cs="Arial"/>
                <w:b/>
                <w:color w:val="FFFFFF" w:themeColor="background1"/>
              </w:rPr>
            </w:pPr>
            <w:r>
              <w:rPr>
                <w:rFonts w:ascii="Arial" w:hAnsi="Arial" w:cs="Arial"/>
                <w:b/>
                <w:color w:val="FFFFFF" w:themeColor="background1"/>
              </w:rPr>
              <w:t>Brief summary of issues raised</w:t>
            </w:r>
          </w:p>
        </w:tc>
      </w:tr>
      <w:tr w:rsidR="008D4DDC" w:rsidRPr="000428CE" w14:paraId="1134C4D1" w14:textId="77777777" w:rsidTr="003E43C5">
        <w:tc>
          <w:tcPr>
            <w:tcW w:w="8296" w:type="dxa"/>
            <w:tcBorders>
              <w:top w:val="single" w:sz="4" w:space="0" w:color="auto"/>
              <w:left w:val="single" w:sz="4" w:space="0" w:color="auto"/>
              <w:bottom w:val="single" w:sz="4" w:space="0" w:color="auto"/>
              <w:right w:val="single" w:sz="4" w:space="0" w:color="auto"/>
            </w:tcBorders>
          </w:tcPr>
          <w:p w14:paraId="4C9BD485" w14:textId="23C74E3E" w:rsidR="008D4DDC" w:rsidRPr="000428CE" w:rsidRDefault="008D4DDC" w:rsidP="004F1135">
            <w:pPr>
              <w:rPr>
                <w:rFonts w:ascii="Arial" w:hAnsi="Arial" w:cs="Arial"/>
              </w:rPr>
            </w:pPr>
            <w:r w:rsidRPr="008D4DDC">
              <w:rPr>
                <w:rFonts w:ascii="Arial" w:hAnsi="Arial" w:cs="Arial"/>
              </w:rPr>
              <w:t xml:space="preserve">The </w:t>
            </w:r>
            <w:r w:rsidR="00892B38">
              <w:rPr>
                <w:rFonts w:ascii="Arial" w:hAnsi="Arial" w:cs="Arial"/>
              </w:rPr>
              <w:t>S</w:t>
            </w:r>
            <w:r w:rsidRPr="008D4DDC">
              <w:rPr>
                <w:rFonts w:ascii="Arial" w:hAnsi="Arial" w:cs="Arial"/>
              </w:rPr>
              <w:t xml:space="preserve">chedule 5 notice includes updated information on the fire prevention and mitigation plan, odour impact assessment and related management </w:t>
            </w:r>
            <w:r w:rsidRPr="008D4DDC">
              <w:rPr>
                <w:rFonts w:ascii="Arial" w:hAnsi="Arial" w:cs="Arial"/>
              </w:rPr>
              <w:lastRenderedPageBreak/>
              <w:t>plan.  Having reviewed the updated information, and in particular the odour impact assessment we concur with the conclusions drawn that the results of the dispersion modelling predict that the odour concentrations resulting from site operations are below the relevant benchmark criterion at all considered receptors.  It is therefore unlikely that concentrations will adversely impact on nearby receptors.  However, given the perceived association between odour and ill-health, we recommend that the proposed odour management system is robust enough to reduce odour emissions so as not to give rise to community concerns.</w:t>
            </w:r>
          </w:p>
        </w:tc>
      </w:tr>
      <w:tr w:rsidR="008D4DDC" w14:paraId="35E5D6FF" w14:textId="77777777" w:rsidTr="003E43C5">
        <w:tc>
          <w:tcPr>
            <w:tcW w:w="8296" w:type="dxa"/>
            <w:tcBorders>
              <w:top w:val="single" w:sz="4" w:space="0" w:color="auto"/>
              <w:left w:val="single" w:sz="4" w:space="0" w:color="auto"/>
              <w:bottom w:val="single" w:sz="4" w:space="0" w:color="auto"/>
              <w:right w:val="single" w:sz="4" w:space="0" w:color="auto"/>
            </w:tcBorders>
            <w:shd w:val="clear" w:color="auto" w:fill="00B050"/>
          </w:tcPr>
          <w:p w14:paraId="306F38E1" w14:textId="77777777" w:rsidR="008D4DDC" w:rsidRDefault="008D4DDC" w:rsidP="004F1135">
            <w:pPr>
              <w:rPr>
                <w:rFonts w:ascii="Arial" w:hAnsi="Arial" w:cs="Arial"/>
                <w:b/>
                <w:color w:val="FFFFFF" w:themeColor="background1"/>
              </w:rPr>
            </w:pPr>
            <w:r w:rsidRPr="00FA7164">
              <w:rPr>
                <w:rFonts w:ascii="Arial" w:hAnsi="Arial" w:cs="Arial"/>
                <w:b/>
                <w:color w:val="FFFFFF" w:themeColor="background1"/>
              </w:rPr>
              <w:lastRenderedPageBreak/>
              <w:t>Summary of actions taken or show how this has been covered</w:t>
            </w:r>
          </w:p>
        </w:tc>
      </w:tr>
      <w:tr w:rsidR="008D4DDC" w:rsidRPr="00EE5D68" w14:paraId="4534B934" w14:textId="77777777" w:rsidTr="003E43C5">
        <w:tc>
          <w:tcPr>
            <w:tcW w:w="8296" w:type="dxa"/>
            <w:tcBorders>
              <w:top w:val="single" w:sz="4" w:space="0" w:color="auto"/>
              <w:left w:val="single" w:sz="4" w:space="0" w:color="auto"/>
              <w:bottom w:val="single" w:sz="4" w:space="0" w:color="auto"/>
              <w:right w:val="single" w:sz="4" w:space="0" w:color="auto"/>
            </w:tcBorders>
          </w:tcPr>
          <w:p w14:paraId="4D75C483" w14:textId="291D18A2" w:rsidR="008D4DDC" w:rsidRDefault="008D4DDC" w:rsidP="004F1135">
            <w:pPr>
              <w:rPr>
                <w:rFonts w:ascii="Arial" w:hAnsi="Arial" w:cs="Arial"/>
              </w:rPr>
            </w:pPr>
            <w:r>
              <w:rPr>
                <w:rFonts w:ascii="Arial" w:hAnsi="Arial" w:cs="Arial"/>
              </w:rPr>
              <w:t xml:space="preserve">We have assessed the odour management plan submitted in accordance with the H4 guidance. </w:t>
            </w:r>
            <w:r w:rsidRPr="00EE5D68">
              <w:rPr>
                <w:rFonts w:ascii="Arial" w:hAnsi="Arial" w:cs="Arial"/>
              </w:rPr>
              <w:t xml:space="preserve">This management plan includes suitable measures to </w:t>
            </w:r>
            <w:r>
              <w:rPr>
                <w:rFonts w:ascii="Arial" w:hAnsi="Arial" w:cs="Arial"/>
              </w:rPr>
              <w:t>prevent and reduce odour</w:t>
            </w:r>
            <w:r w:rsidRPr="00EE5D68">
              <w:rPr>
                <w:rFonts w:ascii="Arial" w:hAnsi="Arial" w:cs="Arial"/>
              </w:rPr>
              <w:t xml:space="preserve"> emissions from the site. This plan is included in </w:t>
            </w:r>
            <w:r w:rsidR="00892B38">
              <w:rPr>
                <w:rFonts w:ascii="Arial" w:hAnsi="Arial" w:cs="Arial"/>
              </w:rPr>
              <w:t>T</w:t>
            </w:r>
            <w:r w:rsidRPr="00EE5D68">
              <w:rPr>
                <w:rFonts w:ascii="Arial" w:hAnsi="Arial" w:cs="Arial"/>
              </w:rPr>
              <w:t>able S1.2 Operating techniques in Schedule 1 of the permit. The operator must carry out activities in accordance with these operating techniques.</w:t>
            </w:r>
          </w:p>
          <w:p w14:paraId="1B380FBE" w14:textId="77777777" w:rsidR="00B87B3D" w:rsidRPr="00EE5D68" w:rsidRDefault="00B87B3D" w:rsidP="004F1135">
            <w:pPr>
              <w:rPr>
                <w:rFonts w:ascii="Arial" w:hAnsi="Arial" w:cs="Arial"/>
              </w:rPr>
            </w:pPr>
          </w:p>
          <w:p w14:paraId="3A00A131" w14:textId="34D27CD7" w:rsidR="008D4DDC" w:rsidRPr="00EE5D68" w:rsidRDefault="008D4DDC" w:rsidP="004F1135">
            <w:pPr>
              <w:rPr>
                <w:rFonts w:ascii="Arial" w:hAnsi="Arial" w:cs="Arial"/>
              </w:rPr>
            </w:pPr>
            <w:r w:rsidRPr="00EE5D68">
              <w:rPr>
                <w:rFonts w:ascii="Arial" w:hAnsi="Arial" w:cs="Arial"/>
              </w:rPr>
              <w:t xml:space="preserve">Full explanation of the techniques that will be used to control </w:t>
            </w:r>
            <w:r>
              <w:rPr>
                <w:rFonts w:ascii="Arial" w:hAnsi="Arial" w:cs="Arial"/>
              </w:rPr>
              <w:t xml:space="preserve">odour </w:t>
            </w:r>
            <w:r w:rsidRPr="00EE5D68">
              <w:rPr>
                <w:rFonts w:ascii="Arial" w:hAnsi="Arial" w:cs="Arial"/>
              </w:rPr>
              <w:t xml:space="preserve">emissions is provided in section </w:t>
            </w:r>
            <w:r w:rsidR="00B87B3D">
              <w:rPr>
                <w:rFonts w:ascii="Arial" w:hAnsi="Arial" w:cs="Arial"/>
              </w:rPr>
              <w:t xml:space="preserve">5.2.4 </w:t>
            </w:r>
            <w:r w:rsidR="00892B38">
              <w:rPr>
                <w:rFonts w:ascii="Arial" w:hAnsi="Arial" w:cs="Arial"/>
              </w:rPr>
              <w:t>above</w:t>
            </w:r>
            <w:r w:rsidR="00B87B3D">
              <w:rPr>
                <w:rFonts w:ascii="Arial" w:hAnsi="Arial" w:cs="Arial"/>
              </w:rPr>
              <w:t>.</w:t>
            </w:r>
          </w:p>
        </w:tc>
      </w:tr>
    </w:tbl>
    <w:p w14:paraId="6CE13E72" w14:textId="18257A5A" w:rsidR="00E17452" w:rsidRDefault="00E17452" w:rsidP="004F1135">
      <w:pPr>
        <w:rPr>
          <w:rFonts w:ascii="Arial" w:hAnsi="Arial"/>
          <w:b/>
          <w:sz w:val="28"/>
        </w:rPr>
      </w:pPr>
    </w:p>
    <w:tbl>
      <w:tblPr>
        <w:tblStyle w:val="TableGrid"/>
        <w:tblW w:w="0" w:type="auto"/>
        <w:tblLook w:val="01E0" w:firstRow="1" w:lastRow="1" w:firstColumn="1" w:lastColumn="1" w:noHBand="0" w:noVBand="0"/>
      </w:tblPr>
      <w:tblGrid>
        <w:gridCol w:w="8296"/>
      </w:tblGrid>
      <w:tr w:rsidR="0004298D" w14:paraId="2F5A6E80" w14:textId="77777777" w:rsidTr="003E43C5">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7D1BD229" w14:textId="77777777" w:rsidR="0004298D" w:rsidRDefault="0004298D" w:rsidP="004F1135">
            <w:pPr>
              <w:rPr>
                <w:rFonts w:ascii="Arial" w:hAnsi="Arial" w:cs="Arial"/>
                <w:b/>
                <w:color w:val="FFFFFF" w:themeColor="background1"/>
              </w:rPr>
            </w:pPr>
            <w:r>
              <w:rPr>
                <w:rFonts w:ascii="Arial" w:hAnsi="Arial" w:cs="Arial"/>
                <w:b/>
                <w:color w:val="FFFFFF" w:themeColor="background1"/>
              </w:rPr>
              <w:t>Response received from</w:t>
            </w:r>
          </w:p>
        </w:tc>
      </w:tr>
      <w:tr w:rsidR="0004298D" w14:paraId="3651CD40" w14:textId="77777777" w:rsidTr="003E43C5">
        <w:tc>
          <w:tcPr>
            <w:tcW w:w="8522" w:type="dxa"/>
            <w:tcBorders>
              <w:top w:val="single" w:sz="4" w:space="0" w:color="auto"/>
              <w:left w:val="single" w:sz="4" w:space="0" w:color="auto"/>
              <w:bottom w:val="single" w:sz="4" w:space="0" w:color="auto"/>
              <w:right w:val="single" w:sz="4" w:space="0" w:color="auto"/>
            </w:tcBorders>
          </w:tcPr>
          <w:p w14:paraId="3B4DE4DD" w14:textId="364ADAE5" w:rsidR="0004298D" w:rsidRDefault="0004298D" w:rsidP="004F1135">
            <w:pPr>
              <w:rPr>
                <w:rFonts w:ascii="Arial" w:hAnsi="Arial" w:cs="Arial"/>
              </w:rPr>
            </w:pPr>
            <w:r>
              <w:rPr>
                <w:rFonts w:ascii="Arial" w:hAnsi="Arial" w:cs="Arial"/>
              </w:rPr>
              <w:t>Mid and West Fire and Rescue Service (dated 17 March 2023)</w:t>
            </w:r>
          </w:p>
        </w:tc>
      </w:tr>
      <w:tr w:rsidR="0004298D" w14:paraId="41C1A65C" w14:textId="77777777" w:rsidTr="003E43C5">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7B3BD75B" w14:textId="77777777" w:rsidR="0004298D" w:rsidRDefault="0004298D" w:rsidP="004F1135">
            <w:pPr>
              <w:rPr>
                <w:rFonts w:ascii="Arial" w:hAnsi="Arial" w:cs="Arial"/>
                <w:b/>
                <w:color w:val="FFFFFF" w:themeColor="background1"/>
              </w:rPr>
            </w:pPr>
            <w:r>
              <w:rPr>
                <w:rFonts w:ascii="Arial" w:hAnsi="Arial" w:cs="Arial"/>
                <w:b/>
                <w:color w:val="FFFFFF" w:themeColor="background1"/>
              </w:rPr>
              <w:t>Brief summary of issues raised</w:t>
            </w:r>
          </w:p>
        </w:tc>
      </w:tr>
      <w:tr w:rsidR="0004298D" w:rsidRPr="00F955CB" w14:paraId="54BB5A3A" w14:textId="77777777" w:rsidTr="003E43C5">
        <w:tc>
          <w:tcPr>
            <w:tcW w:w="8522" w:type="dxa"/>
            <w:tcBorders>
              <w:top w:val="single" w:sz="4" w:space="0" w:color="auto"/>
              <w:left w:val="single" w:sz="4" w:space="0" w:color="auto"/>
              <w:bottom w:val="single" w:sz="4" w:space="0" w:color="auto"/>
              <w:right w:val="single" w:sz="4" w:space="0" w:color="auto"/>
            </w:tcBorders>
          </w:tcPr>
          <w:p w14:paraId="59A9735B" w14:textId="2BB84B9D" w:rsidR="0004298D" w:rsidRPr="00F955CB" w:rsidRDefault="0004298D" w:rsidP="004F1135">
            <w:pPr>
              <w:rPr>
                <w:rFonts w:ascii="Arial" w:hAnsi="Arial" w:cs="Arial"/>
              </w:rPr>
            </w:pPr>
            <w:r w:rsidRPr="0004298D">
              <w:rPr>
                <w:rFonts w:ascii="Arial" w:hAnsi="Arial" w:cs="Arial"/>
                <w:color w:val="000000"/>
              </w:rPr>
              <w:t>As per the consultation response submitted on 28</w:t>
            </w:r>
            <w:r w:rsidRPr="0004298D">
              <w:rPr>
                <w:rFonts w:ascii="Arial" w:hAnsi="Arial" w:cs="Arial"/>
                <w:color w:val="000000"/>
                <w:vertAlign w:val="superscript"/>
              </w:rPr>
              <w:t>th</w:t>
            </w:r>
            <w:r w:rsidRPr="0004298D">
              <w:rPr>
                <w:rFonts w:ascii="Arial" w:hAnsi="Arial" w:cs="Arial"/>
                <w:color w:val="000000"/>
              </w:rPr>
              <w:t xml:space="preserve"> October 2022, the Fire and Rescue Service have reviewed the available water supplies contained in Fire Prevention &amp; Mitigation Plan and are now happy that the firefighting water requirements have been met according to Guidance Note 16 - Fire Prevention &amp; Mitigation Plan Guidance –Waste Management.</w:t>
            </w:r>
          </w:p>
        </w:tc>
      </w:tr>
      <w:tr w:rsidR="0004298D" w14:paraId="228EEDE1" w14:textId="77777777" w:rsidTr="003E43C5">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328139B0" w14:textId="77777777" w:rsidR="0004298D" w:rsidRDefault="0004298D" w:rsidP="004F1135">
            <w:pPr>
              <w:rPr>
                <w:rFonts w:ascii="Arial" w:hAnsi="Arial" w:cs="Arial"/>
                <w:b/>
                <w:color w:val="FFFFFF" w:themeColor="background1"/>
              </w:rPr>
            </w:pPr>
            <w:r>
              <w:rPr>
                <w:rFonts w:ascii="Arial" w:hAnsi="Arial" w:cs="Arial"/>
                <w:b/>
                <w:color w:val="FFFFFF" w:themeColor="background1"/>
              </w:rPr>
              <w:t>Summary of actions taken or show how this has been covered</w:t>
            </w:r>
          </w:p>
        </w:tc>
      </w:tr>
      <w:tr w:rsidR="0004298D" w14:paraId="27F49B0E" w14:textId="77777777" w:rsidTr="003E43C5">
        <w:tc>
          <w:tcPr>
            <w:tcW w:w="8522" w:type="dxa"/>
            <w:tcBorders>
              <w:top w:val="single" w:sz="4" w:space="0" w:color="auto"/>
              <w:left w:val="single" w:sz="4" w:space="0" w:color="auto"/>
              <w:bottom w:val="single" w:sz="4" w:space="0" w:color="auto"/>
              <w:right w:val="single" w:sz="4" w:space="0" w:color="auto"/>
            </w:tcBorders>
          </w:tcPr>
          <w:p w14:paraId="5C82FB6E" w14:textId="77777777" w:rsidR="0004298D" w:rsidRDefault="0004298D" w:rsidP="004F1135">
            <w:pPr>
              <w:rPr>
                <w:rFonts w:ascii="Arial" w:hAnsi="Arial" w:cs="Arial"/>
              </w:rPr>
            </w:pPr>
            <w:r>
              <w:rPr>
                <w:rFonts w:ascii="Arial" w:hAnsi="Arial" w:cs="Arial"/>
              </w:rPr>
              <w:t>The Fire Prevention and Mitigation Plan has been incorporated into Table S1.2 of the permit. T</w:t>
            </w:r>
            <w:r w:rsidRPr="009C34A0">
              <w:rPr>
                <w:rFonts w:ascii="Arial" w:hAnsi="Arial" w:cs="Arial"/>
              </w:rPr>
              <w:t>he operator must carry out activities in accordance with these operating techniques</w:t>
            </w:r>
            <w:r>
              <w:rPr>
                <w:rFonts w:ascii="Arial" w:hAnsi="Arial" w:cs="Arial"/>
              </w:rPr>
              <w:t>.</w:t>
            </w:r>
          </w:p>
        </w:tc>
      </w:tr>
    </w:tbl>
    <w:p w14:paraId="70D38790" w14:textId="7E049A57" w:rsidR="00E17452" w:rsidRDefault="00E17452" w:rsidP="004F1135">
      <w:pPr>
        <w:rPr>
          <w:rFonts w:ascii="Arial" w:hAnsi="Arial"/>
          <w:b/>
          <w:sz w:val="28"/>
        </w:rPr>
      </w:pPr>
    </w:p>
    <w:p w14:paraId="11A205B4" w14:textId="0FC174E1" w:rsidR="00E17452" w:rsidRDefault="00E17452" w:rsidP="004F1135">
      <w:pPr>
        <w:rPr>
          <w:rFonts w:ascii="Arial" w:hAnsi="Arial"/>
          <w:b/>
          <w:sz w:val="28"/>
        </w:rPr>
      </w:pPr>
    </w:p>
    <w:p w14:paraId="3FE40754" w14:textId="77777777" w:rsidR="009431D9" w:rsidRDefault="009431D9" w:rsidP="004F1135">
      <w:pPr>
        <w:rPr>
          <w:rFonts w:ascii="Arial" w:hAnsi="Arial"/>
          <w:b/>
          <w:sz w:val="28"/>
        </w:rPr>
        <w:sectPr w:rsidR="009431D9" w:rsidSect="00300C33">
          <w:headerReference w:type="even" r:id="rId14"/>
          <w:headerReference w:type="default" r:id="rId15"/>
          <w:footerReference w:type="even" r:id="rId16"/>
          <w:footerReference w:type="default" r:id="rId17"/>
          <w:headerReference w:type="first" r:id="rId18"/>
          <w:pgSz w:w="11906" w:h="16838"/>
          <w:pgMar w:top="1440" w:right="1800" w:bottom="1440" w:left="1800" w:header="720" w:footer="193" w:gutter="0"/>
          <w:cols w:space="720"/>
        </w:sectPr>
      </w:pPr>
    </w:p>
    <w:p w14:paraId="3A46B913" w14:textId="6B1FD966" w:rsidR="009431D9" w:rsidRDefault="009431D9" w:rsidP="004F1135">
      <w:pPr>
        <w:rPr>
          <w:rFonts w:ascii="Arial" w:hAnsi="Arial"/>
          <w:b/>
          <w:sz w:val="28"/>
        </w:rPr>
      </w:pPr>
    </w:p>
    <w:tbl>
      <w:tblPr>
        <w:tblStyle w:val="TableGrid"/>
        <w:tblW w:w="13208" w:type="dxa"/>
        <w:tblLook w:val="01E0" w:firstRow="1" w:lastRow="1" w:firstColumn="1" w:lastColumn="1" w:noHBand="0" w:noVBand="0"/>
      </w:tblPr>
      <w:tblGrid>
        <w:gridCol w:w="8217"/>
        <w:gridCol w:w="4991"/>
      </w:tblGrid>
      <w:tr w:rsidR="005E34A7" w14:paraId="08B8E710" w14:textId="7062FE7C" w:rsidTr="001E0957">
        <w:tc>
          <w:tcPr>
            <w:tcW w:w="8217" w:type="dxa"/>
            <w:tcBorders>
              <w:top w:val="single" w:sz="4" w:space="0" w:color="auto"/>
              <w:left w:val="single" w:sz="4" w:space="0" w:color="auto"/>
              <w:bottom w:val="single" w:sz="4" w:space="0" w:color="auto"/>
              <w:right w:val="single" w:sz="4" w:space="0" w:color="auto"/>
            </w:tcBorders>
            <w:shd w:val="clear" w:color="auto" w:fill="00B050"/>
            <w:hideMark/>
          </w:tcPr>
          <w:p w14:paraId="7887B1B2" w14:textId="2A95077C" w:rsidR="005E34A7" w:rsidRDefault="005E34A7" w:rsidP="004F1135">
            <w:pPr>
              <w:rPr>
                <w:rFonts w:ascii="Arial" w:hAnsi="Arial" w:cs="Arial"/>
                <w:b/>
                <w:color w:val="FFFFFF" w:themeColor="background1"/>
              </w:rPr>
            </w:pPr>
            <w:r>
              <w:rPr>
                <w:rFonts w:ascii="Arial" w:hAnsi="Arial" w:cs="Arial"/>
                <w:b/>
                <w:color w:val="FFFFFF" w:themeColor="background1"/>
              </w:rPr>
              <w:t>Brief summary of issues raised</w:t>
            </w:r>
          </w:p>
        </w:tc>
        <w:tc>
          <w:tcPr>
            <w:tcW w:w="4991" w:type="dxa"/>
            <w:tcBorders>
              <w:top w:val="single" w:sz="4" w:space="0" w:color="auto"/>
              <w:left w:val="single" w:sz="4" w:space="0" w:color="auto"/>
              <w:bottom w:val="single" w:sz="4" w:space="0" w:color="auto"/>
              <w:right w:val="single" w:sz="4" w:space="0" w:color="auto"/>
            </w:tcBorders>
            <w:shd w:val="clear" w:color="auto" w:fill="00B050"/>
          </w:tcPr>
          <w:p w14:paraId="20C9BEC7" w14:textId="58E180E3" w:rsidR="005E34A7" w:rsidRDefault="005E34A7" w:rsidP="004F1135">
            <w:pPr>
              <w:rPr>
                <w:rFonts w:ascii="Arial" w:hAnsi="Arial" w:cs="Arial"/>
                <w:b/>
                <w:color w:val="FFFFFF" w:themeColor="background1"/>
              </w:rPr>
            </w:pPr>
            <w:r>
              <w:rPr>
                <w:rFonts w:ascii="Arial" w:hAnsi="Arial" w:cs="Arial"/>
                <w:b/>
                <w:color w:val="FFFFFF" w:themeColor="background1"/>
              </w:rPr>
              <w:t>Summary of actions taken or show how this has been covered</w:t>
            </w:r>
          </w:p>
        </w:tc>
      </w:tr>
      <w:tr w:rsidR="005E34A7" w14:paraId="25D55253" w14:textId="77777777" w:rsidTr="001E0957">
        <w:tc>
          <w:tcPr>
            <w:tcW w:w="8217" w:type="dxa"/>
            <w:tcBorders>
              <w:top w:val="single" w:sz="4" w:space="0" w:color="auto"/>
              <w:left w:val="single" w:sz="4" w:space="0" w:color="auto"/>
              <w:bottom w:val="single" w:sz="4" w:space="0" w:color="auto"/>
              <w:right w:val="single" w:sz="4" w:space="0" w:color="auto"/>
            </w:tcBorders>
            <w:shd w:val="clear" w:color="auto" w:fill="auto"/>
          </w:tcPr>
          <w:p w14:paraId="7C295B7D" w14:textId="77777777" w:rsidR="005E34A7" w:rsidRPr="00447A77" w:rsidRDefault="005E34A7" w:rsidP="004F1135">
            <w:pPr>
              <w:rPr>
                <w:rFonts w:ascii="Arial" w:hAnsi="Arial" w:cs="Arial"/>
                <w:u w:val="single"/>
              </w:rPr>
            </w:pPr>
            <w:r w:rsidRPr="00447A77">
              <w:rPr>
                <w:rFonts w:ascii="Arial" w:hAnsi="Arial" w:cs="Arial"/>
                <w:u w:val="single"/>
              </w:rPr>
              <w:t>Comments relating to matters outside our remit</w:t>
            </w:r>
          </w:p>
          <w:p w14:paraId="59A7CB36" w14:textId="01C3EFF0" w:rsidR="005E34A7" w:rsidRDefault="005E34A7" w:rsidP="004F1135">
            <w:pPr>
              <w:pStyle w:val="ListParagraph"/>
              <w:numPr>
                <w:ilvl w:val="0"/>
                <w:numId w:val="12"/>
              </w:numPr>
              <w:rPr>
                <w:rFonts w:ascii="Arial" w:hAnsi="Arial" w:cs="Arial"/>
              </w:rPr>
            </w:pPr>
            <w:r w:rsidRPr="00447A77">
              <w:rPr>
                <w:rFonts w:ascii="Arial" w:hAnsi="Arial" w:cs="Arial"/>
              </w:rPr>
              <w:t xml:space="preserve">Oppose this type of activity in this area </w:t>
            </w:r>
            <w:r>
              <w:rPr>
                <w:rFonts w:ascii="Arial" w:hAnsi="Arial" w:cs="Arial"/>
              </w:rPr>
              <w:t>given that the site is on the edge of a small village</w:t>
            </w:r>
          </w:p>
          <w:p w14:paraId="54D88B39" w14:textId="7FDC9FAB" w:rsidR="005E34A7" w:rsidRPr="00447A77" w:rsidRDefault="005E34A7" w:rsidP="004F1135">
            <w:pPr>
              <w:pStyle w:val="ListParagraph"/>
              <w:numPr>
                <w:ilvl w:val="0"/>
                <w:numId w:val="12"/>
              </w:numPr>
              <w:rPr>
                <w:rFonts w:ascii="Arial" w:hAnsi="Arial" w:cs="Arial"/>
              </w:rPr>
            </w:pPr>
            <w:r w:rsidRPr="00B95AC7">
              <w:rPr>
                <w:rFonts w:ascii="Arial" w:hAnsi="Arial" w:cs="Arial"/>
              </w:rPr>
              <w:t xml:space="preserve">I live on court close </w:t>
            </w:r>
            <w:r w:rsidR="007C2355" w:rsidRPr="00B95AC7">
              <w:rPr>
                <w:rFonts w:ascii="Arial" w:hAnsi="Arial" w:cs="Arial"/>
              </w:rPr>
              <w:t>stones</w:t>
            </w:r>
            <w:r w:rsidRPr="00B95AC7">
              <w:rPr>
                <w:rFonts w:ascii="Arial" w:hAnsi="Arial" w:cs="Arial"/>
              </w:rPr>
              <w:t xml:space="preserve"> throw away from the proposed site</w:t>
            </w:r>
            <w:r>
              <w:rPr>
                <w:rFonts w:ascii="Arial" w:hAnsi="Arial" w:cs="Arial"/>
              </w:rPr>
              <w:t xml:space="preserve"> - </w:t>
            </w:r>
            <w:r w:rsidRPr="00B95AC7">
              <w:rPr>
                <w:rFonts w:ascii="Arial" w:hAnsi="Arial" w:cs="Arial"/>
              </w:rPr>
              <w:t xml:space="preserve">keeping recycling on a </w:t>
            </w:r>
            <w:r w:rsidR="007C2355" w:rsidRPr="00B95AC7">
              <w:rPr>
                <w:rFonts w:ascii="Arial" w:hAnsi="Arial" w:cs="Arial"/>
              </w:rPr>
              <w:t>long-term</w:t>
            </w:r>
            <w:r w:rsidRPr="00B95AC7">
              <w:rPr>
                <w:rFonts w:ascii="Arial" w:hAnsi="Arial" w:cs="Arial"/>
              </w:rPr>
              <w:t xml:space="preserve"> basis is not acceptable so close to a residential area</w:t>
            </w:r>
          </w:p>
          <w:p w14:paraId="152BB9C0" w14:textId="77777777" w:rsidR="005E34A7" w:rsidRPr="00447A77" w:rsidRDefault="005E34A7" w:rsidP="004F1135">
            <w:pPr>
              <w:pStyle w:val="ListParagraph"/>
              <w:numPr>
                <w:ilvl w:val="0"/>
                <w:numId w:val="12"/>
              </w:numPr>
              <w:rPr>
                <w:rFonts w:ascii="Arial" w:hAnsi="Arial" w:cs="Arial"/>
              </w:rPr>
            </w:pPr>
            <w:r w:rsidRPr="00447A77">
              <w:rPr>
                <w:rFonts w:ascii="Arial" w:hAnsi="Arial" w:cs="Arial"/>
              </w:rPr>
              <w:t>Powys County Council not listening to the community</w:t>
            </w:r>
          </w:p>
          <w:p w14:paraId="4981BA24" w14:textId="483D75ED" w:rsidR="005E34A7" w:rsidRPr="00A55D4E" w:rsidRDefault="005E34A7" w:rsidP="004F1135">
            <w:pPr>
              <w:pStyle w:val="ListParagraph"/>
              <w:numPr>
                <w:ilvl w:val="0"/>
                <w:numId w:val="12"/>
              </w:numPr>
              <w:rPr>
                <w:rFonts w:ascii="Arial" w:hAnsi="Arial" w:cs="Arial"/>
                <w:color w:val="FF0000"/>
              </w:rPr>
            </w:pPr>
            <w:r w:rsidRPr="00344317">
              <w:rPr>
                <w:rFonts w:ascii="Arial" w:hAnsi="Arial" w:cs="Arial"/>
              </w:rPr>
              <w:t>Additional traffic at key times will cause congestion at village junction with main road</w:t>
            </w:r>
          </w:p>
          <w:p w14:paraId="4D03A387" w14:textId="0A0C0359" w:rsidR="005E34A7" w:rsidRPr="00A55D4E" w:rsidRDefault="005E34A7" w:rsidP="004F1135">
            <w:pPr>
              <w:pStyle w:val="ListParagraph"/>
              <w:numPr>
                <w:ilvl w:val="0"/>
                <w:numId w:val="12"/>
              </w:numPr>
              <w:rPr>
                <w:rFonts w:ascii="Arial" w:hAnsi="Arial" w:cs="Arial"/>
                <w:color w:val="FF0000"/>
              </w:rPr>
            </w:pPr>
            <w:r>
              <w:rPr>
                <w:rFonts w:ascii="Arial" w:hAnsi="Arial" w:cs="Arial"/>
              </w:rPr>
              <w:t xml:space="preserve">Threat to </w:t>
            </w:r>
            <w:r w:rsidRPr="006328E7">
              <w:rPr>
                <w:rFonts w:ascii="Arial" w:hAnsi="Arial" w:cs="Arial"/>
              </w:rPr>
              <w:t>tourism businesses in the village</w:t>
            </w:r>
          </w:p>
        </w:tc>
        <w:tc>
          <w:tcPr>
            <w:tcW w:w="4991" w:type="dxa"/>
            <w:tcBorders>
              <w:top w:val="single" w:sz="4" w:space="0" w:color="auto"/>
              <w:left w:val="single" w:sz="4" w:space="0" w:color="auto"/>
              <w:bottom w:val="single" w:sz="4" w:space="0" w:color="auto"/>
              <w:right w:val="single" w:sz="4" w:space="0" w:color="auto"/>
            </w:tcBorders>
            <w:shd w:val="clear" w:color="auto" w:fill="auto"/>
          </w:tcPr>
          <w:p w14:paraId="37A80293" w14:textId="09E92C80" w:rsidR="005E34A7" w:rsidRPr="00447A77" w:rsidRDefault="005E34A7" w:rsidP="004F1135">
            <w:pPr>
              <w:rPr>
                <w:rFonts w:ascii="Arial" w:hAnsi="Arial" w:cs="Arial"/>
              </w:rPr>
            </w:pPr>
            <w:r w:rsidRPr="00447A77">
              <w:rPr>
                <w:rFonts w:ascii="Arial" w:hAnsi="Arial" w:cs="Arial"/>
              </w:rPr>
              <w:t>The planning authority determines whether the activity is an acceptable use of land.  It considers matters such as visual impact, traffic, access issues and lighting, which do not form part of our environmental permit decision making process.</w:t>
            </w:r>
          </w:p>
          <w:p w14:paraId="4377A2A9" w14:textId="77777777" w:rsidR="005E34A7" w:rsidRPr="00447A77" w:rsidRDefault="005E34A7" w:rsidP="004F1135">
            <w:pPr>
              <w:rPr>
                <w:rFonts w:ascii="Arial" w:hAnsi="Arial" w:cs="Arial"/>
                <w:color w:val="FF0000"/>
              </w:rPr>
            </w:pPr>
          </w:p>
          <w:p w14:paraId="5FA7FE64" w14:textId="77777777" w:rsidR="005E34A7" w:rsidRPr="00447A77" w:rsidRDefault="005E34A7" w:rsidP="004F1135">
            <w:pPr>
              <w:rPr>
                <w:rFonts w:ascii="Arial" w:hAnsi="Arial" w:cs="Arial"/>
              </w:rPr>
            </w:pPr>
            <w:r w:rsidRPr="00447A77">
              <w:rPr>
                <w:rFonts w:ascii="Arial" w:hAnsi="Arial" w:cs="Arial"/>
              </w:rPr>
              <w:t>The planning authority must also consider and respond to any objections they may receive on a particular planning application.</w:t>
            </w:r>
          </w:p>
          <w:p w14:paraId="4AD729BB" w14:textId="77777777" w:rsidR="005E34A7" w:rsidRPr="00447A77" w:rsidRDefault="005E34A7" w:rsidP="004F1135">
            <w:pPr>
              <w:rPr>
                <w:rFonts w:ascii="Arial" w:hAnsi="Arial" w:cs="Arial"/>
              </w:rPr>
            </w:pPr>
          </w:p>
          <w:p w14:paraId="1FA55C5E" w14:textId="3B68B7E3" w:rsidR="005E34A7" w:rsidRDefault="005E34A7" w:rsidP="004F1135">
            <w:pPr>
              <w:rPr>
                <w:rFonts w:ascii="Arial" w:hAnsi="Arial" w:cs="Arial"/>
                <w:b/>
                <w:color w:val="FFFFFF" w:themeColor="background1"/>
              </w:rPr>
            </w:pPr>
            <w:r w:rsidRPr="00447A77">
              <w:rPr>
                <w:rFonts w:ascii="Arial" w:hAnsi="Arial" w:cs="Arial"/>
              </w:rPr>
              <w:t>See section 4.3.2 and the planning authority response above for further detail.</w:t>
            </w:r>
          </w:p>
        </w:tc>
      </w:tr>
      <w:tr w:rsidR="005E34A7" w14:paraId="1DEE3926" w14:textId="77777777" w:rsidTr="001E0957">
        <w:tc>
          <w:tcPr>
            <w:tcW w:w="8217" w:type="dxa"/>
            <w:tcBorders>
              <w:top w:val="single" w:sz="4" w:space="0" w:color="auto"/>
              <w:left w:val="single" w:sz="4" w:space="0" w:color="auto"/>
              <w:bottom w:val="single" w:sz="4" w:space="0" w:color="auto"/>
              <w:right w:val="single" w:sz="4" w:space="0" w:color="auto"/>
            </w:tcBorders>
          </w:tcPr>
          <w:p w14:paraId="1179752B" w14:textId="4D73FF59" w:rsidR="005E34A7" w:rsidRPr="00FC4BA0" w:rsidRDefault="004468E8" w:rsidP="004F1135">
            <w:pPr>
              <w:rPr>
                <w:rFonts w:ascii="Arial" w:hAnsi="Arial" w:cs="Arial"/>
                <w:color w:val="000000" w:themeColor="text1"/>
                <w:u w:val="single"/>
              </w:rPr>
            </w:pPr>
            <w:r>
              <w:rPr>
                <w:rFonts w:ascii="Arial" w:hAnsi="Arial" w:cs="Arial"/>
                <w:color w:val="000000" w:themeColor="text1"/>
                <w:u w:val="single"/>
              </w:rPr>
              <w:t>Risk</w:t>
            </w:r>
            <w:r w:rsidR="005E34A7" w:rsidRPr="00FC4BA0">
              <w:rPr>
                <w:rFonts w:ascii="Arial" w:hAnsi="Arial" w:cs="Arial"/>
                <w:color w:val="000000" w:themeColor="text1"/>
                <w:u w:val="single"/>
              </w:rPr>
              <w:t xml:space="preserve"> of odour from the proposed waste activities:</w:t>
            </w:r>
          </w:p>
          <w:p w14:paraId="78940F7E" w14:textId="77777777" w:rsidR="005E34A7" w:rsidRDefault="005E34A7" w:rsidP="004F1135">
            <w:pPr>
              <w:rPr>
                <w:rFonts w:ascii="Arial" w:hAnsi="Arial" w:cs="Arial"/>
                <w:color w:val="000000" w:themeColor="text1"/>
              </w:rPr>
            </w:pPr>
          </w:p>
          <w:p w14:paraId="58758E03" w14:textId="515CE2B2" w:rsidR="005E34A7" w:rsidRPr="00447A77" w:rsidRDefault="005E34A7" w:rsidP="004F1135">
            <w:pPr>
              <w:pStyle w:val="ListParagraph"/>
              <w:numPr>
                <w:ilvl w:val="0"/>
                <w:numId w:val="11"/>
              </w:numPr>
              <w:rPr>
                <w:rFonts w:ascii="Arial" w:hAnsi="Arial" w:cs="Arial"/>
                <w:color w:val="000000" w:themeColor="text1"/>
              </w:rPr>
            </w:pPr>
            <w:r w:rsidRPr="000D61E7">
              <w:rPr>
                <w:rFonts w:ascii="Arial" w:hAnsi="Arial" w:cs="Arial"/>
              </w:rPr>
              <w:t xml:space="preserve">The </w:t>
            </w:r>
            <w:r>
              <w:rPr>
                <w:rFonts w:ascii="Arial" w:hAnsi="Arial" w:cs="Arial"/>
              </w:rPr>
              <w:t>o</w:t>
            </w:r>
            <w:r w:rsidRPr="000D61E7">
              <w:rPr>
                <w:rFonts w:ascii="Arial" w:hAnsi="Arial" w:cs="Arial"/>
              </w:rPr>
              <w:t xml:space="preserve">dour </w:t>
            </w:r>
            <w:r>
              <w:rPr>
                <w:rFonts w:ascii="Arial" w:hAnsi="Arial" w:cs="Arial"/>
              </w:rPr>
              <w:t>m</w:t>
            </w:r>
            <w:r w:rsidRPr="000D61E7">
              <w:rPr>
                <w:rFonts w:ascii="Arial" w:hAnsi="Arial" w:cs="Arial"/>
              </w:rPr>
              <w:t xml:space="preserve">ap for the previous refused application showed an unacceptable level of odour concentrations within the area in close proximity to the recently constructed Business Units. </w:t>
            </w:r>
            <w:r>
              <w:rPr>
                <w:rFonts w:ascii="Arial" w:hAnsi="Arial" w:cs="Arial"/>
              </w:rPr>
              <w:t>T</w:t>
            </w:r>
            <w:r w:rsidRPr="000D61E7">
              <w:rPr>
                <w:rFonts w:ascii="Arial" w:hAnsi="Arial" w:cs="Arial"/>
              </w:rPr>
              <w:t>he recently submitted application shows that the odours</w:t>
            </w:r>
            <w:r>
              <w:rPr>
                <w:rFonts w:ascii="Arial" w:hAnsi="Arial" w:cs="Arial"/>
              </w:rPr>
              <w:t xml:space="preserve"> have moved</w:t>
            </w:r>
            <w:r w:rsidRPr="000D61E7">
              <w:rPr>
                <w:rFonts w:ascii="Arial" w:hAnsi="Arial" w:cs="Arial"/>
              </w:rPr>
              <w:t xml:space="preserve"> outside of the originally affected areas.</w:t>
            </w:r>
          </w:p>
          <w:p w14:paraId="24CB625D" w14:textId="12E5CEFB" w:rsidR="005E34A7" w:rsidRPr="0044219D" w:rsidRDefault="005E34A7" w:rsidP="004F1135">
            <w:pPr>
              <w:pStyle w:val="ListParagraph"/>
              <w:numPr>
                <w:ilvl w:val="0"/>
                <w:numId w:val="11"/>
              </w:numPr>
              <w:rPr>
                <w:rFonts w:ascii="Arial" w:hAnsi="Arial" w:cs="Arial"/>
                <w:color w:val="000000" w:themeColor="text1"/>
              </w:rPr>
            </w:pPr>
            <w:r w:rsidRPr="000D61E7">
              <w:rPr>
                <w:rFonts w:ascii="Arial" w:hAnsi="Arial" w:cs="Arial"/>
              </w:rPr>
              <w:t>NRW should demand that PCC undertake technological Air Quality readings over several weeks at different times on site and within the Community prior to the granting of any permit to operate the site</w:t>
            </w:r>
          </w:p>
          <w:p w14:paraId="22E5951F" w14:textId="154231E7" w:rsidR="005E34A7" w:rsidRPr="00AE7249" w:rsidRDefault="005E34A7" w:rsidP="004F1135">
            <w:pPr>
              <w:pStyle w:val="ListParagraph"/>
              <w:numPr>
                <w:ilvl w:val="0"/>
                <w:numId w:val="11"/>
              </w:numPr>
              <w:rPr>
                <w:rFonts w:ascii="Arial" w:hAnsi="Arial" w:cs="Arial"/>
                <w:color w:val="000000" w:themeColor="text1"/>
              </w:rPr>
            </w:pPr>
            <w:r w:rsidRPr="00344317">
              <w:rPr>
                <w:rFonts w:ascii="Arial" w:hAnsi="Arial" w:cs="Arial"/>
              </w:rPr>
              <w:t>Smells the wind blows mostly from Newtown direction to Abermule.</w:t>
            </w:r>
          </w:p>
          <w:p w14:paraId="4816C6FA" w14:textId="6FE2AE6A" w:rsidR="005E34A7" w:rsidRPr="00352A08" w:rsidRDefault="005E34A7" w:rsidP="004F1135">
            <w:pPr>
              <w:pStyle w:val="ListParagraph"/>
              <w:numPr>
                <w:ilvl w:val="0"/>
                <w:numId w:val="11"/>
              </w:numPr>
              <w:rPr>
                <w:rFonts w:ascii="Arial" w:hAnsi="Arial" w:cs="Arial"/>
                <w:color w:val="000000" w:themeColor="text1"/>
              </w:rPr>
            </w:pPr>
            <w:r w:rsidRPr="00352A08">
              <w:rPr>
                <w:rFonts w:ascii="Arial" w:hAnsi="Arial" w:cs="Arial"/>
              </w:rPr>
              <w:t>Odour has been monitored at the Rhayader site which in incomparable with the size of the Abermule site.</w:t>
            </w:r>
          </w:p>
          <w:p w14:paraId="7B2AC433" w14:textId="7371A958" w:rsidR="005E34A7" w:rsidRPr="003377E0" w:rsidRDefault="005E34A7" w:rsidP="004F1135">
            <w:pPr>
              <w:pStyle w:val="ListParagraph"/>
              <w:numPr>
                <w:ilvl w:val="0"/>
                <w:numId w:val="11"/>
              </w:numPr>
              <w:rPr>
                <w:rFonts w:ascii="Arial" w:hAnsi="Arial" w:cs="Arial"/>
                <w:color w:val="000000" w:themeColor="text1"/>
              </w:rPr>
            </w:pPr>
            <w:r>
              <w:rPr>
                <w:rFonts w:ascii="Arial" w:hAnsi="Arial" w:cs="Arial"/>
              </w:rPr>
              <w:lastRenderedPageBreak/>
              <w:t>F</w:t>
            </w:r>
            <w:r w:rsidRPr="00B95AC7">
              <w:rPr>
                <w:rFonts w:ascii="Arial" w:hAnsi="Arial" w:cs="Arial"/>
              </w:rPr>
              <w:t>ood waste is being left in open bays</w:t>
            </w:r>
            <w:r>
              <w:rPr>
                <w:rFonts w:ascii="Arial" w:hAnsi="Arial" w:cs="Arial"/>
              </w:rPr>
              <w:t xml:space="preserve"> – this </w:t>
            </w:r>
            <w:r w:rsidRPr="00B95AC7">
              <w:rPr>
                <w:rFonts w:ascii="Arial" w:hAnsi="Arial" w:cs="Arial"/>
              </w:rPr>
              <w:t>waste could be at a resident's house for a week before it is collected by the recycling lorries.</w:t>
            </w:r>
          </w:p>
          <w:p w14:paraId="462EC0C4" w14:textId="0AB2E302" w:rsidR="005E34A7" w:rsidRPr="003377E0" w:rsidRDefault="005E34A7" w:rsidP="004F1135">
            <w:pPr>
              <w:pStyle w:val="ListParagraph"/>
              <w:numPr>
                <w:ilvl w:val="0"/>
                <w:numId w:val="11"/>
              </w:numPr>
              <w:rPr>
                <w:rFonts w:ascii="Arial" w:hAnsi="Arial" w:cs="Arial"/>
                <w:color w:val="000000" w:themeColor="text1"/>
              </w:rPr>
            </w:pPr>
            <w:r>
              <w:rPr>
                <w:rFonts w:ascii="Arial" w:hAnsi="Arial" w:cs="Arial"/>
              </w:rPr>
              <w:t>Potential</w:t>
            </w:r>
            <w:r w:rsidRPr="00B95AC7">
              <w:rPr>
                <w:rFonts w:ascii="Arial" w:hAnsi="Arial" w:cs="Arial"/>
              </w:rPr>
              <w:t xml:space="preserve"> 3 weekly collections which would impact on the smell.</w:t>
            </w:r>
          </w:p>
          <w:p w14:paraId="28254E8C" w14:textId="18583187" w:rsidR="005E34A7" w:rsidRPr="003377E0" w:rsidRDefault="005E34A7" w:rsidP="004F1135">
            <w:pPr>
              <w:pStyle w:val="ListParagraph"/>
              <w:numPr>
                <w:ilvl w:val="0"/>
                <w:numId w:val="11"/>
              </w:numPr>
              <w:rPr>
                <w:rFonts w:ascii="Arial" w:hAnsi="Arial" w:cs="Arial"/>
                <w:color w:val="000000" w:themeColor="text1"/>
              </w:rPr>
            </w:pPr>
            <w:r w:rsidRPr="00B95AC7">
              <w:rPr>
                <w:rFonts w:ascii="Arial" w:hAnsi="Arial" w:cs="Arial"/>
              </w:rPr>
              <w:t xml:space="preserve">How can the building be kept under negative pressure when the doors will be kept being opened and the odour </w:t>
            </w:r>
            <w:r w:rsidR="007C2355" w:rsidRPr="00B95AC7">
              <w:rPr>
                <w:rFonts w:ascii="Arial" w:hAnsi="Arial" w:cs="Arial"/>
              </w:rPr>
              <w:t>escape?</w:t>
            </w:r>
          </w:p>
          <w:p w14:paraId="5B64F8FC" w14:textId="34541722" w:rsidR="005E34A7" w:rsidRPr="001727BE" w:rsidRDefault="005E34A7" w:rsidP="004F1135">
            <w:pPr>
              <w:pStyle w:val="ListParagraph"/>
              <w:numPr>
                <w:ilvl w:val="0"/>
                <w:numId w:val="11"/>
              </w:numPr>
              <w:rPr>
                <w:rFonts w:ascii="Arial" w:hAnsi="Arial" w:cs="Arial"/>
                <w:color w:val="000000" w:themeColor="text1"/>
              </w:rPr>
            </w:pPr>
            <w:r>
              <w:rPr>
                <w:rFonts w:ascii="Arial" w:hAnsi="Arial" w:cs="Arial"/>
              </w:rPr>
              <w:t>No</w:t>
            </w:r>
            <w:r w:rsidRPr="00B95AC7">
              <w:rPr>
                <w:rFonts w:ascii="Arial" w:hAnsi="Arial" w:cs="Arial"/>
              </w:rPr>
              <w:t xml:space="preserve"> complaints from the business units </w:t>
            </w:r>
            <w:r>
              <w:rPr>
                <w:rFonts w:ascii="Arial" w:hAnsi="Arial" w:cs="Arial"/>
              </w:rPr>
              <w:t>–</w:t>
            </w:r>
            <w:r w:rsidRPr="00B95AC7">
              <w:rPr>
                <w:rFonts w:ascii="Arial" w:hAnsi="Arial" w:cs="Arial"/>
              </w:rPr>
              <w:t xml:space="preserve"> </w:t>
            </w:r>
            <w:r>
              <w:rPr>
                <w:rFonts w:ascii="Arial" w:hAnsi="Arial" w:cs="Arial"/>
              </w:rPr>
              <w:t xml:space="preserve">although </w:t>
            </w:r>
            <w:r w:rsidRPr="00B95AC7">
              <w:rPr>
                <w:rFonts w:ascii="Arial" w:hAnsi="Arial" w:cs="Arial"/>
              </w:rPr>
              <w:t>no one has occupied the units yet</w:t>
            </w:r>
          </w:p>
          <w:p w14:paraId="561EED86" w14:textId="6A7A7746" w:rsidR="005E34A7" w:rsidRPr="00BB5D1F" w:rsidRDefault="005E34A7" w:rsidP="004F1135">
            <w:pPr>
              <w:pStyle w:val="ListParagraph"/>
              <w:numPr>
                <w:ilvl w:val="0"/>
                <w:numId w:val="11"/>
              </w:numPr>
              <w:rPr>
                <w:rFonts w:ascii="Arial" w:hAnsi="Arial" w:cs="Arial"/>
                <w:color w:val="000000" w:themeColor="text1"/>
              </w:rPr>
            </w:pPr>
            <w:r w:rsidRPr="00B95AC7">
              <w:rPr>
                <w:rFonts w:ascii="Arial" w:hAnsi="Arial" w:cs="Arial"/>
              </w:rPr>
              <w:t>The site cannot be in a negative state because the doors would be open at various times throughout the day, allowing the odour to come out in the open and the smell escape back into the village.</w:t>
            </w:r>
          </w:p>
          <w:p w14:paraId="6FAA8894" w14:textId="773E9E41" w:rsidR="005E34A7" w:rsidRPr="00BB5D1F" w:rsidRDefault="005E34A7" w:rsidP="004F1135">
            <w:pPr>
              <w:pStyle w:val="ListParagraph"/>
              <w:numPr>
                <w:ilvl w:val="0"/>
                <w:numId w:val="11"/>
              </w:numPr>
              <w:rPr>
                <w:rFonts w:ascii="Arial" w:hAnsi="Arial" w:cs="Arial"/>
                <w:color w:val="000000" w:themeColor="text1"/>
              </w:rPr>
            </w:pPr>
            <w:r w:rsidRPr="00070008">
              <w:rPr>
                <w:rFonts w:ascii="Arial" w:hAnsi="Arial" w:cs="Arial"/>
              </w:rPr>
              <w:t>The site in the summer is a sun trap which would only enhance the smell.</w:t>
            </w:r>
          </w:p>
          <w:p w14:paraId="13D520BE" w14:textId="384A1E0C" w:rsidR="005E34A7" w:rsidRPr="00BB5D1F" w:rsidRDefault="005E34A7" w:rsidP="004F1135">
            <w:pPr>
              <w:pStyle w:val="ListParagraph"/>
              <w:numPr>
                <w:ilvl w:val="0"/>
                <w:numId w:val="11"/>
              </w:numPr>
              <w:rPr>
                <w:rFonts w:ascii="Arial" w:hAnsi="Arial" w:cs="Arial"/>
                <w:color w:val="000000" w:themeColor="text1"/>
              </w:rPr>
            </w:pPr>
            <w:r w:rsidRPr="00070008">
              <w:rPr>
                <w:rFonts w:ascii="Arial" w:hAnsi="Arial" w:cs="Arial"/>
              </w:rPr>
              <w:t>How can the odour figures provided from another site reflect the same for the Abermule site?</w:t>
            </w:r>
          </w:p>
          <w:p w14:paraId="51145751" w14:textId="77777777" w:rsidR="005E34A7" w:rsidRPr="006C176E" w:rsidRDefault="005E34A7" w:rsidP="004F1135">
            <w:pPr>
              <w:pStyle w:val="ListParagraph"/>
              <w:numPr>
                <w:ilvl w:val="0"/>
                <w:numId w:val="11"/>
              </w:numPr>
              <w:rPr>
                <w:rFonts w:ascii="Arial" w:hAnsi="Arial" w:cs="Arial"/>
                <w:color w:val="000000" w:themeColor="text1"/>
              </w:rPr>
            </w:pPr>
            <w:r w:rsidRPr="00070008">
              <w:rPr>
                <w:rFonts w:ascii="Arial" w:hAnsi="Arial" w:cs="Arial"/>
              </w:rPr>
              <w:t>The village is made up of a lot of elderly people so the operation of this site would have an impact on their health as the smell emitted from the site would mean they could not sit in their gardens.</w:t>
            </w:r>
          </w:p>
          <w:p w14:paraId="5AB9A693" w14:textId="61A9CDD9" w:rsidR="005E34A7" w:rsidRPr="006C176E" w:rsidRDefault="005E34A7" w:rsidP="004F1135">
            <w:pPr>
              <w:pStyle w:val="ListParagraph"/>
              <w:numPr>
                <w:ilvl w:val="0"/>
                <w:numId w:val="11"/>
              </w:numPr>
              <w:rPr>
                <w:rFonts w:ascii="Arial" w:hAnsi="Arial" w:cs="Arial"/>
                <w:color w:val="000000" w:themeColor="text1"/>
              </w:rPr>
            </w:pPr>
            <w:r w:rsidRPr="00A50812">
              <w:rPr>
                <w:rFonts w:ascii="Arial" w:hAnsi="Arial" w:cs="Arial"/>
              </w:rPr>
              <w:t xml:space="preserve">Odour pollution from predominantly westerly winds will inevitably </w:t>
            </w:r>
            <w:r w:rsidR="007C2355" w:rsidRPr="00A50812">
              <w:rPr>
                <w:rFonts w:ascii="Arial" w:hAnsi="Arial" w:cs="Arial"/>
              </w:rPr>
              <w:t>adversely</w:t>
            </w:r>
            <w:r w:rsidRPr="00A50812">
              <w:rPr>
                <w:rFonts w:ascii="Arial" w:hAnsi="Arial" w:cs="Arial"/>
              </w:rPr>
              <w:t xml:space="preserve"> impact the </w:t>
            </w:r>
            <w:r w:rsidR="007C2355" w:rsidRPr="00A50812">
              <w:rPr>
                <w:rFonts w:ascii="Arial" w:hAnsi="Arial" w:cs="Arial"/>
              </w:rPr>
              <w:t>immediately</w:t>
            </w:r>
            <w:r w:rsidRPr="00A50812">
              <w:rPr>
                <w:rFonts w:ascii="Arial" w:hAnsi="Arial" w:cs="Arial"/>
              </w:rPr>
              <w:t xml:space="preserve"> adjacent business units.</w:t>
            </w:r>
          </w:p>
          <w:p w14:paraId="6DABAC4D" w14:textId="0E6F84B5" w:rsidR="005E34A7" w:rsidRPr="00284987" w:rsidRDefault="005E34A7" w:rsidP="004F1135">
            <w:pPr>
              <w:pStyle w:val="ListParagraph"/>
              <w:numPr>
                <w:ilvl w:val="0"/>
                <w:numId w:val="11"/>
              </w:numPr>
              <w:rPr>
                <w:rFonts w:ascii="Arial" w:hAnsi="Arial" w:cs="Arial"/>
                <w:color w:val="000000" w:themeColor="text1"/>
              </w:rPr>
            </w:pPr>
            <w:r w:rsidRPr="00A50812">
              <w:rPr>
                <w:rFonts w:ascii="Arial" w:hAnsi="Arial" w:cs="Arial"/>
              </w:rPr>
              <w:t>Five large extractor fans will be discharging odorous air towards the village.</w:t>
            </w:r>
          </w:p>
          <w:p w14:paraId="3F1DACF4" w14:textId="5C638B53" w:rsidR="005E34A7" w:rsidRPr="00D41350" w:rsidRDefault="005E34A7" w:rsidP="004F1135">
            <w:pPr>
              <w:pStyle w:val="ListParagraph"/>
              <w:numPr>
                <w:ilvl w:val="0"/>
                <w:numId w:val="11"/>
              </w:numPr>
              <w:rPr>
                <w:rFonts w:ascii="Arial" w:hAnsi="Arial" w:cs="Arial"/>
                <w:color w:val="000000" w:themeColor="text1"/>
              </w:rPr>
            </w:pPr>
            <w:r w:rsidRPr="00A50812">
              <w:rPr>
                <w:rFonts w:ascii="Arial" w:hAnsi="Arial" w:cs="Arial"/>
              </w:rPr>
              <w:t>Reduction measures such as scrubbers are really merited to minimise odour impacts.</w:t>
            </w:r>
          </w:p>
        </w:tc>
        <w:tc>
          <w:tcPr>
            <w:tcW w:w="4991" w:type="dxa"/>
            <w:tcBorders>
              <w:top w:val="single" w:sz="4" w:space="0" w:color="auto"/>
              <w:left w:val="single" w:sz="4" w:space="0" w:color="auto"/>
              <w:bottom w:val="single" w:sz="4" w:space="0" w:color="auto"/>
              <w:right w:val="single" w:sz="4" w:space="0" w:color="auto"/>
            </w:tcBorders>
          </w:tcPr>
          <w:p w14:paraId="2B8DC976" w14:textId="6742DF21" w:rsidR="00892B38" w:rsidRDefault="005E34A7" w:rsidP="004F1135">
            <w:pPr>
              <w:rPr>
                <w:rFonts w:ascii="Arial" w:hAnsi="Arial" w:cs="Arial"/>
                <w:color w:val="000000" w:themeColor="text1"/>
              </w:rPr>
            </w:pPr>
            <w:r w:rsidRPr="00EE5335">
              <w:rPr>
                <w:rFonts w:ascii="Arial" w:hAnsi="Arial" w:cs="Arial"/>
                <w:color w:val="000000" w:themeColor="text1"/>
              </w:rPr>
              <w:lastRenderedPageBreak/>
              <w:t xml:space="preserve">We carefully considered emissions from </w:t>
            </w:r>
            <w:r>
              <w:rPr>
                <w:rFonts w:ascii="Arial" w:hAnsi="Arial" w:cs="Arial"/>
                <w:color w:val="000000" w:themeColor="text1"/>
              </w:rPr>
              <w:t>odour</w:t>
            </w:r>
            <w:r w:rsidRPr="00EE5335">
              <w:rPr>
                <w:rFonts w:ascii="Arial" w:hAnsi="Arial" w:cs="Arial"/>
                <w:color w:val="000000" w:themeColor="text1"/>
              </w:rPr>
              <w:t xml:space="preserve"> during our</w:t>
            </w:r>
            <w:r w:rsidR="00892B38">
              <w:rPr>
                <w:rFonts w:ascii="Arial" w:hAnsi="Arial" w:cs="Arial"/>
                <w:color w:val="000000" w:themeColor="text1"/>
              </w:rPr>
              <w:t xml:space="preserve"> </w:t>
            </w:r>
            <w:r w:rsidRPr="00EE5335">
              <w:rPr>
                <w:rFonts w:ascii="Arial" w:hAnsi="Arial" w:cs="Arial"/>
                <w:color w:val="000000" w:themeColor="text1"/>
              </w:rPr>
              <w:t>determination</w:t>
            </w:r>
            <w:r w:rsidR="00892B38">
              <w:rPr>
                <w:rFonts w:ascii="Arial" w:hAnsi="Arial" w:cs="Arial"/>
                <w:color w:val="000000" w:themeColor="text1"/>
              </w:rPr>
              <w:t>, as provided in section 5.2.4 above.</w:t>
            </w:r>
          </w:p>
          <w:p w14:paraId="5488E607" w14:textId="77777777" w:rsidR="00892B38" w:rsidRDefault="00892B38" w:rsidP="004F1135">
            <w:pPr>
              <w:rPr>
                <w:rFonts w:ascii="Arial" w:hAnsi="Arial" w:cs="Arial"/>
                <w:color w:val="000000" w:themeColor="text1"/>
              </w:rPr>
            </w:pPr>
          </w:p>
          <w:p w14:paraId="73F52C8C" w14:textId="56EC81C7" w:rsidR="005E34A7" w:rsidRDefault="005E34A7" w:rsidP="004F1135">
            <w:pPr>
              <w:rPr>
                <w:rFonts w:ascii="Arial" w:hAnsi="Arial" w:cs="Arial"/>
                <w:color w:val="000000" w:themeColor="text1"/>
              </w:rPr>
            </w:pPr>
            <w:r w:rsidRPr="00BA2EB8">
              <w:rPr>
                <w:rFonts w:ascii="Arial" w:hAnsi="Arial" w:cs="Arial"/>
                <w:color w:val="000000" w:themeColor="text1"/>
              </w:rPr>
              <w:t xml:space="preserve">We have included our generic condition to control </w:t>
            </w:r>
            <w:r>
              <w:rPr>
                <w:rFonts w:ascii="Arial" w:hAnsi="Arial" w:cs="Arial"/>
                <w:color w:val="000000" w:themeColor="text1"/>
              </w:rPr>
              <w:t>odour</w:t>
            </w:r>
            <w:r w:rsidRPr="00BA2EB8">
              <w:rPr>
                <w:rFonts w:ascii="Arial" w:hAnsi="Arial" w:cs="Arial"/>
                <w:color w:val="000000" w:themeColor="text1"/>
              </w:rPr>
              <w:t xml:space="preserve"> emissions</w:t>
            </w:r>
            <w:r>
              <w:rPr>
                <w:rFonts w:ascii="Arial" w:hAnsi="Arial" w:cs="Arial"/>
                <w:color w:val="000000" w:themeColor="text1"/>
              </w:rPr>
              <w:t xml:space="preserve">. </w:t>
            </w:r>
            <w:r w:rsidR="00892B38" w:rsidRPr="00033138">
              <w:rPr>
                <w:rFonts w:ascii="Arial" w:hAnsi="Arial" w:cs="Arial"/>
                <w:color w:val="000000" w:themeColor="text1"/>
              </w:rPr>
              <w:t>The operator has to manage their activities so that odour shall not cause pollution.</w:t>
            </w:r>
            <w:r w:rsidR="00892B38">
              <w:rPr>
                <w:rFonts w:ascii="Arial" w:hAnsi="Arial" w:cs="Arial"/>
                <w:color w:val="000000" w:themeColor="text1"/>
              </w:rPr>
              <w:t xml:space="preserve"> </w:t>
            </w:r>
            <w:r w:rsidRPr="00033138">
              <w:rPr>
                <w:rFonts w:ascii="Arial" w:hAnsi="Arial" w:cs="Arial"/>
                <w:color w:val="000000" w:themeColor="text1"/>
              </w:rPr>
              <w:t xml:space="preserve">The permit includes a plan to minimise the risk of odour from the site. This plan is included in </w:t>
            </w:r>
            <w:r w:rsidR="00892B38">
              <w:rPr>
                <w:rFonts w:ascii="Arial" w:hAnsi="Arial" w:cs="Arial"/>
                <w:color w:val="000000" w:themeColor="text1"/>
              </w:rPr>
              <w:t>T</w:t>
            </w:r>
            <w:r w:rsidRPr="00033138">
              <w:rPr>
                <w:rFonts w:ascii="Arial" w:hAnsi="Arial" w:cs="Arial"/>
                <w:color w:val="000000" w:themeColor="text1"/>
              </w:rPr>
              <w:t xml:space="preserve">able S1.2 Operating techniques in Schedule 1 of the permit. The operator must carry out activities </w:t>
            </w:r>
            <w:r w:rsidRPr="00033138">
              <w:rPr>
                <w:rFonts w:ascii="Arial" w:hAnsi="Arial" w:cs="Arial"/>
                <w:color w:val="000000" w:themeColor="text1"/>
              </w:rPr>
              <w:lastRenderedPageBreak/>
              <w:t>in accordance with these operating techniques.</w:t>
            </w:r>
          </w:p>
          <w:p w14:paraId="4A3B8CE1" w14:textId="6998688E" w:rsidR="00CE3C2A" w:rsidRDefault="00CE3C2A" w:rsidP="004F1135">
            <w:pPr>
              <w:rPr>
                <w:rFonts w:ascii="Arial" w:hAnsi="Arial" w:cs="Arial"/>
                <w:color w:val="000000" w:themeColor="text1"/>
              </w:rPr>
            </w:pPr>
          </w:p>
          <w:p w14:paraId="16F0011B" w14:textId="10672368" w:rsidR="00CE3C2A" w:rsidRPr="00033138" w:rsidRDefault="00CE3C2A" w:rsidP="004F1135">
            <w:pPr>
              <w:rPr>
                <w:rFonts w:ascii="Arial" w:hAnsi="Arial" w:cs="Arial"/>
                <w:color w:val="000000" w:themeColor="text1"/>
              </w:rPr>
            </w:pPr>
            <w:r>
              <w:rPr>
                <w:rFonts w:ascii="Arial" w:hAnsi="Arial" w:cs="Arial"/>
              </w:rPr>
              <w:t>In addition to this, we have included an Improvement condition whereby the operator is required to carry out odour monitoring to ensure that the odour emissions meet the predicted levels included in the OIA.</w:t>
            </w:r>
          </w:p>
          <w:p w14:paraId="124CE307" w14:textId="77777777" w:rsidR="005E34A7" w:rsidRPr="00033138" w:rsidRDefault="005E34A7" w:rsidP="004F1135">
            <w:pPr>
              <w:rPr>
                <w:rFonts w:ascii="Arial" w:hAnsi="Arial" w:cs="Arial"/>
                <w:color w:val="000000" w:themeColor="text1"/>
              </w:rPr>
            </w:pPr>
          </w:p>
          <w:p w14:paraId="676E5B76" w14:textId="35F99FA4" w:rsidR="005E34A7" w:rsidRDefault="005E34A7" w:rsidP="004F1135">
            <w:pPr>
              <w:rPr>
                <w:rFonts w:ascii="Arial" w:hAnsi="Arial" w:cs="Arial"/>
                <w:color w:val="000000" w:themeColor="text1"/>
              </w:rPr>
            </w:pPr>
            <w:r w:rsidRPr="00033138">
              <w:rPr>
                <w:rFonts w:ascii="Arial" w:hAnsi="Arial" w:cs="Arial"/>
                <w:color w:val="000000" w:themeColor="text1"/>
              </w:rPr>
              <w:t xml:space="preserve">Full explanation of the techniques that will be used to carry out the activity and control emissions is provided in section </w:t>
            </w:r>
            <w:r>
              <w:rPr>
                <w:rFonts w:ascii="Arial" w:hAnsi="Arial" w:cs="Arial"/>
                <w:color w:val="000000" w:themeColor="text1"/>
              </w:rPr>
              <w:t>5.2.4.</w:t>
            </w:r>
          </w:p>
          <w:p w14:paraId="136BB399" w14:textId="77777777" w:rsidR="005E34A7" w:rsidRDefault="005E34A7" w:rsidP="004F1135">
            <w:pPr>
              <w:rPr>
                <w:rFonts w:ascii="Arial" w:hAnsi="Arial" w:cs="Arial"/>
                <w:color w:val="000000" w:themeColor="text1"/>
              </w:rPr>
            </w:pPr>
          </w:p>
          <w:p w14:paraId="7080F2C4" w14:textId="12B3C112" w:rsidR="005E34A7" w:rsidRPr="00033138" w:rsidRDefault="005E34A7" w:rsidP="004F1135">
            <w:pPr>
              <w:rPr>
                <w:rFonts w:ascii="Arial" w:hAnsi="Arial" w:cs="Arial"/>
                <w:color w:val="000000" w:themeColor="text1"/>
              </w:rPr>
            </w:pPr>
          </w:p>
        </w:tc>
      </w:tr>
      <w:tr w:rsidR="005E34A7" w14:paraId="1833BC24" w14:textId="77777777" w:rsidTr="001E0957">
        <w:tc>
          <w:tcPr>
            <w:tcW w:w="8217" w:type="dxa"/>
            <w:tcBorders>
              <w:top w:val="single" w:sz="4" w:space="0" w:color="auto"/>
              <w:left w:val="single" w:sz="4" w:space="0" w:color="auto"/>
              <w:bottom w:val="single" w:sz="4" w:space="0" w:color="auto"/>
              <w:right w:val="single" w:sz="4" w:space="0" w:color="auto"/>
            </w:tcBorders>
          </w:tcPr>
          <w:p w14:paraId="49C4BA52" w14:textId="68F21734" w:rsidR="005E34A7" w:rsidRPr="00FC4BA0" w:rsidRDefault="004468E8" w:rsidP="004F1135">
            <w:pPr>
              <w:rPr>
                <w:rFonts w:ascii="Arial" w:hAnsi="Arial" w:cs="Arial"/>
                <w:color w:val="000000" w:themeColor="text1"/>
                <w:u w:val="single"/>
              </w:rPr>
            </w:pPr>
            <w:r>
              <w:rPr>
                <w:rFonts w:ascii="Arial" w:hAnsi="Arial" w:cs="Arial"/>
                <w:color w:val="000000" w:themeColor="text1"/>
                <w:u w:val="single"/>
              </w:rPr>
              <w:lastRenderedPageBreak/>
              <w:t>Risk</w:t>
            </w:r>
            <w:r w:rsidR="005E34A7" w:rsidRPr="00FC4BA0">
              <w:rPr>
                <w:rFonts w:ascii="Arial" w:hAnsi="Arial" w:cs="Arial"/>
                <w:color w:val="000000" w:themeColor="text1"/>
                <w:u w:val="single"/>
              </w:rPr>
              <w:t xml:space="preserve"> of </w:t>
            </w:r>
            <w:r w:rsidR="005E34A7">
              <w:rPr>
                <w:rFonts w:ascii="Arial" w:hAnsi="Arial" w:cs="Arial"/>
                <w:color w:val="000000" w:themeColor="text1"/>
                <w:u w:val="single"/>
              </w:rPr>
              <w:t>pests</w:t>
            </w:r>
            <w:r w:rsidR="005E34A7" w:rsidRPr="00FC4BA0">
              <w:rPr>
                <w:rFonts w:ascii="Arial" w:hAnsi="Arial" w:cs="Arial"/>
                <w:color w:val="000000" w:themeColor="text1"/>
                <w:u w:val="single"/>
              </w:rPr>
              <w:t xml:space="preserve"> from the proposed waste activities:</w:t>
            </w:r>
          </w:p>
          <w:p w14:paraId="0801D7E9" w14:textId="77777777" w:rsidR="005E34A7" w:rsidRDefault="005E34A7" w:rsidP="004F1135">
            <w:pPr>
              <w:rPr>
                <w:rFonts w:ascii="Arial" w:hAnsi="Arial" w:cs="Arial"/>
                <w:color w:val="000000" w:themeColor="text1"/>
              </w:rPr>
            </w:pPr>
          </w:p>
          <w:p w14:paraId="40ECEF82" w14:textId="7049660D" w:rsidR="005E34A7" w:rsidRPr="00447A77" w:rsidRDefault="005E34A7" w:rsidP="004F1135">
            <w:pPr>
              <w:pStyle w:val="ListParagraph"/>
              <w:numPr>
                <w:ilvl w:val="0"/>
                <w:numId w:val="11"/>
              </w:numPr>
              <w:rPr>
                <w:rFonts w:ascii="Arial" w:hAnsi="Arial" w:cs="Arial"/>
                <w:color w:val="000000" w:themeColor="text1"/>
              </w:rPr>
            </w:pPr>
            <w:r w:rsidRPr="000D61E7">
              <w:rPr>
                <w:rFonts w:ascii="Arial" w:hAnsi="Arial" w:cs="Arial"/>
              </w:rPr>
              <w:t xml:space="preserve">Despite PCC stating there would be minimal infestations of flies, bluebottles and vermin etc, because the roller doors would be shut, there is flaw in the statement as I understand that in order to off load </w:t>
            </w:r>
            <w:r w:rsidRPr="000D61E7">
              <w:rPr>
                <w:rFonts w:ascii="Arial" w:hAnsi="Arial" w:cs="Arial"/>
              </w:rPr>
              <w:lastRenderedPageBreak/>
              <w:t xml:space="preserve">waste the collection vehicle has reverse </w:t>
            </w:r>
            <w:r>
              <w:rPr>
                <w:rFonts w:ascii="Arial" w:hAnsi="Arial" w:cs="Arial"/>
              </w:rPr>
              <w:t xml:space="preserve">slowly </w:t>
            </w:r>
            <w:r w:rsidRPr="000D61E7">
              <w:rPr>
                <w:rFonts w:ascii="Arial" w:hAnsi="Arial" w:cs="Arial"/>
              </w:rPr>
              <w:t>into the facility through the open door. This action will result in countless flies, bluebottles etc entering the facility unchecked.</w:t>
            </w:r>
          </w:p>
          <w:p w14:paraId="53BB8AB8" w14:textId="073B055A" w:rsidR="005E34A7" w:rsidRPr="003377E0" w:rsidRDefault="005E34A7" w:rsidP="004F1135">
            <w:pPr>
              <w:pStyle w:val="ListParagraph"/>
              <w:numPr>
                <w:ilvl w:val="0"/>
                <w:numId w:val="11"/>
              </w:numPr>
              <w:rPr>
                <w:rFonts w:ascii="Arial" w:hAnsi="Arial" w:cs="Arial"/>
                <w:color w:val="000000" w:themeColor="text1"/>
              </w:rPr>
            </w:pPr>
            <w:r>
              <w:rPr>
                <w:rFonts w:ascii="Arial" w:hAnsi="Arial" w:cs="Arial"/>
              </w:rPr>
              <w:t>F</w:t>
            </w:r>
            <w:r w:rsidRPr="000D61E7">
              <w:rPr>
                <w:rFonts w:ascii="Arial" w:hAnsi="Arial" w:cs="Arial"/>
              </w:rPr>
              <w:t xml:space="preserve">lies and bluebottles </w:t>
            </w:r>
            <w:r>
              <w:rPr>
                <w:rFonts w:ascii="Arial" w:hAnsi="Arial" w:cs="Arial"/>
              </w:rPr>
              <w:t xml:space="preserve">will be present </w:t>
            </w:r>
            <w:r w:rsidRPr="000D61E7">
              <w:rPr>
                <w:rFonts w:ascii="Arial" w:hAnsi="Arial" w:cs="Arial"/>
              </w:rPr>
              <w:t>in collection vehicle</w:t>
            </w:r>
            <w:r>
              <w:rPr>
                <w:rFonts w:ascii="Arial" w:hAnsi="Arial" w:cs="Arial"/>
              </w:rPr>
              <w:t>s</w:t>
            </w:r>
            <w:r w:rsidRPr="000D61E7">
              <w:rPr>
                <w:rFonts w:ascii="Arial" w:hAnsi="Arial" w:cs="Arial"/>
              </w:rPr>
              <w:t xml:space="preserve"> and gain access </w:t>
            </w:r>
            <w:r>
              <w:rPr>
                <w:rFonts w:ascii="Arial" w:hAnsi="Arial" w:cs="Arial"/>
              </w:rPr>
              <w:t>to building</w:t>
            </w:r>
            <w:r w:rsidRPr="000D61E7">
              <w:rPr>
                <w:rFonts w:ascii="Arial" w:hAnsi="Arial" w:cs="Arial"/>
              </w:rPr>
              <w:t>.</w:t>
            </w:r>
          </w:p>
          <w:p w14:paraId="51E3845D" w14:textId="39D03FB8" w:rsidR="005E34A7" w:rsidRPr="00BF320A" w:rsidRDefault="005E34A7" w:rsidP="004F1135">
            <w:pPr>
              <w:pStyle w:val="ListParagraph"/>
              <w:numPr>
                <w:ilvl w:val="0"/>
                <w:numId w:val="11"/>
              </w:numPr>
              <w:rPr>
                <w:rFonts w:ascii="Arial" w:hAnsi="Arial" w:cs="Arial"/>
                <w:color w:val="000000" w:themeColor="text1"/>
              </w:rPr>
            </w:pPr>
            <w:r>
              <w:rPr>
                <w:rFonts w:ascii="Arial" w:hAnsi="Arial" w:cs="Arial"/>
              </w:rPr>
              <w:t>P</w:t>
            </w:r>
            <w:r w:rsidRPr="003377E0">
              <w:rPr>
                <w:rFonts w:ascii="Arial" w:hAnsi="Arial" w:cs="Arial"/>
              </w:rPr>
              <w:t xml:space="preserve">ossibility of seagulls, a very real nuisance in Newtown, </w:t>
            </w:r>
            <w:r w:rsidR="007C2355" w:rsidRPr="003377E0">
              <w:rPr>
                <w:rFonts w:ascii="Arial" w:hAnsi="Arial" w:cs="Arial"/>
              </w:rPr>
              <w:t>coming to</w:t>
            </w:r>
            <w:r w:rsidRPr="003377E0">
              <w:rPr>
                <w:rFonts w:ascii="Arial" w:hAnsi="Arial" w:cs="Arial"/>
              </w:rPr>
              <w:t xml:space="preserve"> Abermule</w:t>
            </w:r>
            <w:r>
              <w:rPr>
                <w:rFonts w:ascii="Arial" w:hAnsi="Arial" w:cs="Arial"/>
              </w:rPr>
              <w:t>.</w:t>
            </w:r>
          </w:p>
          <w:p w14:paraId="7896D818" w14:textId="67344413" w:rsidR="005E34A7" w:rsidRPr="00D41350" w:rsidRDefault="005E34A7" w:rsidP="004F1135">
            <w:pPr>
              <w:pStyle w:val="ListParagraph"/>
              <w:numPr>
                <w:ilvl w:val="0"/>
                <w:numId w:val="11"/>
              </w:numPr>
              <w:rPr>
                <w:rFonts w:ascii="Arial" w:hAnsi="Arial" w:cs="Arial"/>
                <w:color w:val="000000" w:themeColor="text1"/>
              </w:rPr>
            </w:pPr>
            <w:r w:rsidRPr="00382A36">
              <w:rPr>
                <w:rFonts w:ascii="Arial" w:hAnsi="Arial" w:cs="Arial"/>
              </w:rPr>
              <w:t>T</w:t>
            </w:r>
            <w:r w:rsidRPr="00070008">
              <w:rPr>
                <w:rFonts w:ascii="Arial" w:hAnsi="Arial" w:cs="Arial"/>
              </w:rPr>
              <w:t>he local authority no longer has a pest control department which may lead to haphazard attention in dealing with rat infestations that are certain to happen</w:t>
            </w:r>
            <w:r w:rsidRPr="00382A36">
              <w:rPr>
                <w:rFonts w:ascii="Arial" w:hAnsi="Arial" w:cs="Arial"/>
              </w:rPr>
              <w:t>.</w:t>
            </w:r>
          </w:p>
        </w:tc>
        <w:tc>
          <w:tcPr>
            <w:tcW w:w="4991" w:type="dxa"/>
            <w:tcBorders>
              <w:top w:val="single" w:sz="4" w:space="0" w:color="auto"/>
              <w:left w:val="single" w:sz="4" w:space="0" w:color="auto"/>
              <w:bottom w:val="single" w:sz="4" w:space="0" w:color="auto"/>
              <w:right w:val="single" w:sz="4" w:space="0" w:color="auto"/>
            </w:tcBorders>
          </w:tcPr>
          <w:p w14:paraId="085C337F" w14:textId="5676C16E" w:rsidR="005E34A7" w:rsidRDefault="005E34A7" w:rsidP="004F1135">
            <w:pPr>
              <w:rPr>
                <w:rFonts w:ascii="Arial" w:hAnsi="Arial" w:cs="Arial"/>
                <w:color w:val="000000" w:themeColor="text1"/>
              </w:rPr>
            </w:pPr>
            <w:r w:rsidRPr="00127C19">
              <w:rPr>
                <w:rFonts w:ascii="Arial" w:hAnsi="Arial" w:cs="Arial"/>
                <w:color w:val="000000" w:themeColor="text1"/>
              </w:rPr>
              <w:lastRenderedPageBreak/>
              <w:t xml:space="preserve">We have included our generic condition to </w:t>
            </w:r>
            <w:r>
              <w:rPr>
                <w:rFonts w:ascii="Arial" w:hAnsi="Arial" w:cs="Arial"/>
                <w:color w:val="000000" w:themeColor="text1"/>
              </w:rPr>
              <w:t>minimise the risk of pests from the site</w:t>
            </w:r>
            <w:r w:rsidRPr="00127C19">
              <w:rPr>
                <w:rFonts w:ascii="Arial" w:hAnsi="Arial" w:cs="Arial"/>
                <w:color w:val="000000" w:themeColor="text1"/>
              </w:rPr>
              <w:t>.</w:t>
            </w:r>
            <w:r>
              <w:rPr>
                <w:rFonts w:ascii="Arial" w:hAnsi="Arial" w:cs="Arial"/>
                <w:color w:val="000000" w:themeColor="text1"/>
              </w:rPr>
              <w:t xml:space="preserve"> </w:t>
            </w:r>
            <w:r w:rsidRPr="00EE1B21">
              <w:rPr>
                <w:rFonts w:ascii="Arial" w:hAnsi="Arial" w:cs="Arial"/>
                <w:color w:val="000000" w:themeColor="text1"/>
              </w:rPr>
              <w:t xml:space="preserve">The operator has to manage their activities so that the activities shall not give rise to the presence of pests which are likely to cause </w:t>
            </w:r>
            <w:r w:rsidRPr="00EE1B21">
              <w:rPr>
                <w:rFonts w:ascii="Arial" w:hAnsi="Arial" w:cs="Arial"/>
                <w:color w:val="000000" w:themeColor="text1"/>
              </w:rPr>
              <w:lastRenderedPageBreak/>
              <w:t>pollution, hazard or annoyance outside the boundary of the site.</w:t>
            </w:r>
          </w:p>
          <w:p w14:paraId="4F5516F3" w14:textId="77777777" w:rsidR="005E34A7" w:rsidRDefault="005E34A7" w:rsidP="004F1135">
            <w:pPr>
              <w:rPr>
                <w:rFonts w:ascii="Arial" w:hAnsi="Arial" w:cs="Arial"/>
                <w:color w:val="000000" w:themeColor="text1"/>
              </w:rPr>
            </w:pPr>
          </w:p>
          <w:p w14:paraId="4C8E38DE" w14:textId="6C8DBA4C" w:rsidR="005E34A7" w:rsidRPr="00EE1B21" w:rsidRDefault="005E34A7" w:rsidP="004F1135">
            <w:pPr>
              <w:rPr>
                <w:rFonts w:ascii="Arial" w:hAnsi="Arial" w:cs="Arial"/>
                <w:color w:val="000000" w:themeColor="text1"/>
              </w:rPr>
            </w:pPr>
            <w:r w:rsidRPr="00EE1B21">
              <w:rPr>
                <w:rFonts w:ascii="Arial" w:hAnsi="Arial" w:cs="Arial"/>
                <w:color w:val="000000" w:themeColor="text1"/>
              </w:rPr>
              <w:t xml:space="preserve">The permit includes a plan to minimise the risk of pests from the site. This plan is included in </w:t>
            </w:r>
            <w:r w:rsidR="00892B38">
              <w:rPr>
                <w:rFonts w:ascii="Arial" w:hAnsi="Arial" w:cs="Arial"/>
                <w:color w:val="000000" w:themeColor="text1"/>
              </w:rPr>
              <w:t>T</w:t>
            </w:r>
            <w:r w:rsidRPr="00EE1B21">
              <w:rPr>
                <w:rFonts w:ascii="Arial" w:hAnsi="Arial" w:cs="Arial"/>
                <w:color w:val="000000" w:themeColor="text1"/>
              </w:rPr>
              <w:t>able S1.2 Operating techniques in Schedule 1 of the permit.  The operator must carry out activities in accordance with these operating techniques.</w:t>
            </w:r>
          </w:p>
          <w:p w14:paraId="53599826" w14:textId="77777777" w:rsidR="005E34A7" w:rsidRPr="00EE1B21" w:rsidRDefault="005E34A7" w:rsidP="004F1135">
            <w:pPr>
              <w:rPr>
                <w:rFonts w:ascii="Arial" w:hAnsi="Arial" w:cs="Arial"/>
                <w:color w:val="000000" w:themeColor="text1"/>
              </w:rPr>
            </w:pPr>
          </w:p>
          <w:p w14:paraId="4DED005D" w14:textId="679D2249" w:rsidR="005E34A7" w:rsidRPr="00011876" w:rsidRDefault="005E34A7" w:rsidP="004F1135">
            <w:pPr>
              <w:rPr>
                <w:rFonts w:ascii="Arial" w:hAnsi="Arial" w:cs="Arial"/>
                <w:color w:val="FF0000"/>
              </w:rPr>
            </w:pPr>
            <w:r w:rsidRPr="00892B38">
              <w:rPr>
                <w:rFonts w:ascii="Arial" w:hAnsi="Arial" w:cs="Arial"/>
                <w:color w:val="000000" w:themeColor="text1"/>
              </w:rPr>
              <w:t>Full explanation of the techniques that will be used to carry out the activity is provided in section 5.2.</w:t>
            </w:r>
            <w:r w:rsidR="00892B38" w:rsidRPr="00892B38">
              <w:rPr>
                <w:rFonts w:ascii="Arial" w:hAnsi="Arial" w:cs="Arial"/>
                <w:color w:val="000000" w:themeColor="text1"/>
              </w:rPr>
              <w:t>6</w:t>
            </w:r>
            <w:r w:rsidR="00892B38">
              <w:rPr>
                <w:rFonts w:ascii="Arial" w:hAnsi="Arial" w:cs="Arial"/>
                <w:color w:val="000000" w:themeColor="text1"/>
              </w:rPr>
              <w:t xml:space="preserve"> above</w:t>
            </w:r>
            <w:r w:rsidRPr="00892B38">
              <w:rPr>
                <w:rFonts w:ascii="Arial" w:hAnsi="Arial" w:cs="Arial"/>
                <w:color w:val="000000" w:themeColor="text1"/>
              </w:rPr>
              <w:t>.</w:t>
            </w:r>
          </w:p>
        </w:tc>
      </w:tr>
      <w:tr w:rsidR="005E34A7" w14:paraId="24C46552" w14:textId="77777777" w:rsidTr="001E0957">
        <w:tc>
          <w:tcPr>
            <w:tcW w:w="8217" w:type="dxa"/>
            <w:tcBorders>
              <w:top w:val="single" w:sz="4" w:space="0" w:color="auto"/>
              <w:left w:val="single" w:sz="4" w:space="0" w:color="auto"/>
              <w:bottom w:val="single" w:sz="4" w:space="0" w:color="auto"/>
              <w:right w:val="single" w:sz="4" w:space="0" w:color="auto"/>
            </w:tcBorders>
          </w:tcPr>
          <w:p w14:paraId="7D0B909A" w14:textId="57E98DBB" w:rsidR="005E34A7" w:rsidRPr="00FC4BA0" w:rsidRDefault="005E34A7" w:rsidP="004F1135">
            <w:pPr>
              <w:rPr>
                <w:rFonts w:ascii="Arial" w:hAnsi="Arial" w:cs="Arial"/>
                <w:color w:val="000000" w:themeColor="text1"/>
                <w:u w:val="single"/>
              </w:rPr>
            </w:pPr>
            <w:r>
              <w:rPr>
                <w:rFonts w:ascii="Arial" w:hAnsi="Arial" w:cs="Arial"/>
                <w:color w:val="000000" w:themeColor="text1"/>
                <w:u w:val="single"/>
              </w:rPr>
              <w:lastRenderedPageBreak/>
              <w:t xml:space="preserve">Risk of fire </w:t>
            </w:r>
            <w:r w:rsidRPr="00FC4BA0">
              <w:rPr>
                <w:rFonts w:ascii="Arial" w:hAnsi="Arial" w:cs="Arial"/>
                <w:color w:val="000000" w:themeColor="text1"/>
                <w:u w:val="single"/>
              </w:rPr>
              <w:t>from the proposed waste activities:</w:t>
            </w:r>
          </w:p>
          <w:p w14:paraId="18A49597" w14:textId="77777777" w:rsidR="005E34A7" w:rsidRDefault="005E34A7" w:rsidP="004F1135">
            <w:pPr>
              <w:rPr>
                <w:rFonts w:ascii="Arial" w:hAnsi="Arial" w:cs="Arial"/>
                <w:color w:val="000000" w:themeColor="text1"/>
              </w:rPr>
            </w:pPr>
          </w:p>
          <w:p w14:paraId="6FC9820C" w14:textId="77777777" w:rsidR="005E34A7" w:rsidRPr="00382A36" w:rsidRDefault="005E34A7" w:rsidP="004F1135">
            <w:pPr>
              <w:pStyle w:val="ListParagraph"/>
              <w:numPr>
                <w:ilvl w:val="0"/>
                <w:numId w:val="11"/>
              </w:numPr>
              <w:rPr>
                <w:rFonts w:ascii="Arial" w:hAnsi="Arial" w:cs="Arial"/>
                <w:color w:val="000000" w:themeColor="text1"/>
              </w:rPr>
            </w:pPr>
            <w:r w:rsidRPr="00382A36">
              <w:rPr>
                <w:rFonts w:ascii="Arial" w:hAnsi="Arial" w:cs="Arial"/>
              </w:rPr>
              <w:t>The current access to the site to enable fire crews to be downwind of a potential inferno is narrow and restricted, squeezed between a potentially burning building and rail track.</w:t>
            </w:r>
          </w:p>
          <w:p w14:paraId="0C5EEBDE" w14:textId="27E7CC10" w:rsidR="005E34A7" w:rsidRPr="00382A36" w:rsidRDefault="005E34A7" w:rsidP="004F1135">
            <w:pPr>
              <w:pStyle w:val="ListParagraph"/>
              <w:numPr>
                <w:ilvl w:val="0"/>
                <w:numId w:val="11"/>
              </w:numPr>
              <w:rPr>
                <w:rFonts w:ascii="Arial" w:hAnsi="Arial" w:cs="Arial"/>
                <w:color w:val="000000" w:themeColor="text1"/>
              </w:rPr>
            </w:pPr>
            <w:r>
              <w:rPr>
                <w:rFonts w:ascii="Arial" w:hAnsi="Arial" w:cs="Arial"/>
              </w:rPr>
              <w:t>A</w:t>
            </w:r>
            <w:r w:rsidRPr="00070008">
              <w:rPr>
                <w:rFonts w:ascii="Arial" w:hAnsi="Arial" w:cs="Arial"/>
              </w:rPr>
              <w:t xml:space="preserve"> second emergency access point on the UPWIND (south) perimeter should be required. Both Rhayader and Brecon sites have this, why should the Abermule site be different?</w:t>
            </w:r>
          </w:p>
          <w:p w14:paraId="7B8D0F52" w14:textId="33A1B5AA" w:rsidR="005E34A7" w:rsidRPr="00447A77" w:rsidRDefault="005E34A7" w:rsidP="004F1135">
            <w:pPr>
              <w:pStyle w:val="ListParagraph"/>
              <w:numPr>
                <w:ilvl w:val="0"/>
                <w:numId w:val="11"/>
              </w:numPr>
              <w:rPr>
                <w:rFonts w:ascii="Arial" w:hAnsi="Arial" w:cs="Arial"/>
                <w:color w:val="000000" w:themeColor="text1"/>
              </w:rPr>
            </w:pPr>
            <w:r>
              <w:rPr>
                <w:rFonts w:ascii="Arial" w:hAnsi="Arial" w:cs="Arial"/>
              </w:rPr>
              <w:t>Concern on reduced number of firefighters in Mid and West Wales FRS region.</w:t>
            </w:r>
          </w:p>
          <w:p w14:paraId="7A848C40" w14:textId="77777777" w:rsidR="005E34A7" w:rsidRDefault="005E34A7" w:rsidP="004F1135">
            <w:pPr>
              <w:pStyle w:val="ListParagraph"/>
              <w:numPr>
                <w:ilvl w:val="0"/>
                <w:numId w:val="11"/>
              </w:numPr>
              <w:rPr>
                <w:rFonts w:ascii="Arial" w:hAnsi="Arial" w:cs="Arial"/>
                <w:color w:val="000000" w:themeColor="text1"/>
              </w:rPr>
            </w:pPr>
            <w:r>
              <w:rPr>
                <w:rFonts w:ascii="Arial" w:hAnsi="Arial" w:cs="Arial"/>
                <w:color w:val="000000" w:themeColor="text1"/>
              </w:rPr>
              <w:t>Concern that fire will spread to surrounding area</w:t>
            </w:r>
          </w:p>
          <w:p w14:paraId="346B4CB2" w14:textId="18B6B278" w:rsidR="005E34A7" w:rsidRPr="00A40388" w:rsidRDefault="005E34A7" w:rsidP="004F1135">
            <w:pPr>
              <w:pStyle w:val="ListParagraph"/>
              <w:numPr>
                <w:ilvl w:val="0"/>
                <w:numId w:val="11"/>
              </w:numPr>
              <w:rPr>
                <w:rFonts w:ascii="Arial" w:hAnsi="Arial" w:cs="Arial"/>
                <w:color w:val="000000" w:themeColor="text1"/>
              </w:rPr>
            </w:pPr>
            <w:r>
              <w:rPr>
                <w:rFonts w:ascii="Arial" w:hAnsi="Arial" w:cs="Arial"/>
              </w:rPr>
              <w:t>F</w:t>
            </w:r>
            <w:r w:rsidRPr="00344317">
              <w:rPr>
                <w:rFonts w:ascii="Arial" w:hAnsi="Arial" w:cs="Arial"/>
              </w:rPr>
              <w:t>umes from burning plastic could be toxic</w:t>
            </w:r>
          </w:p>
          <w:p w14:paraId="0DA53C28" w14:textId="66DDB072" w:rsidR="005E34A7" w:rsidRPr="003D3D82" w:rsidRDefault="005E34A7" w:rsidP="004F1135">
            <w:pPr>
              <w:pStyle w:val="ListParagraph"/>
              <w:numPr>
                <w:ilvl w:val="0"/>
                <w:numId w:val="11"/>
              </w:numPr>
              <w:rPr>
                <w:rFonts w:ascii="Arial" w:hAnsi="Arial" w:cs="Arial"/>
                <w:color w:val="000000" w:themeColor="text1"/>
              </w:rPr>
            </w:pPr>
            <w:r>
              <w:rPr>
                <w:rFonts w:ascii="Arial" w:hAnsi="Arial" w:cs="Arial"/>
              </w:rPr>
              <w:t>Concern to public health from fire</w:t>
            </w:r>
          </w:p>
          <w:p w14:paraId="483454F1" w14:textId="0B76EADB" w:rsidR="005E34A7" w:rsidRPr="003D3D82" w:rsidRDefault="005E34A7" w:rsidP="004F1135">
            <w:pPr>
              <w:pStyle w:val="ListParagraph"/>
              <w:numPr>
                <w:ilvl w:val="0"/>
                <w:numId w:val="11"/>
              </w:numPr>
              <w:rPr>
                <w:rFonts w:ascii="Arial" w:hAnsi="Arial" w:cs="Arial"/>
                <w:color w:val="000000" w:themeColor="text1"/>
              </w:rPr>
            </w:pPr>
            <w:r>
              <w:rPr>
                <w:rFonts w:ascii="Arial" w:hAnsi="Arial" w:cs="Arial"/>
              </w:rPr>
              <w:t>T</w:t>
            </w:r>
            <w:r w:rsidRPr="003D3D82">
              <w:rPr>
                <w:rFonts w:ascii="Arial" w:hAnsi="Arial" w:cs="Arial"/>
              </w:rPr>
              <w:t xml:space="preserve">he height of the building would require turntables to get above any fire in this unit. If </w:t>
            </w:r>
            <w:r>
              <w:rPr>
                <w:rFonts w:ascii="Arial" w:hAnsi="Arial" w:cs="Arial"/>
              </w:rPr>
              <w:t>a</w:t>
            </w:r>
            <w:r w:rsidRPr="003D3D82">
              <w:rPr>
                <w:rFonts w:ascii="Arial" w:hAnsi="Arial" w:cs="Arial"/>
              </w:rPr>
              <w:t xml:space="preserve"> fire occurred access to the rear would be essential due to the prominent direction of the wind.</w:t>
            </w:r>
          </w:p>
          <w:p w14:paraId="43516E6F" w14:textId="1B86E4AC" w:rsidR="005E34A7" w:rsidRPr="00BB5D1F" w:rsidRDefault="005E34A7" w:rsidP="004F1135">
            <w:pPr>
              <w:pStyle w:val="ListParagraph"/>
              <w:numPr>
                <w:ilvl w:val="0"/>
                <w:numId w:val="11"/>
              </w:numPr>
              <w:rPr>
                <w:rFonts w:ascii="Arial" w:hAnsi="Arial" w:cs="Arial"/>
                <w:color w:val="000000" w:themeColor="text1"/>
              </w:rPr>
            </w:pPr>
            <w:r w:rsidRPr="00B95AC7">
              <w:rPr>
                <w:rFonts w:ascii="Arial" w:hAnsi="Arial" w:cs="Arial"/>
              </w:rPr>
              <w:lastRenderedPageBreak/>
              <w:t xml:space="preserve">The water hydrants on site would not be strong enough to continue to put out a fire.  The previous permit application for the operation of this site was rejected due to the amount of water being available to put out a fire, so having a water storage tank would </w:t>
            </w:r>
            <w:r>
              <w:rPr>
                <w:rFonts w:ascii="Arial" w:hAnsi="Arial" w:cs="Arial"/>
              </w:rPr>
              <w:t xml:space="preserve">not </w:t>
            </w:r>
            <w:r w:rsidRPr="00B95AC7">
              <w:rPr>
                <w:rFonts w:ascii="Arial" w:hAnsi="Arial" w:cs="Arial"/>
              </w:rPr>
              <w:t>solve the problem.</w:t>
            </w:r>
          </w:p>
          <w:p w14:paraId="67B40530" w14:textId="77777777" w:rsidR="005E34A7" w:rsidRPr="00BF320A" w:rsidRDefault="005E34A7" w:rsidP="004F1135">
            <w:pPr>
              <w:pStyle w:val="ListParagraph"/>
              <w:numPr>
                <w:ilvl w:val="0"/>
                <w:numId w:val="11"/>
              </w:numPr>
              <w:rPr>
                <w:rFonts w:ascii="Arial" w:hAnsi="Arial" w:cs="Arial"/>
                <w:color w:val="000000" w:themeColor="text1"/>
              </w:rPr>
            </w:pPr>
            <w:r w:rsidRPr="00070008">
              <w:rPr>
                <w:rFonts w:ascii="Arial" w:hAnsi="Arial" w:cs="Arial"/>
              </w:rPr>
              <w:t>Also a fire would have an impact on the major trunk road and the railway line which is near to the site and also wildlife like crested newts, birds, etc.</w:t>
            </w:r>
          </w:p>
          <w:p w14:paraId="6DCBA3E9" w14:textId="4A724C01" w:rsidR="005E34A7" w:rsidRPr="00BF320A" w:rsidRDefault="005E34A7" w:rsidP="004F1135">
            <w:pPr>
              <w:pStyle w:val="ListParagraph"/>
              <w:numPr>
                <w:ilvl w:val="0"/>
                <w:numId w:val="11"/>
              </w:numPr>
              <w:rPr>
                <w:rFonts w:ascii="Arial" w:hAnsi="Arial" w:cs="Arial"/>
                <w:color w:val="000000" w:themeColor="text1"/>
              </w:rPr>
            </w:pPr>
            <w:r w:rsidRPr="00BF320A">
              <w:rPr>
                <w:rFonts w:ascii="Arial" w:hAnsi="Arial" w:cs="Arial"/>
              </w:rPr>
              <w:t xml:space="preserve">There are regular reports of </w:t>
            </w:r>
            <w:r>
              <w:rPr>
                <w:rFonts w:ascii="Arial" w:hAnsi="Arial" w:cs="Arial"/>
              </w:rPr>
              <w:t>f</w:t>
            </w:r>
            <w:r w:rsidRPr="00BF320A">
              <w:rPr>
                <w:rFonts w:ascii="Arial" w:hAnsi="Arial" w:cs="Arial"/>
              </w:rPr>
              <w:t>ires at similar facilities.</w:t>
            </w:r>
          </w:p>
          <w:p w14:paraId="273F82EE" w14:textId="1DC2F429" w:rsidR="005E34A7" w:rsidRPr="00EF582E" w:rsidRDefault="005E34A7" w:rsidP="004F1135">
            <w:pPr>
              <w:pStyle w:val="ListParagraph"/>
              <w:numPr>
                <w:ilvl w:val="0"/>
                <w:numId w:val="11"/>
              </w:numPr>
              <w:rPr>
                <w:rFonts w:ascii="Arial" w:hAnsi="Arial" w:cs="Arial"/>
                <w:color w:val="000000" w:themeColor="text1"/>
              </w:rPr>
            </w:pPr>
            <w:r w:rsidRPr="00A50812">
              <w:rPr>
                <w:rFonts w:ascii="Arial" w:hAnsi="Arial" w:cs="Arial"/>
              </w:rPr>
              <w:t xml:space="preserve">Wrongful disposal of batteries is the primary source of fire ignition.  How will they stop this happening and is water the best way of putting these fires </w:t>
            </w:r>
            <w:r w:rsidR="007C2355" w:rsidRPr="00A50812">
              <w:rPr>
                <w:rFonts w:ascii="Arial" w:hAnsi="Arial" w:cs="Arial"/>
              </w:rPr>
              <w:t>out?</w:t>
            </w:r>
          </w:p>
          <w:p w14:paraId="0860A123" w14:textId="6C1C7C51" w:rsidR="005E34A7" w:rsidRPr="00EA35F3" w:rsidRDefault="005E34A7" w:rsidP="004F1135">
            <w:pPr>
              <w:pStyle w:val="ListParagraph"/>
              <w:numPr>
                <w:ilvl w:val="0"/>
                <w:numId w:val="11"/>
              </w:numPr>
              <w:rPr>
                <w:rFonts w:ascii="Arial" w:hAnsi="Arial" w:cs="Arial"/>
                <w:color w:val="000000" w:themeColor="text1"/>
              </w:rPr>
            </w:pPr>
            <w:r>
              <w:rPr>
                <w:rFonts w:ascii="Arial" w:hAnsi="Arial" w:cs="Arial"/>
              </w:rPr>
              <w:t xml:space="preserve">Concerned that </w:t>
            </w:r>
            <w:r w:rsidRPr="00A50812">
              <w:rPr>
                <w:rFonts w:ascii="Arial" w:hAnsi="Arial" w:cs="Arial"/>
              </w:rPr>
              <w:t xml:space="preserve">automatic fire suppression </w:t>
            </w:r>
            <w:r>
              <w:rPr>
                <w:rFonts w:ascii="Arial" w:hAnsi="Arial" w:cs="Arial"/>
              </w:rPr>
              <w:t xml:space="preserve">system is not </w:t>
            </w:r>
            <w:r w:rsidRPr="00A50812">
              <w:rPr>
                <w:rFonts w:ascii="Arial" w:hAnsi="Arial" w:cs="Arial"/>
              </w:rPr>
              <w:t>being proposed.</w:t>
            </w:r>
          </w:p>
          <w:p w14:paraId="6855C5B1" w14:textId="77777777" w:rsidR="005E34A7" w:rsidRPr="00CE3C2A" w:rsidRDefault="005E34A7" w:rsidP="004F1135">
            <w:pPr>
              <w:pStyle w:val="ListParagraph"/>
              <w:numPr>
                <w:ilvl w:val="0"/>
                <w:numId w:val="11"/>
              </w:numPr>
              <w:rPr>
                <w:rFonts w:ascii="Arial" w:hAnsi="Arial" w:cs="Arial"/>
                <w:color w:val="000000" w:themeColor="text1"/>
              </w:rPr>
            </w:pPr>
            <w:r>
              <w:rPr>
                <w:rFonts w:ascii="Arial" w:hAnsi="Arial" w:cs="Arial"/>
              </w:rPr>
              <w:t>F</w:t>
            </w:r>
            <w:r w:rsidRPr="00EA35F3">
              <w:rPr>
                <w:rFonts w:ascii="Arial" w:hAnsi="Arial" w:cs="Arial"/>
              </w:rPr>
              <w:t>ire at this site would not be able to be contained or dealt with sufficiently by the local fire brigades, as Abermule is some distance from any fire station.</w:t>
            </w:r>
          </w:p>
          <w:p w14:paraId="55A41A34" w14:textId="77777777" w:rsidR="00CE3C2A" w:rsidRDefault="00CE3C2A" w:rsidP="004F1135">
            <w:pPr>
              <w:pStyle w:val="ListParagraph"/>
              <w:numPr>
                <w:ilvl w:val="0"/>
                <w:numId w:val="11"/>
              </w:numPr>
              <w:rPr>
                <w:rFonts w:ascii="Arial" w:hAnsi="Arial" w:cs="Arial"/>
                <w:color w:val="000000" w:themeColor="text1"/>
              </w:rPr>
            </w:pPr>
            <w:r>
              <w:rPr>
                <w:rFonts w:ascii="Arial" w:hAnsi="Arial" w:cs="Arial"/>
                <w:color w:val="000000" w:themeColor="text1"/>
              </w:rPr>
              <w:t>Concern that there will be sufficient water</w:t>
            </w:r>
          </w:p>
          <w:p w14:paraId="138E2C2A" w14:textId="77777777" w:rsidR="00CE3C2A" w:rsidRPr="008C0296" w:rsidRDefault="00CE3C2A" w:rsidP="004F1135">
            <w:pPr>
              <w:pStyle w:val="ListParagraph"/>
              <w:numPr>
                <w:ilvl w:val="0"/>
                <w:numId w:val="11"/>
              </w:numPr>
              <w:rPr>
                <w:rFonts w:ascii="Arial" w:hAnsi="Arial" w:cs="Arial"/>
                <w:color w:val="000000" w:themeColor="text1"/>
              </w:rPr>
            </w:pPr>
            <w:r w:rsidRPr="00382A36">
              <w:rPr>
                <w:rFonts w:ascii="Arial" w:hAnsi="Arial" w:cs="Arial"/>
              </w:rPr>
              <w:t xml:space="preserve">The </w:t>
            </w:r>
            <w:r>
              <w:rPr>
                <w:rFonts w:ascii="Arial" w:hAnsi="Arial" w:cs="Arial"/>
              </w:rPr>
              <w:t>location</w:t>
            </w:r>
            <w:r w:rsidRPr="00382A36">
              <w:rPr>
                <w:rFonts w:ascii="Arial" w:hAnsi="Arial" w:cs="Arial"/>
              </w:rPr>
              <w:t xml:space="preserve"> of the water </w:t>
            </w:r>
            <w:r>
              <w:rPr>
                <w:rFonts w:ascii="Arial" w:hAnsi="Arial" w:cs="Arial"/>
              </w:rPr>
              <w:t>tank</w:t>
            </w:r>
            <w:r w:rsidRPr="00382A36">
              <w:rPr>
                <w:rFonts w:ascii="Arial" w:hAnsi="Arial" w:cs="Arial"/>
              </w:rPr>
              <w:t xml:space="preserve"> will be a major problem for firefighters to access without dedicated emergency access.</w:t>
            </w:r>
          </w:p>
          <w:p w14:paraId="50D5E607" w14:textId="77777777" w:rsidR="00CE3C2A" w:rsidRPr="00A40388" w:rsidRDefault="00CE3C2A" w:rsidP="004F1135">
            <w:pPr>
              <w:pStyle w:val="ListParagraph"/>
              <w:numPr>
                <w:ilvl w:val="0"/>
                <w:numId w:val="11"/>
              </w:numPr>
              <w:rPr>
                <w:rFonts w:ascii="Arial" w:hAnsi="Arial" w:cs="Arial"/>
                <w:color w:val="000000" w:themeColor="text1"/>
              </w:rPr>
            </w:pPr>
            <w:r>
              <w:rPr>
                <w:rFonts w:ascii="Arial" w:hAnsi="Arial" w:cs="Arial"/>
              </w:rPr>
              <w:t>A</w:t>
            </w:r>
            <w:r w:rsidRPr="000D61E7">
              <w:rPr>
                <w:rFonts w:ascii="Arial" w:hAnsi="Arial" w:cs="Arial"/>
              </w:rPr>
              <w:t>fter about 10 days and start to breakdown the bacteria in the water, after a further week the water will start to turn stagnant, and parasites shall appear. Will PCC use this water to douse fires in the</w:t>
            </w:r>
            <w:r>
              <w:rPr>
                <w:rFonts w:ascii="Arial" w:hAnsi="Arial" w:cs="Arial"/>
              </w:rPr>
              <w:t xml:space="preserve"> </w:t>
            </w:r>
            <w:r w:rsidRPr="000D61E7">
              <w:rPr>
                <w:rFonts w:ascii="Arial" w:hAnsi="Arial" w:cs="Arial"/>
              </w:rPr>
              <w:t>full knowledge that it might contain harmful bacteria that could damage the flora and fauna of the area and damage the ecology of the area?</w:t>
            </w:r>
          </w:p>
          <w:p w14:paraId="38E66E2A" w14:textId="1BDA2870" w:rsidR="00CE3C2A" w:rsidRPr="003D3D82" w:rsidRDefault="00CE3C2A" w:rsidP="004F1135">
            <w:pPr>
              <w:pStyle w:val="ListParagraph"/>
              <w:numPr>
                <w:ilvl w:val="0"/>
                <w:numId w:val="11"/>
              </w:numPr>
              <w:rPr>
                <w:rFonts w:ascii="Arial" w:hAnsi="Arial" w:cs="Arial"/>
                <w:color w:val="000000" w:themeColor="text1"/>
              </w:rPr>
            </w:pPr>
            <w:r>
              <w:rPr>
                <w:rFonts w:ascii="Arial" w:hAnsi="Arial" w:cs="Arial"/>
              </w:rPr>
              <w:t>I</w:t>
            </w:r>
            <w:r w:rsidRPr="003D3D82">
              <w:rPr>
                <w:rFonts w:ascii="Arial" w:hAnsi="Arial" w:cs="Arial"/>
              </w:rPr>
              <w:t>dea that a water tank installed would answer the problem is flawed. It would take 4 fire tenders about 10 minutes to empty.</w:t>
            </w:r>
          </w:p>
          <w:p w14:paraId="7B1D1001" w14:textId="77777777" w:rsidR="00CE3C2A" w:rsidRPr="003377E0" w:rsidRDefault="00CE3C2A" w:rsidP="004F1135">
            <w:pPr>
              <w:pStyle w:val="ListParagraph"/>
              <w:numPr>
                <w:ilvl w:val="0"/>
                <w:numId w:val="11"/>
              </w:numPr>
              <w:rPr>
                <w:rFonts w:ascii="Arial" w:hAnsi="Arial" w:cs="Arial"/>
                <w:color w:val="000000" w:themeColor="text1"/>
              </w:rPr>
            </w:pPr>
            <w:r w:rsidRPr="00B95AC7">
              <w:rPr>
                <w:rFonts w:ascii="Arial" w:hAnsi="Arial" w:cs="Arial"/>
              </w:rPr>
              <w:t xml:space="preserve">How would this be refilled - if it were from mains water supply, this would impact on the village and the hydrants are insufficient to cope. </w:t>
            </w:r>
            <w:r w:rsidRPr="00B95AC7">
              <w:rPr>
                <w:rFonts w:ascii="Arial" w:hAnsi="Arial" w:cs="Arial"/>
              </w:rPr>
              <w:lastRenderedPageBreak/>
              <w:t>This is why the permit was rejected last time - not enough water available in the event of a fire.</w:t>
            </w:r>
          </w:p>
          <w:p w14:paraId="24FBF2E5" w14:textId="1B4E11A7" w:rsidR="00CE3C2A" w:rsidRPr="00BF320A" w:rsidRDefault="00CE3C2A" w:rsidP="004F1135">
            <w:pPr>
              <w:pStyle w:val="ListParagraph"/>
              <w:numPr>
                <w:ilvl w:val="0"/>
                <w:numId w:val="11"/>
              </w:numPr>
              <w:rPr>
                <w:rFonts w:ascii="Arial" w:hAnsi="Arial" w:cs="Arial"/>
                <w:color w:val="000000" w:themeColor="text1"/>
              </w:rPr>
            </w:pPr>
            <w:r w:rsidRPr="00B95AC7">
              <w:rPr>
                <w:rFonts w:ascii="Arial" w:hAnsi="Arial" w:cs="Arial"/>
              </w:rPr>
              <w:t>The positioning of the water tank is near to a main sewer pipe which I see Severn Trent have allowed it to be closer than their original exclusion zone.  If, at some point in the future, Severn Trent had to access their sewer pipe, how would Powys be able to move the water tank?</w:t>
            </w:r>
          </w:p>
          <w:p w14:paraId="6F9809BB" w14:textId="1D07F9A7" w:rsidR="00CE3C2A" w:rsidRPr="00D41350" w:rsidRDefault="00CE3C2A" w:rsidP="004F1135">
            <w:pPr>
              <w:pStyle w:val="ListParagraph"/>
              <w:numPr>
                <w:ilvl w:val="0"/>
                <w:numId w:val="11"/>
              </w:numPr>
              <w:rPr>
                <w:rFonts w:ascii="Arial" w:hAnsi="Arial" w:cs="Arial"/>
                <w:color w:val="000000" w:themeColor="text1"/>
              </w:rPr>
            </w:pPr>
            <w:r w:rsidRPr="00B95AC7">
              <w:rPr>
                <w:rFonts w:ascii="Arial" w:hAnsi="Arial" w:cs="Arial"/>
              </w:rPr>
              <w:t>Where would the water go when emptying the tank to move it to allow Severn Trent access to their pipe?  Plus any work that Severn Trent due to their sewer pipe would mean that the site would have no water on site if needed if a fire were to break out whilst Severn Trent attended to their pipe and the water tank out of action whilst work is done.</w:t>
            </w:r>
          </w:p>
        </w:tc>
        <w:tc>
          <w:tcPr>
            <w:tcW w:w="4991" w:type="dxa"/>
            <w:tcBorders>
              <w:top w:val="single" w:sz="4" w:space="0" w:color="auto"/>
              <w:left w:val="single" w:sz="4" w:space="0" w:color="auto"/>
              <w:bottom w:val="single" w:sz="4" w:space="0" w:color="auto"/>
              <w:right w:val="single" w:sz="4" w:space="0" w:color="auto"/>
            </w:tcBorders>
          </w:tcPr>
          <w:p w14:paraId="197B6959" w14:textId="5601482B" w:rsidR="00CE3C2A" w:rsidRDefault="00CE3C2A" w:rsidP="004F1135">
            <w:pPr>
              <w:rPr>
                <w:rFonts w:ascii="Arial" w:hAnsi="Arial" w:cs="Arial"/>
                <w:color w:val="000000" w:themeColor="text1"/>
              </w:rPr>
            </w:pPr>
            <w:r w:rsidRPr="00EE5335">
              <w:rPr>
                <w:rFonts w:ascii="Arial" w:hAnsi="Arial" w:cs="Arial"/>
                <w:color w:val="000000" w:themeColor="text1"/>
              </w:rPr>
              <w:lastRenderedPageBreak/>
              <w:t xml:space="preserve">We carefully considered </w:t>
            </w:r>
            <w:r>
              <w:rPr>
                <w:rFonts w:ascii="Arial" w:hAnsi="Arial" w:cs="Arial"/>
                <w:color w:val="000000" w:themeColor="text1"/>
              </w:rPr>
              <w:t xml:space="preserve">the risk of fire </w:t>
            </w:r>
            <w:r w:rsidRPr="00EE5335">
              <w:rPr>
                <w:rFonts w:ascii="Arial" w:hAnsi="Arial" w:cs="Arial"/>
                <w:color w:val="000000" w:themeColor="text1"/>
              </w:rPr>
              <w:t>during our</w:t>
            </w:r>
            <w:r>
              <w:rPr>
                <w:rFonts w:ascii="Arial" w:hAnsi="Arial" w:cs="Arial"/>
                <w:color w:val="000000" w:themeColor="text1"/>
              </w:rPr>
              <w:t xml:space="preserve"> </w:t>
            </w:r>
            <w:r w:rsidRPr="00EE5335">
              <w:rPr>
                <w:rFonts w:ascii="Arial" w:hAnsi="Arial" w:cs="Arial"/>
                <w:color w:val="000000" w:themeColor="text1"/>
              </w:rPr>
              <w:t>determination</w:t>
            </w:r>
            <w:r>
              <w:rPr>
                <w:rFonts w:ascii="Arial" w:hAnsi="Arial" w:cs="Arial"/>
                <w:color w:val="000000" w:themeColor="text1"/>
              </w:rPr>
              <w:t>, as provided in section 5.2.7 above.</w:t>
            </w:r>
          </w:p>
          <w:p w14:paraId="2E854B0F" w14:textId="77777777" w:rsidR="00CE3C2A" w:rsidRDefault="00CE3C2A" w:rsidP="004F1135">
            <w:pPr>
              <w:rPr>
                <w:rFonts w:ascii="Arial" w:hAnsi="Arial" w:cs="Arial"/>
                <w:color w:val="000000" w:themeColor="text1"/>
              </w:rPr>
            </w:pPr>
          </w:p>
          <w:p w14:paraId="059B24B5" w14:textId="2DD75862" w:rsidR="005E34A7" w:rsidRPr="009A51EB" w:rsidRDefault="00CE3C2A" w:rsidP="004F1135">
            <w:pPr>
              <w:rPr>
                <w:rFonts w:ascii="Arial" w:hAnsi="Arial" w:cs="Arial"/>
                <w:color w:val="000000" w:themeColor="text1"/>
              </w:rPr>
            </w:pPr>
            <w:r w:rsidRPr="00127C19">
              <w:rPr>
                <w:rFonts w:ascii="Arial" w:hAnsi="Arial" w:cs="Arial"/>
                <w:color w:val="000000" w:themeColor="text1"/>
              </w:rPr>
              <w:t xml:space="preserve">We have included our generic condition to </w:t>
            </w:r>
            <w:r>
              <w:rPr>
                <w:rFonts w:ascii="Arial" w:hAnsi="Arial" w:cs="Arial"/>
                <w:color w:val="000000" w:themeColor="text1"/>
              </w:rPr>
              <w:t>minimise the risk of fire at the site</w:t>
            </w:r>
            <w:r w:rsidRPr="00127C19">
              <w:rPr>
                <w:rFonts w:ascii="Arial" w:hAnsi="Arial" w:cs="Arial"/>
                <w:color w:val="000000" w:themeColor="text1"/>
              </w:rPr>
              <w:t>.</w:t>
            </w:r>
            <w:r>
              <w:rPr>
                <w:rFonts w:ascii="Arial" w:hAnsi="Arial" w:cs="Arial"/>
                <w:color w:val="000000" w:themeColor="text1"/>
              </w:rPr>
              <w:t xml:space="preserve"> </w:t>
            </w:r>
            <w:r w:rsidR="005E34A7" w:rsidRPr="009A51EB">
              <w:rPr>
                <w:rFonts w:ascii="Arial" w:hAnsi="Arial" w:cs="Arial"/>
                <w:color w:val="000000" w:themeColor="text1"/>
              </w:rPr>
              <w:t>The operator has to manage their activities in accordance with a written fire prevention plan using the current, relevant fire prevention plan guidance.</w:t>
            </w:r>
          </w:p>
          <w:p w14:paraId="2BDBD9E5" w14:textId="2A64360A" w:rsidR="005E34A7" w:rsidRDefault="005E34A7" w:rsidP="004F1135">
            <w:pPr>
              <w:rPr>
                <w:rFonts w:ascii="Arial" w:hAnsi="Arial" w:cs="Arial"/>
                <w:color w:val="000000" w:themeColor="text1"/>
              </w:rPr>
            </w:pPr>
          </w:p>
          <w:p w14:paraId="6179D826" w14:textId="0A3A84EC" w:rsidR="00CE3C2A" w:rsidRDefault="00CE3C2A" w:rsidP="004F1135">
            <w:pPr>
              <w:rPr>
                <w:rFonts w:ascii="Arial" w:hAnsi="Arial" w:cs="Arial"/>
                <w:color w:val="000000" w:themeColor="text1"/>
              </w:rPr>
            </w:pPr>
            <w:r w:rsidRPr="00EE1B21">
              <w:rPr>
                <w:rFonts w:ascii="Arial" w:hAnsi="Arial" w:cs="Arial"/>
                <w:color w:val="000000" w:themeColor="text1"/>
              </w:rPr>
              <w:t xml:space="preserve">The permit includes a plan to minimise the risk of </w:t>
            </w:r>
            <w:r>
              <w:rPr>
                <w:rFonts w:ascii="Arial" w:hAnsi="Arial" w:cs="Arial"/>
                <w:color w:val="000000" w:themeColor="text1"/>
              </w:rPr>
              <w:t>fire</w:t>
            </w:r>
            <w:r w:rsidRPr="00EE1B21">
              <w:rPr>
                <w:rFonts w:ascii="Arial" w:hAnsi="Arial" w:cs="Arial"/>
                <w:color w:val="000000" w:themeColor="text1"/>
              </w:rPr>
              <w:t xml:space="preserve"> from the site. This plan is included in </w:t>
            </w:r>
            <w:r>
              <w:rPr>
                <w:rFonts w:ascii="Arial" w:hAnsi="Arial" w:cs="Arial"/>
                <w:color w:val="000000" w:themeColor="text1"/>
              </w:rPr>
              <w:t>T</w:t>
            </w:r>
            <w:r w:rsidRPr="00EE1B21">
              <w:rPr>
                <w:rFonts w:ascii="Arial" w:hAnsi="Arial" w:cs="Arial"/>
                <w:color w:val="000000" w:themeColor="text1"/>
              </w:rPr>
              <w:t>able S1.2 Operating techniques in Schedule 1 of the permit.</w:t>
            </w:r>
          </w:p>
          <w:p w14:paraId="5B9A4994" w14:textId="77777777" w:rsidR="00CE3C2A" w:rsidRPr="009A51EB" w:rsidRDefault="00CE3C2A" w:rsidP="004F1135">
            <w:pPr>
              <w:rPr>
                <w:rFonts w:ascii="Arial" w:hAnsi="Arial" w:cs="Arial"/>
                <w:color w:val="000000" w:themeColor="text1"/>
              </w:rPr>
            </w:pPr>
          </w:p>
          <w:p w14:paraId="36BA510E" w14:textId="521A2D3E" w:rsidR="005E34A7" w:rsidRPr="009A51EB" w:rsidRDefault="005E34A7" w:rsidP="004F1135">
            <w:pPr>
              <w:rPr>
                <w:rFonts w:ascii="Arial" w:hAnsi="Arial" w:cs="Arial"/>
                <w:color w:val="000000" w:themeColor="text1"/>
              </w:rPr>
            </w:pPr>
            <w:r w:rsidRPr="009A51EB">
              <w:rPr>
                <w:rFonts w:ascii="Arial" w:hAnsi="Arial" w:cs="Arial"/>
                <w:color w:val="000000" w:themeColor="text1"/>
              </w:rPr>
              <w:lastRenderedPageBreak/>
              <w:t>Full explanation of the techniques that will be used to carry out the activity and control the risk of fire is provided in section 5.2.</w:t>
            </w:r>
            <w:r w:rsidR="00892B38">
              <w:rPr>
                <w:rFonts w:ascii="Arial" w:hAnsi="Arial" w:cs="Arial"/>
                <w:color w:val="000000" w:themeColor="text1"/>
              </w:rPr>
              <w:t>7 above</w:t>
            </w:r>
            <w:r>
              <w:rPr>
                <w:rFonts w:ascii="Arial" w:hAnsi="Arial" w:cs="Arial"/>
                <w:color w:val="000000" w:themeColor="text1"/>
              </w:rPr>
              <w:t>.</w:t>
            </w:r>
          </w:p>
        </w:tc>
      </w:tr>
      <w:tr w:rsidR="005E34A7" w14:paraId="05CA35D8" w14:textId="77777777" w:rsidTr="001E0957">
        <w:tc>
          <w:tcPr>
            <w:tcW w:w="8217" w:type="dxa"/>
            <w:tcBorders>
              <w:top w:val="single" w:sz="4" w:space="0" w:color="auto"/>
              <w:left w:val="single" w:sz="4" w:space="0" w:color="auto"/>
              <w:bottom w:val="single" w:sz="4" w:space="0" w:color="auto"/>
              <w:right w:val="single" w:sz="4" w:space="0" w:color="auto"/>
            </w:tcBorders>
          </w:tcPr>
          <w:p w14:paraId="3C208399" w14:textId="020A0969" w:rsidR="005E34A7" w:rsidRDefault="005E34A7" w:rsidP="004F1135">
            <w:pPr>
              <w:rPr>
                <w:rFonts w:ascii="Arial" w:hAnsi="Arial" w:cs="Arial"/>
                <w:color w:val="000000" w:themeColor="text1"/>
                <w:u w:val="single"/>
              </w:rPr>
            </w:pPr>
            <w:r>
              <w:rPr>
                <w:rFonts w:ascii="Arial" w:hAnsi="Arial" w:cs="Arial"/>
                <w:color w:val="000000" w:themeColor="text1"/>
                <w:u w:val="single"/>
              </w:rPr>
              <w:lastRenderedPageBreak/>
              <w:t>Risk of fire water runoff</w:t>
            </w:r>
          </w:p>
          <w:p w14:paraId="46656A1C" w14:textId="77777777" w:rsidR="005E34A7" w:rsidRPr="00FC4BA0" w:rsidRDefault="005E34A7" w:rsidP="004F1135">
            <w:pPr>
              <w:rPr>
                <w:rFonts w:ascii="Arial" w:hAnsi="Arial" w:cs="Arial"/>
                <w:color w:val="000000" w:themeColor="text1"/>
                <w:u w:val="single"/>
              </w:rPr>
            </w:pPr>
          </w:p>
          <w:p w14:paraId="3BA492BB" w14:textId="0E43BD71" w:rsidR="005E34A7" w:rsidRPr="00AB450E" w:rsidRDefault="005E34A7" w:rsidP="004F1135">
            <w:pPr>
              <w:pStyle w:val="ListParagraph"/>
              <w:numPr>
                <w:ilvl w:val="0"/>
                <w:numId w:val="11"/>
              </w:numPr>
              <w:rPr>
                <w:rFonts w:ascii="Arial" w:hAnsi="Arial" w:cs="Arial"/>
                <w:color w:val="000000" w:themeColor="text1"/>
              </w:rPr>
            </w:pPr>
            <w:r>
              <w:rPr>
                <w:rFonts w:ascii="Arial" w:hAnsi="Arial" w:cs="Arial"/>
              </w:rPr>
              <w:t>A</w:t>
            </w:r>
            <w:r w:rsidRPr="003D3D82">
              <w:rPr>
                <w:rFonts w:ascii="Arial" w:hAnsi="Arial" w:cs="Arial"/>
              </w:rPr>
              <w:t xml:space="preserve"> fire would take days to control which would amount to millions of gallons of contaminated water. This is not acceptable as it would risk an ecological disaster in the River Severn</w:t>
            </w:r>
            <w:r>
              <w:rPr>
                <w:rFonts w:ascii="Arial" w:hAnsi="Arial" w:cs="Arial"/>
              </w:rPr>
              <w:t>.</w:t>
            </w:r>
          </w:p>
          <w:p w14:paraId="5A713D19" w14:textId="4E577235" w:rsidR="005E34A7" w:rsidRPr="00EF582E" w:rsidRDefault="005E34A7" w:rsidP="004F1135">
            <w:pPr>
              <w:pStyle w:val="ListParagraph"/>
              <w:numPr>
                <w:ilvl w:val="0"/>
                <w:numId w:val="11"/>
              </w:numPr>
              <w:rPr>
                <w:rFonts w:ascii="Arial" w:hAnsi="Arial" w:cs="Arial"/>
                <w:color w:val="000000" w:themeColor="text1"/>
              </w:rPr>
            </w:pPr>
            <w:r w:rsidRPr="003F2920">
              <w:rPr>
                <w:rFonts w:ascii="Arial" w:hAnsi="Arial" w:cs="Arial"/>
              </w:rPr>
              <w:t xml:space="preserve">The </w:t>
            </w:r>
            <w:r w:rsidR="007C2355" w:rsidRPr="003F2920">
              <w:rPr>
                <w:rFonts w:ascii="Arial" w:hAnsi="Arial" w:cs="Arial"/>
              </w:rPr>
              <w:t>runoff</w:t>
            </w:r>
            <w:r w:rsidRPr="003F2920">
              <w:rPr>
                <w:rFonts w:ascii="Arial" w:hAnsi="Arial" w:cs="Arial"/>
              </w:rPr>
              <w:t xml:space="preserve"> from this site would go into the surface water sewer that has an interceptor, but it would never cope with the amount of water that is required to extinguish a fire of this magnitude</w:t>
            </w:r>
            <w:r>
              <w:rPr>
                <w:rFonts w:ascii="Arial" w:hAnsi="Arial" w:cs="Arial"/>
              </w:rPr>
              <w:t>.</w:t>
            </w:r>
          </w:p>
          <w:p w14:paraId="0B045FF3" w14:textId="3308DB7B" w:rsidR="005E34A7" w:rsidRPr="009163BF" w:rsidRDefault="005E34A7" w:rsidP="004F1135">
            <w:pPr>
              <w:pStyle w:val="ListParagraph"/>
              <w:numPr>
                <w:ilvl w:val="0"/>
                <w:numId w:val="11"/>
              </w:numPr>
              <w:rPr>
                <w:rFonts w:ascii="Arial" w:hAnsi="Arial" w:cs="Arial"/>
              </w:rPr>
            </w:pPr>
            <w:r>
              <w:rPr>
                <w:rFonts w:ascii="Arial" w:hAnsi="Arial" w:cs="Arial"/>
                <w:color w:val="000000" w:themeColor="text1"/>
              </w:rPr>
              <w:t>Polluted water will end up in the water system.</w:t>
            </w:r>
          </w:p>
        </w:tc>
        <w:tc>
          <w:tcPr>
            <w:tcW w:w="4991" w:type="dxa"/>
            <w:tcBorders>
              <w:top w:val="single" w:sz="4" w:space="0" w:color="auto"/>
              <w:left w:val="single" w:sz="4" w:space="0" w:color="auto"/>
              <w:bottom w:val="single" w:sz="4" w:space="0" w:color="auto"/>
              <w:right w:val="single" w:sz="4" w:space="0" w:color="auto"/>
            </w:tcBorders>
          </w:tcPr>
          <w:p w14:paraId="41E192D1" w14:textId="5617B30C" w:rsidR="005E34A7" w:rsidRPr="00635A8E" w:rsidRDefault="005E34A7" w:rsidP="004F1135">
            <w:pPr>
              <w:rPr>
                <w:rFonts w:ascii="Arial" w:hAnsi="Arial" w:cs="Arial"/>
                <w:color w:val="000000" w:themeColor="text1"/>
              </w:rPr>
            </w:pPr>
            <w:r w:rsidRPr="00E86EC4">
              <w:rPr>
                <w:rFonts w:ascii="Arial" w:hAnsi="Arial" w:cs="Arial"/>
                <w:color w:val="000000" w:themeColor="text1"/>
              </w:rPr>
              <w:t xml:space="preserve">Full explanation of </w:t>
            </w:r>
            <w:r w:rsidR="00892B38">
              <w:rPr>
                <w:rFonts w:ascii="Arial" w:hAnsi="Arial" w:cs="Arial"/>
                <w:color w:val="000000" w:themeColor="text1"/>
              </w:rPr>
              <w:t xml:space="preserve">firewater run-off and how this will be </w:t>
            </w:r>
            <w:r w:rsidR="00D95DCD">
              <w:rPr>
                <w:rFonts w:ascii="Arial" w:hAnsi="Arial" w:cs="Arial"/>
                <w:color w:val="000000" w:themeColor="text1"/>
              </w:rPr>
              <w:t>contained</w:t>
            </w:r>
            <w:r w:rsidR="00892B38">
              <w:rPr>
                <w:rFonts w:ascii="Arial" w:hAnsi="Arial" w:cs="Arial"/>
                <w:color w:val="000000" w:themeColor="text1"/>
              </w:rPr>
              <w:t xml:space="preserve"> is </w:t>
            </w:r>
            <w:r w:rsidRPr="00E86EC4">
              <w:rPr>
                <w:rFonts w:ascii="Arial" w:hAnsi="Arial" w:cs="Arial"/>
                <w:color w:val="000000" w:themeColor="text1"/>
              </w:rPr>
              <w:t xml:space="preserve">provided in </w:t>
            </w:r>
            <w:r w:rsidR="007C2355" w:rsidRPr="00E86EC4">
              <w:rPr>
                <w:rFonts w:ascii="Arial" w:hAnsi="Arial" w:cs="Arial"/>
                <w:color w:val="000000" w:themeColor="text1"/>
              </w:rPr>
              <w:t>section</w:t>
            </w:r>
            <w:r w:rsidR="007C2355">
              <w:rPr>
                <w:rFonts w:ascii="Arial" w:hAnsi="Arial" w:cs="Arial"/>
                <w:color w:val="000000" w:themeColor="text1"/>
              </w:rPr>
              <w:t xml:space="preserve">s </w:t>
            </w:r>
            <w:r w:rsidR="007C2355" w:rsidRPr="00E86EC4">
              <w:rPr>
                <w:rFonts w:ascii="Arial" w:hAnsi="Arial" w:cs="Arial"/>
                <w:color w:val="000000" w:themeColor="text1"/>
              </w:rPr>
              <w:t>4.3.5</w:t>
            </w:r>
            <w:r w:rsidR="00DE6C17">
              <w:rPr>
                <w:rFonts w:ascii="Arial" w:hAnsi="Arial" w:cs="Arial"/>
                <w:color w:val="000000" w:themeColor="text1"/>
              </w:rPr>
              <w:t xml:space="preserve"> and </w:t>
            </w:r>
            <w:r>
              <w:rPr>
                <w:rFonts w:ascii="Arial" w:hAnsi="Arial" w:cs="Arial"/>
                <w:color w:val="000000" w:themeColor="text1"/>
              </w:rPr>
              <w:t>5.2.</w:t>
            </w:r>
            <w:r w:rsidR="00DE6C17">
              <w:rPr>
                <w:rFonts w:ascii="Arial" w:hAnsi="Arial" w:cs="Arial"/>
                <w:color w:val="000000" w:themeColor="text1"/>
              </w:rPr>
              <w:t>7</w:t>
            </w:r>
            <w:r>
              <w:rPr>
                <w:rFonts w:ascii="Arial" w:hAnsi="Arial" w:cs="Arial"/>
                <w:color w:val="000000" w:themeColor="text1"/>
              </w:rPr>
              <w:t xml:space="preserve"> above</w:t>
            </w:r>
            <w:r w:rsidR="00892B38">
              <w:rPr>
                <w:rFonts w:ascii="Arial" w:hAnsi="Arial" w:cs="Arial"/>
                <w:color w:val="000000" w:themeColor="text1"/>
              </w:rPr>
              <w:t>.</w:t>
            </w:r>
          </w:p>
        </w:tc>
      </w:tr>
      <w:tr w:rsidR="005E34A7" w14:paraId="5698E550" w14:textId="77777777" w:rsidTr="001E0957">
        <w:tc>
          <w:tcPr>
            <w:tcW w:w="8217" w:type="dxa"/>
            <w:tcBorders>
              <w:top w:val="single" w:sz="4" w:space="0" w:color="auto"/>
              <w:left w:val="single" w:sz="4" w:space="0" w:color="auto"/>
              <w:bottom w:val="single" w:sz="4" w:space="0" w:color="auto"/>
              <w:right w:val="single" w:sz="4" w:space="0" w:color="auto"/>
            </w:tcBorders>
          </w:tcPr>
          <w:p w14:paraId="58148B06" w14:textId="663CAC26" w:rsidR="005E34A7" w:rsidRPr="005E34A7" w:rsidRDefault="005E34A7" w:rsidP="004F1135">
            <w:pPr>
              <w:rPr>
                <w:rFonts w:ascii="Arial" w:hAnsi="Arial" w:cs="Arial"/>
                <w:u w:val="single"/>
              </w:rPr>
            </w:pPr>
            <w:r w:rsidRPr="005E34A7">
              <w:rPr>
                <w:rFonts w:ascii="Arial" w:hAnsi="Arial" w:cs="Arial"/>
                <w:u w:val="single"/>
              </w:rPr>
              <w:t>Site condition</w:t>
            </w:r>
          </w:p>
          <w:p w14:paraId="4CB027EA" w14:textId="5BDA12EA" w:rsidR="005E34A7" w:rsidRDefault="005E34A7" w:rsidP="004F1135">
            <w:pPr>
              <w:pStyle w:val="ListParagraph"/>
              <w:numPr>
                <w:ilvl w:val="0"/>
                <w:numId w:val="11"/>
              </w:numPr>
              <w:rPr>
                <w:rFonts w:ascii="Arial" w:hAnsi="Arial" w:cs="Arial"/>
              </w:rPr>
            </w:pPr>
            <w:r>
              <w:rPr>
                <w:rFonts w:ascii="Arial" w:hAnsi="Arial" w:cs="Arial"/>
              </w:rPr>
              <w:t>S</w:t>
            </w:r>
            <w:r w:rsidRPr="009163BF">
              <w:rPr>
                <w:rFonts w:ascii="Arial" w:hAnsi="Arial" w:cs="Arial"/>
              </w:rPr>
              <w:t xml:space="preserve">everal areas of </w:t>
            </w:r>
            <w:r>
              <w:rPr>
                <w:rFonts w:ascii="Arial" w:hAnsi="Arial" w:cs="Arial"/>
              </w:rPr>
              <w:t>a</w:t>
            </w:r>
            <w:r w:rsidRPr="009163BF">
              <w:rPr>
                <w:rFonts w:ascii="Arial" w:hAnsi="Arial" w:cs="Arial"/>
              </w:rPr>
              <w:t xml:space="preserve">sbestos </w:t>
            </w:r>
            <w:r>
              <w:rPr>
                <w:rFonts w:ascii="Arial" w:hAnsi="Arial" w:cs="Arial"/>
              </w:rPr>
              <w:t>c</w:t>
            </w:r>
            <w:r w:rsidRPr="009163BF">
              <w:rPr>
                <w:rFonts w:ascii="Arial" w:hAnsi="Arial" w:cs="Arial"/>
              </w:rPr>
              <w:t xml:space="preserve">ontaining </w:t>
            </w:r>
            <w:r>
              <w:rPr>
                <w:rFonts w:ascii="Arial" w:hAnsi="Arial" w:cs="Arial"/>
              </w:rPr>
              <w:t>m</w:t>
            </w:r>
            <w:r w:rsidRPr="009163BF">
              <w:rPr>
                <w:rFonts w:ascii="Arial" w:hAnsi="Arial" w:cs="Arial"/>
              </w:rPr>
              <w:t>aterial were discovered, documented and subsequently reported on; however, the site condition report fails to record this.</w:t>
            </w:r>
          </w:p>
          <w:p w14:paraId="5C8A9ECF" w14:textId="7D9D5C2B" w:rsidR="005E34A7" w:rsidRDefault="005E34A7" w:rsidP="004F1135">
            <w:pPr>
              <w:pStyle w:val="ListParagraph"/>
              <w:numPr>
                <w:ilvl w:val="0"/>
                <w:numId w:val="11"/>
              </w:numPr>
              <w:rPr>
                <w:rFonts w:ascii="Arial" w:hAnsi="Arial" w:cs="Arial"/>
              </w:rPr>
            </w:pPr>
            <w:r>
              <w:rPr>
                <w:rFonts w:ascii="Arial" w:hAnsi="Arial" w:cs="Arial"/>
              </w:rPr>
              <w:t>I</w:t>
            </w:r>
            <w:r w:rsidRPr="009163BF">
              <w:rPr>
                <w:rFonts w:ascii="Arial" w:hAnsi="Arial" w:cs="Arial"/>
              </w:rPr>
              <w:t xml:space="preserve">nformed by PCC Land Contamination Officer that the information I was inquiring about soil samples that PCC had commissioned was </w:t>
            </w:r>
            <w:r w:rsidRPr="009163BF">
              <w:rPr>
                <w:rFonts w:ascii="Arial" w:hAnsi="Arial" w:cs="Arial"/>
              </w:rPr>
              <w:lastRenderedPageBreak/>
              <w:t>exempted information. Reason being that it is an ongoing PCC job and therefore exempt.</w:t>
            </w:r>
          </w:p>
          <w:p w14:paraId="557A9AF3" w14:textId="707B4FE4" w:rsidR="005E34A7" w:rsidRPr="00FC4BA0" w:rsidRDefault="005E34A7" w:rsidP="004F1135">
            <w:pPr>
              <w:pStyle w:val="ListParagraph"/>
              <w:numPr>
                <w:ilvl w:val="0"/>
                <w:numId w:val="11"/>
              </w:numPr>
              <w:rPr>
                <w:rFonts w:ascii="Arial" w:hAnsi="Arial" w:cs="Arial"/>
                <w:color w:val="000000" w:themeColor="text1"/>
                <w:u w:val="single"/>
              </w:rPr>
            </w:pPr>
            <w:r w:rsidRPr="00B95AC7">
              <w:rPr>
                <w:rFonts w:ascii="Arial" w:hAnsi="Arial" w:cs="Arial"/>
              </w:rPr>
              <w:t xml:space="preserve">The water tank would need a solid concrete base, which would have to be several feet deep.  The positioning of the water tank is near to where asbestos was found on </w:t>
            </w:r>
            <w:r w:rsidR="007C2355" w:rsidRPr="00B95AC7">
              <w:rPr>
                <w:rFonts w:ascii="Arial" w:hAnsi="Arial" w:cs="Arial"/>
              </w:rPr>
              <w:t>site,</w:t>
            </w:r>
            <w:r w:rsidRPr="00B95AC7">
              <w:rPr>
                <w:rFonts w:ascii="Arial" w:hAnsi="Arial" w:cs="Arial"/>
              </w:rPr>
              <w:t xml:space="preserve"> and I don't believe there is any evidence of the asbestos being removed safely.</w:t>
            </w:r>
          </w:p>
        </w:tc>
        <w:tc>
          <w:tcPr>
            <w:tcW w:w="4991" w:type="dxa"/>
            <w:tcBorders>
              <w:top w:val="single" w:sz="4" w:space="0" w:color="auto"/>
              <w:left w:val="single" w:sz="4" w:space="0" w:color="auto"/>
              <w:bottom w:val="single" w:sz="4" w:space="0" w:color="auto"/>
              <w:right w:val="single" w:sz="4" w:space="0" w:color="auto"/>
            </w:tcBorders>
          </w:tcPr>
          <w:p w14:paraId="5B974E04" w14:textId="2C062A67" w:rsidR="005E34A7" w:rsidRPr="00635A8E" w:rsidRDefault="00612527" w:rsidP="004F1135">
            <w:pPr>
              <w:rPr>
                <w:rFonts w:ascii="Arial" w:hAnsi="Arial" w:cs="Arial"/>
                <w:color w:val="000000" w:themeColor="text1"/>
              </w:rPr>
            </w:pPr>
            <w:r>
              <w:rPr>
                <w:rFonts w:ascii="Arial" w:hAnsi="Arial" w:cs="Arial"/>
                <w:color w:val="000000" w:themeColor="text1"/>
              </w:rPr>
              <w:lastRenderedPageBreak/>
              <w:t>Full explanation of the operator’s site condition report is included in section 4.3.3 above.</w:t>
            </w:r>
          </w:p>
        </w:tc>
      </w:tr>
      <w:tr w:rsidR="005E34A7" w14:paraId="5C2F737C" w14:textId="77777777" w:rsidTr="001E0957">
        <w:tc>
          <w:tcPr>
            <w:tcW w:w="8217" w:type="dxa"/>
            <w:tcBorders>
              <w:top w:val="single" w:sz="4" w:space="0" w:color="auto"/>
              <w:left w:val="single" w:sz="4" w:space="0" w:color="auto"/>
              <w:bottom w:val="single" w:sz="4" w:space="0" w:color="auto"/>
              <w:right w:val="single" w:sz="4" w:space="0" w:color="auto"/>
            </w:tcBorders>
          </w:tcPr>
          <w:p w14:paraId="704E427F" w14:textId="54910523" w:rsidR="005E34A7" w:rsidRPr="00FC4BA0" w:rsidRDefault="004468E8" w:rsidP="004F1135">
            <w:pPr>
              <w:rPr>
                <w:rFonts w:ascii="Arial" w:hAnsi="Arial" w:cs="Arial"/>
                <w:color w:val="000000" w:themeColor="text1"/>
                <w:u w:val="single"/>
              </w:rPr>
            </w:pPr>
            <w:r>
              <w:rPr>
                <w:rFonts w:ascii="Arial" w:hAnsi="Arial" w:cs="Arial"/>
                <w:color w:val="000000" w:themeColor="text1"/>
                <w:u w:val="single"/>
              </w:rPr>
              <w:t>Risk</w:t>
            </w:r>
            <w:r w:rsidR="005E34A7" w:rsidRPr="00FC4BA0">
              <w:rPr>
                <w:rFonts w:ascii="Arial" w:hAnsi="Arial" w:cs="Arial"/>
                <w:color w:val="000000" w:themeColor="text1"/>
                <w:u w:val="single"/>
              </w:rPr>
              <w:t xml:space="preserve"> of </w:t>
            </w:r>
            <w:r w:rsidR="005E34A7">
              <w:rPr>
                <w:rFonts w:ascii="Arial" w:hAnsi="Arial" w:cs="Arial"/>
                <w:color w:val="000000" w:themeColor="text1"/>
                <w:u w:val="single"/>
              </w:rPr>
              <w:t>noise</w:t>
            </w:r>
            <w:r w:rsidR="005E34A7" w:rsidRPr="00FC4BA0">
              <w:rPr>
                <w:rFonts w:ascii="Arial" w:hAnsi="Arial" w:cs="Arial"/>
                <w:color w:val="000000" w:themeColor="text1"/>
                <w:u w:val="single"/>
              </w:rPr>
              <w:t xml:space="preserve"> from the proposed waste activities:</w:t>
            </w:r>
          </w:p>
          <w:p w14:paraId="7F86C55B" w14:textId="77777777" w:rsidR="005E34A7" w:rsidRDefault="005E34A7" w:rsidP="004F1135">
            <w:pPr>
              <w:rPr>
                <w:rFonts w:ascii="Arial" w:hAnsi="Arial" w:cs="Arial"/>
                <w:color w:val="000000" w:themeColor="text1"/>
              </w:rPr>
            </w:pPr>
          </w:p>
          <w:p w14:paraId="5E0B1B56" w14:textId="77777777" w:rsidR="005E34A7" w:rsidRPr="00BB5D1F" w:rsidRDefault="005E34A7" w:rsidP="004F1135">
            <w:pPr>
              <w:pStyle w:val="ListParagraph"/>
              <w:numPr>
                <w:ilvl w:val="0"/>
                <w:numId w:val="11"/>
              </w:numPr>
              <w:rPr>
                <w:rFonts w:ascii="Arial" w:hAnsi="Arial" w:cs="Arial"/>
                <w:color w:val="000000" w:themeColor="text1"/>
              </w:rPr>
            </w:pPr>
            <w:r w:rsidRPr="00B95AC7">
              <w:rPr>
                <w:rFonts w:ascii="Arial" w:hAnsi="Arial" w:cs="Arial"/>
              </w:rPr>
              <w:t>We currently hear noise from the site now. With the larger volume of vehicles on and off site, it’s bound to get worse.</w:t>
            </w:r>
          </w:p>
          <w:p w14:paraId="41BC7405" w14:textId="76F78164" w:rsidR="005E34A7" w:rsidRPr="00BF320A" w:rsidRDefault="005E34A7" w:rsidP="004F1135">
            <w:pPr>
              <w:pStyle w:val="ListParagraph"/>
              <w:numPr>
                <w:ilvl w:val="0"/>
                <w:numId w:val="11"/>
              </w:numPr>
              <w:rPr>
                <w:rFonts w:ascii="Arial" w:hAnsi="Arial" w:cs="Arial"/>
                <w:color w:val="000000" w:themeColor="text1"/>
              </w:rPr>
            </w:pPr>
            <w:r w:rsidRPr="00B95AC7">
              <w:rPr>
                <w:rFonts w:ascii="Arial" w:hAnsi="Arial" w:cs="Arial"/>
              </w:rPr>
              <w:t xml:space="preserve">To quote the application, a small number of houses </w:t>
            </w:r>
            <w:r w:rsidR="007C2355" w:rsidRPr="00B95AC7">
              <w:rPr>
                <w:rFonts w:ascii="Arial" w:hAnsi="Arial" w:cs="Arial"/>
              </w:rPr>
              <w:t>nearby</w:t>
            </w:r>
            <w:r w:rsidRPr="00B95AC7">
              <w:rPr>
                <w:rFonts w:ascii="Arial" w:hAnsi="Arial" w:cs="Arial"/>
              </w:rPr>
              <w:t>. Actually it’s 49. They will all be directly affected with noise.</w:t>
            </w:r>
          </w:p>
          <w:p w14:paraId="31C11471" w14:textId="3E349DAC" w:rsidR="005E34A7" w:rsidRPr="00BF320A" w:rsidRDefault="005E34A7" w:rsidP="004F1135">
            <w:pPr>
              <w:pStyle w:val="ListParagraph"/>
              <w:numPr>
                <w:ilvl w:val="0"/>
                <w:numId w:val="11"/>
              </w:numPr>
              <w:rPr>
                <w:rFonts w:ascii="Arial" w:hAnsi="Arial" w:cs="Arial"/>
                <w:color w:val="000000" w:themeColor="text1"/>
              </w:rPr>
            </w:pPr>
            <w:r>
              <w:rPr>
                <w:rFonts w:ascii="Arial" w:hAnsi="Arial" w:cs="Arial"/>
              </w:rPr>
              <w:t>W</w:t>
            </w:r>
            <w:r w:rsidRPr="00BF320A">
              <w:rPr>
                <w:rFonts w:ascii="Arial" w:hAnsi="Arial" w:cs="Arial"/>
              </w:rPr>
              <w:t xml:space="preserve">e will be impacted by </w:t>
            </w:r>
            <w:r w:rsidR="007C2355" w:rsidRPr="00BF320A">
              <w:rPr>
                <w:rFonts w:ascii="Arial" w:hAnsi="Arial" w:cs="Arial"/>
              </w:rPr>
              <w:t>noise</w:t>
            </w:r>
            <w:r w:rsidRPr="00BF320A">
              <w:rPr>
                <w:rFonts w:ascii="Arial" w:hAnsi="Arial" w:cs="Arial"/>
              </w:rPr>
              <w:t xml:space="preserve"> </w:t>
            </w:r>
            <w:r w:rsidR="007C2355" w:rsidRPr="00BF320A">
              <w:rPr>
                <w:rFonts w:ascii="Arial" w:hAnsi="Arial" w:cs="Arial"/>
              </w:rPr>
              <w:t>e.g.</w:t>
            </w:r>
            <w:r w:rsidRPr="00BF320A">
              <w:rPr>
                <w:rFonts w:ascii="Arial" w:hAnsi="Arial" w:cs="Arial"/>
              </w:rPr>
              <w:t xml:space="preserve"> smashing glass, lorries reversing etc</w:t>
            </w:r>
          </w:p>
          <w:p w14:paraId="5FF4A5C6" w14:textId="3F2DADA4" w:rsidR="005E34A7" w:rsidRPr="00BC2536" w:rsidRDefault="005E34A7" w:rsidP="004F1135">
            <w:pPr>
              <w:pStyle w:val="ListParagraph"/>
              <w:numPr>
                <w:ilvl w:val="0"/>
                <w:numId w:val="11"/>
              </w:numPr>
              <w:rPr>
                <w:rFonts w:ascii="Arial" w:hAnsi="Arial" w:cs="Arial"/>
                <w:color w:val="000000" w:themeColor="text1"/>
              </w:rPr>
            </w:pPr>
            <w:r>
              <w:rPr>
                <w:rFonts w:ascii="Arial" w:hAnsi="Arial" w:cs="Arial"/>
              </w:rPr>
              <w:t>M</w:t>
            </w:r>
            <w:r w:rsidRPr="00070008">
              <w:rPr>
                <w:rFonts w:ascii="Arial" w:hAnsi="Arial" w:cs="Arial"/>
              </w:rPr>
              <w:t>y property, on the ridge to the west of the site, is most probably not within any notifiable boundary. However, it is already severely affected by the development. My biggest worry about the future is one of noise. Already, under certain prevalent conditions, I am woken at 6am with beeping from the reversing vehicles operating out of the site. I wonder if any of the data models provided to you take account of the terrain and topographic nature of the landscape.</w:t>
            </w:r>
            <w:r w:rsidRPr="00B95AC7">
              <w:rPr>
                <w:rFonts w:ascii="Arial" w:hAnsi="Arial" w:cs="Arial"/>
              </w:rPr>
              <w:br/>
            </w:r>
            <w:r w:rsidRPr="00B95AC7">
              <w:rPr>
                <w:rFonts w:ascii="Arial" w:hAnsi="Arial" w:cs="Arial"/>
              </w:rPr>
              <w:br/>
            </w:r>
          </w:p>
        </w:tc>
        <w:tc>
          <w:tcPr>
            <w:tcW w:w="4991" w:type="dxa"/>
            <w:tcBorders>
              <w:top w:val="single" w:sz="4" w:space="0" w:color="auto"/>
              <w:left w:val="single" w:sz="4" w:space="0" w:color="auto"/>
              <w:bottom w:val="single" w:sz="4" w:space="0" w:color="auto"/>
              <w:right w:val="single" w:sz="4" w:space="0" w:color="auto"/>
            </w:tcBorders>
          </w:tcPr>
          <w:p w14:paraId="1634F153" w14:textId="40A52803" w:rsidR="005E34A7" w:rsidRDefault="005E34A7" w:rsidP="004F1135">
            <w:pPr>
              <w:rPr>
                <w:rFonts w:ascii="Arial" w:hAnsi="Arial" w:cs="Arial"/>
                <w:color w:val="000000" w:themeColor="text1"/>
              </w:rPr>
            </w:pPr>
            <w:r w:rsidRPr="00635A8E">
              <w:rPr>
                <w:rFonts w:ascii="Arial" w:hAnsi="Arial" w:cs="Arial"/>
                <w:color w:val="000000" w:themeColor="text1"/>
              </w:rPr>
              <w:t>Any noise associated with transport to and from the site is under the remit of the Planning Authority.</w:t>
            </w:r>
          </w:p>
          <w:p w14:paraId="035B7DA3" w14:textId="77777777" w:rsidR="005E34A7" w:rsidRDefault="005E34A7" w:rsidP="004F1135">
            <w:pPr>
              <w:rPr>
                <w:rFonts w:ascii="Arial" w:hAnsi="Arial" w:cs="Arial"/>
                <w:color w:val="000000" w:themeColor="text1"/>
              </w:rPr>
            </w:pPr>
          </w:p>
          <w:p w14:paraId="3E45E43C" w14:textId="1AFCDEBF" w:rsidR="005E34A7" w:rsidRDefault="005E34A7" w:rsidP="004F1135">
            <w:pPr>
              <w:rPr>
                <w:rFonts w:ascii="Arial" w:hAnsi="Arial" w:cs="Arial"/>
                <w:color w:val="000000" w:themeColor="text1"/>
              </w:rPr>
            </w:pPr>
            <w:r w:rsidRPr="00EE5335">
              <w:rPr>
                <w:rFonts w:ascii="Arial" w:hAnsi="Arial" w:cs="Arial"/>
                <w:color w:val="000000" w:themeColor="text1"/>
              </w:rPr>
              <w:t>We carefully considered emissions from noise during our</w:t>
            </w:r>
            <w:r w:rsidR="00D95DCD">
              <w:rPr>
                <w:rFonts w:ascii="Arial" w:hAnsi="Arial" w:cs="Arial"/>
                <w:color w:val="000000" w:themeColor="text1"/>
              </w:rPr>
              <w:t xml:space="preserve"> </w:t>
            </w:r>
            <w:r w:rsidRPr="00EE5335">
              <w:rPr>
                <w:rFonts w:ascii="Arial" w:hAnsi="Arial" w:cs="Arial"/>
                <w:color w:val="000000" w:themeColor="text1"/>
              </w:rPr>
              <w:t xml:space="preserve">determination. </w:t>
            </w:r>
            <w:r w:rsidRPr="00666E3E">
              <w:rPr>
                <w:rFonts w:ascii="Arial" w:hAnsi="Arial" w:cs="Arial"/>
                <w:color w:val="000000" w:themeColor="text1"/>
              </w:rPr>
              <w:t>We have included our generic condition to control emissions of noise. The operator has to manage their activities so that these emissions shall not cause pollution.</w:t>
            </w:r>
          </w:p>
          <w:p w14:paraId="4BD32B22" w14:textId="77777777" w:rsidR="005E34A7" w:rsidRDefault="005E34A7" w:rsidP="004F1135">
            <w:pPr>
              <w:rPr>
                <w:rFonts w:ascii="Arial" w:hAnsi="Arial" w:cs="Arial"/>
                <w:color w:val="000000" w:themeColor="text1"/>
              </w:rPr>
            </w:pPr>
          </w:p>
          <w:p w14:paraId="666E4AE9" w14:textId="209C4828" w:rsidR="005E34A7" w:rsidRDefault="005E34A7" w:rsidP="004F1135">
            <w:pPr>
              <w:rPr>
                <w:rFonts w:ascii="Arial" w:hAnsi="Arial" w:cs="Arial"/>
                <w:color w:val="000000" w:themeColor="text1"/>
              </w:rPr>
            </w:pPr>
            <w:r>
              <w:rPr>
                <w:rFonts w:ascii="Arial" w:hAnsi="Arial" w:cs="Arial"/>
                <w:color w:val="000000" w:themeColor="text1"/>
              </w:rPr>
              <w:t xml:space="preserve">The operator submitted a noise management plan. </w:t>
            </w:r>
            <w:r w:rsidRPr="00D24E20">
              <w:rPr>
                <w:rFonts w:ascii="Arial" w:hAnsi="Arial" w:cs="Arial"/>
                <w:color w:val="000000" w:themeColor="text1"/>
              </w:rPr>
              <w:t xml:space="preserve">This plan includes suitable measures to </w:t>
            </w:r>
            <w:r>
              <w:rPr>
                <w:rFonts w:ascii="Arial" w:hAnsi="Arial" w:cs="Arial"/>
                <w:color w:val="000000" w:themeColor="text1"/>
              </w:rPr>
              <w:t xml:space="preserve">minimise noise </w:t>
            </w:r>
            <w:r w:rsidRPr="00D24E20">
              <w:rPr>
                <w:rFonts w:ascii="Arial" w:hAnsi="Arial" w:cs="Arial"/>
                <w:color w:val="000000" w:themeColor="text1"/>
              </w:rPr>
              <w:t>from the site</w:t>
            </w:r>
            <w:r>
              <w:rPr>
                <w:rFonts w:ascii="Arial" w:hAnsi="Arial" w:cs="Arial"/>
                <w:color w:val="000000" w:themeColor="text1"/>
              </w:rPr>
              <w:t xml:space="preserve"> and </w:t>
            </w:r>
            <w:r w:rsidRPr="00D24E20">
              <w:rPr>
                <w:rFonts w:ascii="Arial" w:hAnsi="Arial" w:cs="Arial"/>
                <w:color w:val="000000" w:themeColor="text1"/>
              </w:rPr>
              <w:t>is included in table S1.2 Operating techniques in Schedule 1 of the permit. The operator must carry out activities in accordance with these operating techniques.</w:t>
            </w:r>
          </w:p>
          <w:p w14:paraId="2688EF5D" w14:textId="6E538B8A" w:rsidR="00501A5D" w:rsidRDefault="00501A5D" w:rsidP="004F1135">
            <w:pPr>
              <w:rPr>
                <w:rFonts w:ascii="Arial" w:hAnsi="Arial" w:cs="Arial"/>
                <w:color w:val="000000" w:themeColor="text1"/>
              </w:rPr>
            </w:pPr>
          </w:p>
          <w:p w14:paraId="74C65793" w14:textId="77777777" w:rsidR="00501A5D" w:rsidRDefault="00501A5D" w:rsidP="004F1135">
            <w:pPr>
              <w:rPr>
                <w:rFonts w:ascii="Arial" w:hAnsi="Arial" w:cs="Arial"/>
              </w:rPr>
            </w:pPr>
            <w:r>
              <w:rPr>
                <w:rFonts w:ascii="Arial" w:hAnsi="Arial" w:cs="Arial"/>
              </w:rPr>
              <w:t xml:space="preserve">In addition to this, we have included an Improvement condition whereby the operator is required to carry out noise monitoring to </w:t>
            </w:r>
            <w:r>
              <w:rPr>
                <w:rFonts w:ascii="Arial" w:hAnsi="Arial" w:cs="Arial"/>
              </w:rPr>
              <w:lastRenderedPageBreak/>
              <w:t>ensure that the noise emissions meet the predicted levels included in the NIA, as provided in section 5.2.5 above.</w:t>
            </w:r>
          </w:p>
          <w:p w14:paraId="1007840A" w14:textId="0B611D99" w:rsidR="006A4786" w:rsidRDefault="006A4786" w:rsidP="004F1135">
            <w:pPr>
              <w:rPr>
                <w:rFonts w:ascii="Arial" w:hAnsi="Arial" w:cs="Arial"/>
                <w:color w:val="000000" w:themeColor="text1"/>
              </w:rPr>
            </w:pPr>
          </w:p>
          <w:p w14:paraId="47888A53" w14:textId="45B4DB55" w:rsidR="005E34A7" w:rsidRDefault="006A4786" w:rsidP="004F1135">
            <w:pPr>
              <w:rPr>
                <w:rFonts w:ascii="Arial" w:hAnsi="Arial" w:cs="Arial"/>
                <w:color w:val="FF0000"/>
              </w:rPr>
            </w:pPr>
            <w:r w:rsidRPr="00033138">
              <w:rPr>
                <w:rFonts w:ascii="Arial" w:hAnsi="Arial" w:cs="Arial"/>
                <w:color w:val="000000" w:themeColor="text1"/>
              </w:rPr>
              <w:t xml:space="preserve">Full explanation of the techniques that will be used to carry out the activity and control </w:t>
            </w:r>
            <w:r>
              <w:rPr>
                <w:rFonts w:ascii="Arial" w:hAnsi="Arial" w:cs="Arial"/>
                <w:color w:val="000000" w:themeColor="text1"/>
              </w:rPr>
              <w:t xml:space="preserve">noise </w:t>
            </w:r>
            <w:r w:rsidRPr="00033138">
              <w:rPr>
                <w:rFonts w:ascii="Arial" w:hAnsi="Arial" w:cs="Arial"/>
                <w:color w:val="000000" w:themeColor="text1"/>
              </w:rPr>
              <w:t xml:space="preserve">emissions is provided in section </w:t>
            </w:r>
            <w:r>
              <w:rPr>
                <w:rFonts w:ascii="Arial" w:hAnsi="Arial" w:cs="Arial"/>
                <w:color w:val="000000" w:themeColor="text1"/>
              </w:rPr>
              <w:t>5.2.5 above.</w:t>
            </w:r>
          </w:p>
        </w:tc>
      </w:tr>
      <w:tr w:rsidR="00D95DCD" w14:paraId="4526D0E8" w14:textId="77777777" w:rsidTr="001E0957">
        <w:tc>
          <w:tcPr>
            <w:tcW w:w="8217" w:type="dxa"/>
            <w:tcBorders>
              <w:top w:val="single" w:sz="4" w:space="0" w:color="auto"/>
              <w:left w:val="single" w:sz="4" w:space="0" w:color="auto"/>
              <w:bottom w:val="single" w:sz="4" w:space="0" w:color="auto"/>
              <w:right w:val="single" w:sz="4" w:space="0" w:color="auto"/>
            </w:tcBorders>
          </w:tcPr>
          <w:p w14:paraId="39BA80A0" w14:textId="4F2DB3C1" w:rsidR="00D95DCD" w:rsidRPr="00B72989" w:rsidRDefault="00D95DCD" w:rsidP="004F1135">
            <w:pPr>
              <w:rPr>
                <w:rFonts w:ascii="Arial" w:hAnsi="Arial" w:cs="Arial"/>
                <w:u w:val="single"/>
              </w:rPr>
            </w:pPr>
            <w:r w:rsidRPr="00B72989">
              <w:rPr>
                <w:rFonts w:ascii="Arial" w:hAnsi="Arial" w:cs="Arial"/>
                <w:u w:val="single"/>
              </w:rPr>
              <w:lastRenderedPageBreak/>
              <w:t>Concerns on waste types proposed:</w:t>
            </w:r>
          </w:p>
          <w:p w14:paraId="2755C0D1" w14:textId="77777777" w:rsidR="00D95DCD" w:rsidRPr="00B72989" w:rsidRDefault="00D95DCD" w:rsidP="004F1135">
            <w:pPr>
              <w:rPr>
                <w:rFonts w:ascii="Arial" w:hAnsi="Arial" w:cs="Arial"/>
                <w:u w:val="single"/>
              </w:rPr>
            </w:pPr>
          </w:p>
          <w:p w14:paraId="1CBB5E51" w14:textId="77777777" w:rsidR="006A4786" w:rsidRDefault="00D95DCD" w:rsidP="004F1135">
            <w:pPr>
              <w:pStyle w:val="ListParagraph"/>
              <w:numPr>
                <w:ilvl w:val="0"/>
                <w:numId w:val="11"/>
              </w:numPr>
              <w:rPr>
                <w:rFonts w:ascii="Arial" w:hAnsi="Arial" w:cs="Arial"/>
              </w:rPr>
            </w:pPr>
            <w:r w:rsidRPr="00B72989">
              <w:rPr>
                <w:rFonts w:ascii="Arial" w:hAnsi="Arial" w:cs="Arial"/>
              </w:rPr>
              <w:t xml:space="preserve">The community was advised at a public meeting on 4th December 2018 that </w:t>
            </w:r>
            <w:r>
              <w:rPr>
                <w:rFonts w:ascii="Arial" w:hAnsi="Arial" w:cs="Arial"/>
              </w:rPr>
              <w:t>b</w:t>
            </w:r>
            <w:r w:rsidRPr="00B72989">
              <w:rPr>
                <w:rFonts w:ascii="Arial" w:hAnsi="Arial" w:cs="Arial"/>
              </w:rPr>
              <w:t xml:space="preserve">lack </w:t>
            </w:r>
            <w:r>
              <w:rPr>
                <w:rFonts w:ascii="Arial" w:hAnsi="Arial" w:cs="Arial"/>
              </w:rPr>
              <w:t>b</w:t>
            </w:r>
            <w:r w:rsidRPr="00B72989">
              <w:rPr>
                <w:rFonts w:ascii="Arial" w:hAnsi="Arial" w:cs="Arial"/>
              </w:rPr>
              <w:t xml:space="preserve">ag </w:t>
            </w:r>
            <w:r>
              <w:rPr>
                <w:rFonts w:ascii="Arial" w:hAnsi="Arial" w:cs="Arial"/>
              </w:rPr>
              <w:t>w</w:t>
            </w:r>
            <w:r w:rsidRPr="00B72989">
              <w:rPr>
                <w:rFonts w:ascii="Arial" w:hAnsi="Arial" w:cs="Arial"/>
              </w:rPr>
              <w:t>aste would not be dealt with at the new facility.</w:t>
            </w:r>
          </w:p>
          <w:p w14:paraId="77CE0370" w14:textId="52C9A492" w:rsidR="00D95DCD" w:rsidRPr="00B72989" w:rsidRDefault="00D95DCD" w:rsidP="004F1135">
            <w:pPr>
              <w:pStyle w:val="ListParagraph"/>
              <w:numPr>
                <w:ilvl w:val="0"/>
                <w:numId w:val="11"/>
              </w:numPr>
              <w:rPr>
                <w:rFonts w:ascii="Arial" w:hAnsi="Arial" w:cs="Arial"/>
              </w:rPr>
            </w:pPr>
            <w:r w:rsidRPr="00B72989">
              <w:rPr>
                <w:rFonts w:ascii="Arial" w:hAnsi="Arial" w:cs="Arial"/>
              </w:rPr>
              <w:t>Food waste, originally advised to the community would be stored in sealed food containers, is to be tipped into open skips within the facility.</w:t>
            </w:r>
            <w:r w:rsidRPr="00B72989">
              <w:rPr>
                <w:rFonts w:ascii="Arial" w:hAnsi="Arial" w:cs="Arial"/>
              </w:rPr>
              <w:br/>
            </w:r>
          </w:p>
        </w:tc>
        <w:tc>
          <w:tcPr>
            <w:tcW w:w="4991" w:type="dxa"/>
            <w:tcBorders>
              <w:top w:val="single" w:sz="4" w:space="0" w:color="auto"/>
              <w:left w:val="single" w:sz="4" w:space="0" w:color="auto"/>
              <w:bottom w:val="single" w:sz="4" w:space="0" w:color="auto"/>
              <w:right w:val="single" w:sz="4" w:space="0" w:color="auto"/>
            </w:tcBorders>
          </w:tcPr>
          <w:p w14:paraId="65260814" w14:textId="71FA0F30" w:rsidR="00D95DCD" w:rsidRDefault="00D95DCD" w:rsidP="004F1135">
            <w:pPr>
              <w:rPr>
                <w:rFonts w:ascii="Arial" w:hAnsi="Arial" w:cs="Arial"/>
                <w:color w:val="000000" w:themeColor="text1"/>
              </w:rPr>
            </w:pPr>
            <w:r w:rsidRPr="00EE5335">
              <w:rPr>
                <w:rFonts w:ascii="Arial" w:hAnsi="Arial" w:cs="Arial"/>
                <w:color w:val="000000" w:themeColor="text1"/>
              </w:rPr>
              <w:t xml:space="preserve">We carefully considered emissions from </w:t>
            </w:r>
            <w:r>
              <w:rPr>
                <w:rFonts w:ascii="Arial" w:hAnsi="Arial" w:cs="Arial"/>
                <w:color w:val="000000" w:themeColor="text1"/>
              </w:rPr>
              <w:t>odour</w:t>
            </w:r>
            <w:r w:rsidRPr="00EE5335">
              <w:rPr>
                <w:rFonts w:ascii="Arial" w:hAnsi="Arial" w:cs="Arial"/>
                <w:color w:val="000000" w:themeColor="text1"/>
              </w:rPr>
              <w:t xml:space="preserve"> during our</w:t>
            </w:r>
            <w:r>
              <w:rPr>
                <w:rFonts w:ascii="Arial" w:hAnsi="Arial" w:cs="Arial"/>
                <w:color w:val="000000" w:themeColor="text1"/>
              </w:rPr>
              <w:t xml:space="preserve"> </w:t>
            </w:r>
            <w:r w:rsidRPr="00EE5335">
              <w:rPr>
                <w:rFonts w:ascii="Arial" w:hAnsi="Arial" w:cs="Arial"/>
                <w:color w:val="000000" w:themeColor="text1"/>
              </w:rPr>
              <w:t>determination</w:t>
            </w:r>
            <w:r>
              <w:rPr>
                <w:rFonts w:ascii="Arial" w:hAnsi="Arial" w:cs="Arial"/>
                <w:color w:val="000000" w:themeColor="text1"/>
              </w:rPr>
              <w:t>, as provided in section 5.2.4 above.</w:t>
            </w:r>
          </w:p>
          <w:p w14:paraId="43A9F981" w14:textId="77777777" w:rsidR="00D95DCD" w:rsidRPr="00033138" w:rsidRDefault="00D95DCD" w:rsidP="004F1135">
            <w:pPr>
              <w:rPr>
                <w:rFonts w:ascii="Arial" w:hAnsi="Arial" w:cs="Arial"/>
                <w:color w:val="000000" w:themeColor="text1"/>
              </w:rPr>
            </w:pPr>
          </w:p>
          <w:p w14:paraId="3566D5DA" w14:textId="464F2F4F" w:rsidR="00D95DCD" w:rsidRPr="00B72989" w:rsidRDefault="00D95DCD" w:rsidP="004F1135">
            <w:pPr>
              <w:rPr>
                <w:rFonts w:ascii="Arial" w:hAnsi="Arial" w:cs="Arial"/>
              </w:rPr>
            </w:pPr>
            <w:r w:rsidRPr="00033138">
              <w:rPr>
                <w:rFonts w:ascii="Arial" w:hAnsi="Arial" w:cs="Arial"/>
                <w:color w:val="000000" w:themeColor="text1"/>
              </w:rPr>
              <w:t xml:space="preserve">Full explanation of the techniques that will be used to carry out the activity and control </w:t>
            </w:r>
            <w:r w:rsidR="0037332F">
              <w:rPr>
                <w:rFonts w:ascii="Arial" w:hAnsi="Arial" w:cs="Arial"/>
                <w:color w:val="000000" w:themeColor="text1"/>
              </w:rPr>
              <w:t xml:space="preserve">odour </w:t>
            </w:r>
            <w:r w:rsidRPr="00033138">
              <w:rPr>
                <w:rFonts w:ascii="Arial" w:hAnsi="Arial" w:cs="Arial"/>
                <w:color w:val="000000" w:themeColor="text1"/>
              </w:rPr>
              <w:t xml:space="preserve">emissions is provided in section </w:t>
            </w:r>
            <w:r>
              <w:rPr>
                <w:rFonts w:ascii="Arial" w:hAnsi="Arial" w:cs="Arial"/>
                <w:color w:val="000000" w:themeColor="text1"/>
              </w:rPr>
              <w:t>5.2.4.</w:t>
            </w:r>
          </w:p>
        </w:tc>
      </w:tr>
      <w:tr w:rsidR="00D95DCD" w14:paraId="785D8CB5" w14:textId="77777777" w:rsidTr="001E0957">
        <w:tc>
          <w:tcPr>
            <w:tcW w:w="8217" w:type="dxa"/>
            <w:tcBorders>
              <w:top w:val="single" w:sz="4" w:space="0" w:color="auto"/>
              <w:left w:val="single" w:sz="4" w:space="0" w:color="auto"/>
              <w:bottom w:val="single" w:sz="4" w:space="0" w:color="auto"/>
              <w:right w:val="single" w:sz="4" w:space="0" w:color="auto"/>
            </w:tcBorders>
          </w:tcPr>
          <w:p w14:paraId="47CE8F5C" w14:textId="620551FA" w:rsidR="00D95DCD" w:rsidRDefault="00D95DCD" w:rsidP="004F1135">
            <w:pPr>
              <w:rPr>
                <w:rFonts w:ascii="Arial" w:hAnsi="Arial" w:cs="Arial"/>
                <w:color w:val="000000" w:themeColor="text1"/>
                <w:u w:val="single"/>
              </w:rPr>
            </w:pPr>
            <w:r w:rsidRPr="00CE4C68">
              <w:rPr>
                <w:rFonts w:ascii="Arial" w:hAnsi="Arial" w:cs="Arial"/>
                <w:color w:val="000000" w:themeColor="text1"/>
                <w:u w:val="single"/>
              </w:rPr>
              <w:t>Concerns on operator competence:</w:t>
            </w:r>
          </w:p>
          <w:p w14:paraId="0126D4E4" w14:textId="77777777" w:rsidR="00D95DCD" w:rsidRPr="00CE4C68" w:rsidRDefault="00D95DCD" w:rsidP="004F1135">
            <w:pPr>
              <w:rPr>
                <w:rFonts w:ascii="Arial" w:hAnsi="Arial" w:cs="Arial"/>
                <w:color w:val="000000" w:themeColor="text1"/>
                <w:u w:val="single"/>
              </w:rPr>
            </w:pPr>
          </w:p>
          <w:p w14:paraId="0C670300" w14:textId="7E0CF984" w:rsidR="00D95DCD" w:rsidRDefault="00D95DCD" w:rsidP="004F1135">
            <w:pPr>
              <w:pStyle w:val="ListParagraph"/>
              <w:numPr>
                <w:ilvl w:val="0"/>
                <w:numId w:val="11"/>
              </w:numPr>
              <w:rPr>
                <w:rFonts w:ascii="Arial" w:hAnsi="Arial" w:cs="Arial"/>
              </w:rPr>
            </w:pPr>
            <w:r w:rsidRPr="00B72989">
              <w:rPr>
                <w:rFonts w:ascii="Arial" w:hAnsi="Arial" w:cs="Arial"/>
              </w:rPr>
              <w:t xml:space="preserve">The operators have a </w:t>
            </w:r>
            <w:r w:rsidR="007C2355" w:rsidRPr="00B72989">
              <w:rPr>
                <w:rFonts w:ascii="Arial" w:hAnsi="Arial" w:cs="Arial"/>
              </w:rPr>
              <w:t>well-deserved</w:t>
            </w:r>
            <w:r w:rsidRPr="00B72989">
              <w:rPr>
                <w:rFonts w:ascii="Arial" w:hAnsi="Arial" w:cs="Arial"/>
              </w:rPr>
              <w:t xml:space="preserve"> reputation for not sticking to any operating rules placed on them. There arrogance towards any form of restrictions is well known. Ask the people who live near to other sites operated by PCC.</w:t>
            </w:r>
          </w:p>
          <w:p w14:paraId="1980A5CA" w14:textId="7B92EE55" w:rsidR="00D95DCD" w:rsidRPr="00D41350" w:rsidRDefault="0056622B" w:rsidP="004F1135">
            <w:pPr>
              <w:pStyle w:val="ListParagraph"/>
              <w:numPr>
                <w:ilvl w:val="0"/>
                <w:numId w:val="11"/>
              </w:numPr>
              <w:rPr>
                <w:rFonts w:ascii="Arial" w:hAnsi="Arial" w:cs="Arial"/>
                <w:color w:val="000000" w:themeColor="text1"/>
              </w:rPr>
            </w:pPr>
            <w:r w:rsidRPr="00B95AC7">
              <w:rPr>
                <w:rFonts w:ascii="Arial" w:hAnsi="Arial" w:cs="Arial"/>
              </w:rPr>
              <w:t>I’ve spoken to people who live near to the other PCC sites, and they have told me that they are affected by the smell, rats and by flies.</w:t>
            </w:r>
          </w:p>
        </w:tc>
        <w:tc>
          <w:tcPr>
            <w:tcW w:w="4991" w:type="dxa"/>
            <w:tcBorders>
              <w:top w:val="single" w:sz="4" w:space="0" w:color="auto"/>
              <w:left w:val="single" w:sz="4" w:space="0" w:color="auto"/>
              <w:bottom w:val="single" w:sz="4" w:space="0" w:color="auto"/>
              <w:right w:val="single" w:sz="4" w:space="0" w:color="auto"/>
            </w:tcBorders>
          </w:tcPr>
          <w:p w14:paraId="4816387C" w14:textId="2125A16C" w:rsidR="00D95DCD" w:rsidRPr="00635A8E" w:rsidRDefault="00D95DCD" w:rsidP="004F1135">
            <w:pPr>
              <w:rPr>
                <w:rFonts w:ascii="Arial" w:hAnsi="Arial" w:cs="Arial"/>
                <w:color w:val="000000" w:themeColor="text1"/>
              </w:rPr>
            </w:pPr>
            <w:r w:rsidRPr="00635A8E">
              <w:rPr>
                <w:rFonts w:ascii="Arial" w:hAnsi="Arial" w:cs="Arial"/>
                <w:color w:val="000000" w:themeColor="text1"/>
              </w:rPr>
              <w:t xml:space="preserve">The operator meets the requirements for being considered a competent operator based on our standards in RGN 5: Operator competence (version </w:t>
            </w:r>
            <w:r>
              <w:rPr>
                <w:rFonts w:ascii="Arial" w:hAnsi="Arial" w:cs="Arial"/>
                <w:color w:val="000000" w:themeColor="text1"/>
              </w:rPr>
              <w:t>5.0</w:t>
            </w:r>
            <w:r w:rsidRPr="00635A8E">
              <w:rPr>
                <w:rFonts w:ascii="Arial" w:hAnsi="Arial" w:cs="Arial"/>
                <w:color w:val="000000" w:themeColor="text1"/>
              </w:rPr>
              <w:t>).</w:t>
            </w:r>
          </w:p>
          <w:p w14:paraId="70BB3803" w14:textId="5960B20A" w:rsidR="00D95DCD" w:rsidRPr="00635A8E" w:rsidRDefault="00D95DCD" w:rsidP="004F1135">
            <w:pPr>
              <w:rPr>
                <w:rFonts w:ascii="Arial" w:hAnsi="Arial" w:cs="Arial"/>
                <w:color w:val="000000" w:themeColor="text1"/>
              </w:rPr>
            </w:pPr>
          </w:p>
          <w:p w14:paraId="56D784CD" w14:textId="77777777" w:rsidR="00D95DCD" w:rsidRDefault="00493F32" w:rsidP="004F1135">
            <w:pPr>
              <w:rPr>
                <w:rFonts w:ascii="Arial" w:hAnsi="Arial" w:cs="Arial"/>
                <w:color w:val="000000" w:themeColor="text1"/>
              </w:rPr>
            </w:pPr>
            <w:r w:rsidRPr="00493F32">
              <w:rPr>
                <w:rFonts w:ascii="Arial" w:hAnsi="Arial" w:cs="Arial"/>
                <w:color w:val="000000" w:themeColor="text1"/>
              </w:rPr>
              <w:t>Full explanation on the operator’s competence is provided in sections 4.2.1, 4.2.2 and 4.2.3</w:t>
            </w:r>
            <w:r>
              <w:rPr>
                <w:rFonts w:ascii="Arial" w:hAnsi="Arial" w:cs="Arial"/>
                <w:color w:val="000000" w:themeColor="text1"/>
              </w:rPr>
              <w:t xml:space="preserve"> above</w:t>
            </w:r>
            <w:r w:rsidRPr="00493F32">
              <w:rPr>
                <w:rFonts w:ascii="Arial" w:hAnsi="Arial" w:cs="Arial"/>
                <w:color w:val="000000" w:themeColor="text1"/>
              </w:rPr>
              <w:t>.</w:t>
            </w:r>
          </w:p>
          <w:p w14:paraId="396BBAED" w14:textId="77777777" w:rsidR="0056622B" w:rsidRDefault="0056622B" w:rsidP="004F1135">
            <w:pPr>
              <w:rPr>
                <w:rFonts w:ascii="Arial" w:hAnsi="Arial" w:cs="Arial"/>
                <w:color w:val="000000" w:themeColor="text1"/>
              </w:rPr>
            </w:pPr>
          </w:p>
          <w:p w14:paraId="451710AF" w14:textId="77777777" w:rsidR="0056622B" w:rsidRDefault="0056622B" w:rsidP="004F1135">
            <w:pPr>
              <w:rPr>
                <w:rFonts w:ascii="Arial" w:hAnsi="Arial" w:cs="Arial"/>
                <w:color w:val="000000" w:themeColor="text1"/>
              </w:rPr>
            </w:pPr>
            <w:r w:rsidRPr="00127C19">
              <w:rPr>
                <w:rFonts w:ascii="Arial" w:hAnsi="Arial" w:cs="Arial"/>
                <w:color w:val="000000" w:themeColor="text1"/>
              </w:rPr>
              <w:t xml:space="preserve">We have included our generic condition to </w:t>
            </w:r>
            <w:r>
              <w:rPr>
                <w:rFonts w:ascii="Arial" w:hAnsi="Arial" w:cs="Arial"/>
                <w:color w:val="000000" w:themeColor="text1"/>
              </w:rPr>
              <w:t>minimise the risk of pests from the site</w:t>
            </w:r>
            <w:r w:rsidRPr="00127C19">
              <w:rPr>
                <w:rFonts w:ascii="Arial" w:hAnsi="Arial" w:cs="Arial"/>
                <w:color w:val="000000" w:themeColor="text1"/>
              </w:rPr>
              <w:t>.</w:t>
            </w:r>
            <w:r>
              <w:rPr>
                <w:rFonts w:ascii="Arial" w:hAnsi="Arial" w:cs="Arial"/>
                <w:color w:val="000000" w:themeColor="text1"/>
              </w:rPr>
              <w:t xml:space="preserve"> </w:t>
            </w:r>
            <w:r w:rsidRPr="00EE1B21">
              <w:rPr>
                <w:rFonts w:ascii="Arial" w:hAnsi="Arial" w:cs="Arial"/>
                <w:color w:val="000000" w:themeColor="text1"/>
              </w:rPr>
              <w:t xml:space="preserve">The operator has to manage their activities so that the activities shall not give rise to the </w:t>
            </w:r>
            <w:r w:rsidRPr="00EE1B21">
              <w:rPr>
                <w:rFonts w:ascii="Arial" w:hAnsi="Arial" w:cs="Arial"/>
                <w:color w:val="000000" w:themeColor="text1"/>
              </w:rPr>
              <w:lastRenderedPageBreak/>
              <w:t>presence of pests which are likely to cause pollution, hazard or annoyance outside the boundary of the site.</w:t>
            </w:r>
          </w:p>
          <w:p w14:paraId="20E7E597" w14:textId="77777777" w:rsidR="0056622B" w:rsidRDefault="0056622B" w:rsidP="004F1135">
            <w:pPr>
              <w:rPr>
                <w:rFonts w:ascii="Arial" w:hAnsi="Arial" w:cs="Arial"/>
                <w:color w:val="000000" w:themeColor="text1"/>
              </w:rPr>
            </w:pPr>
          </w:p>
          <w:p w14:paraId="7B5F876D" w14:textId="77777777" w:rsidR="0056622B" w:rsidRPr="00EE1B21" w:rsidRDefault="0056622B" w:rsidP="004F1135">
            <w:pPr>
              <w:rPr>
                <w:rFonts w:ascii="Arial" w:hAnsi="Arial" w:cs="Arial"/>
                <w:color w:val="000000" w:themeColor="text1"/>
              </w:rPr>
            </w:pPr>
            <w:r w:rsidRPr="00EE1B21">
              <w:rPr>
                <w:rFonts w:ascii="Arial" w:hAnsi="Arial" w:cs="Arial"/>
                <w:color w:val="000000" w:themeColor="text1"/>
              </w:rPr>
              <w:t xml:space="preserve">The permit includes a plan to minimise the risk of pests from the site. This plan is included in </w:t>
            </w:r>
            <w:r>
              <w:rPr>
                <w:rFonts w:ascii="Arial" w:hAnsi="Arial" w:cs="Arial"/>
                <w:color w:val="000000" w:themeColor="text1"/>
              </w:rPr>
              <w:t>T</w:t>
            </w:r>
            <w:r w:rsidRPr="00EE1B21">
              <w:rPr>
                <w:rFonts w:ascii="Arial" w:hAnsi="Arial" w:cs="Arial"/>
                <w:color w:val="000000" w:themeColor="text1"/>
              </w:rPr>
              <w:t>able S1.2 Operating techniques in Schedule 1 of the permit.  The operator must carry out activities in accordance with these operating techniques.</w:t>
            </w:r>
          </w:p>
          <w:p w14:paraId="1ADB5BEF" w14:textId="77777777" w:rsidR="0056622B" w:rsidRPr="00EE1B21" w:rsidRDefault="0056622B" w:rsidP="004F1135">
            <w:pPr>
              <w:rPr>
                <w:rFonts w:ascii="Arial" w:hAnsi="Arial" w:cs="Arial"/>
                <w:color w:val="000000" w:themeColor="text1"/>
              </w:rPr>
            </w:pPr>
          </w:p>
          <w:p w14:paraId="7764FD7D" w14:textId="1CA2C3AE" w:rsidR="0056622B" w:rsidRPr="00011876" w:rsidRDefault="0056622B" w:rsidP="004F1135">
            <w:pPr>
              <w:rPr>
                <w:rFonts w:ascii="Arial" w:hAnsi="Arial" w:cs="Arial"/>
                <w:color w:val="FF0000"/>
              </w:rPr>
            </w:pPr>
            <w:r w:rsidRPr="00892B38">
              <w:rPr>
                <w:rFonts w:ascii="Arial" w:hAnsi="Arial" w:cs="Arial"/>
                <w:color w:val="000000" w:themeColor="text1"/>
              </w:rPr>
              <w:t>Full explanation of the techniques that will be used to carry out the activity is provided in section 5.2.6</w:t>
            </w:r>
            <w:r>
              <w:rPr>
                <w:rFonts w:ascii="Arial" w:hAnsi="Arial" w:cs="Arial"/>
                <w:color w:val="000000" w:themeColor="text1"/>
              </w:rPr>
              <w:t xml:space="preserve"> above</w:t>
            </w:r>
            <w:r w:rsidRPr="00892B38">
              <w:rPr>
                <w:rFonts w:ascii="Arial" w:hAnsi="Arial" w:cs="Arial"/>
                <w:color w:val="000000" w:themeColor="text1"/>
              </w:rPr>
              <w:t>.</w:t>
            </w:r>
          </w:p>
        </w:tc>
      </w:tr>
      <w:tr w:rsidR="00D95DCD" w14:paraId="44CB405A" w14:textId="77777777" w:rsidTr="001E0957">
        <w:tc>
          <w:tcPr>
            <w:tcW w:w="8217" w:type="dxa"/>
            <w:tcBorders>
              <w:top w:val="single" w:sz="4" w:space="0" w:color="auto"/>
              <w:left w:val="single" w:sz="4" w:space="0" w:color="auto"/>
              <w:bottom w:val="single" w:sz="4" w:space="0" w:color="auto"/>
              <w:right w:val="single" w:sz="4" w:space="0" w:color="auto"/>
            </w:tcBorders>
          </w:tcPr>
          <w:p w14:paraId="386166BB" w14:textId="77777777" w:rsidR="00D95DCD" w:rsidRPr="007904EC" w:rsidRDefault="00D95DCD" w:rsidP="004F1135">
            <w:pPr>
              <w:rPr>
                <w:rFonts w:ascii="Arial" w:hAnsi="Arial" w:cs="Arial"/>
                <w:color w:val="000000" w:themeColor="text1"/>
                <w:u w:val="single"/>
              </w:rPr>
            </w:pPr>
            <w:r w:rsidRPr="007904EC">
              <w:rPr>
                <w:rFonts w:ascii="Arial" w:hAnsi="Arial" w:cs="Arial"/>
                <w:u w:val="single"/>
              </w:rPr>
              <w:lastRenderedPageBreak/>
              <w:t>Concern on risk of flood in the area</w:t>
            </w:r>
          </w:p>
          <w:p w14:paraId="70C8820F" w14:textId="586F140F" w:rsidR="00D95DCD" w:rsidRPr="008B2F28" w:rsidRDefault="00D95DCD" w:rsidP="004F1135">
            <w:pPr>
              <w:pStyle w:val="ListParagraph"/>
              <w:numPr>
                <w:ilvl w:val="0"/>
                <w:numId w:val="11"/>
              </w:numPr>
              <w:rPr>
                <w:rFonts w:ascii="Arial" w:hAnsi="Arial" w:cs="Arial"/>
                <w:color w:val="000000" w:themeColor="text1"/>
                <w:u w:val="single"/>
              </w:rPr>
            </w:pPr>
            <w:r w:rsidRPr="008B2F28">
              <w:rPr>
                <w:rFonts w:ascii="Arial" w:hAnsi="Arial" w:cs="Arial"/>
              </w:rPr>
              <w:t>To add to that if the River Severn / Hafren was in full flood the flood risk due to that additional amount of water would increase dramatically for the housing</w:t>
            </w:r>
          </w:p>
        </w:tc>
        <w:tc>
          <w:tcPr>
            <w:tcW w:w="4991" w:type="dxa"/>
            <w:tcBorders>
              <w:top w:val="single" w:sz="4" w:space="0" w:color="auto"/>
              <w:left w:val="single" w:sz="4" w:space="0" w:color="auto"/>
              <w:bottom w:val="single" w:sz="4" w:space="0" w:color="auto"/>
              <w:right w:val="single" w:sz="4" w:space="0" w:color="auto"/>
            </w:tcBorders>
          </w:tcPr>
          <w:p w14:paraId="57326EA3" w14:textId="2E65EF44" w:rsidR="00D95DCD" w:rsidRPr="006A4786" w:rsidRDefault="0037332F" w:rsidP="004F1135">
            <w:pPr>
              <w:rPr>
                <w:rFonts w:ascii="Arial" w:hAnsi="Arial" w:cs="Arial"/>
                <w:color w:val="000000" w:themeColor="text1"/>
              </w:rPr>
            </w:pPr>
            <w:r w:rsidRPr="006A4786">
              <w:rPr>
                <w:rFonts w:ascii="Arial" w:hAnsi="Arial" w:cs="Arial"/>
              </w:rPr>
              <w:t xml:space="preserve">The developed site has been designed with impermeable surfacing with an area for management of surface water </w:t>
            </w:r>
            <w:r w:rsidR="00A3374A" w:rsidRPr="006A4786">
              <w:rPr>
                <w:rFonts w:ascii="Arial" w:hAnsi="Arial" w:cs="Arial"/>
              </w:rPr>
              <w:t>i.e.,</w:t>
            </w:r>
            <w:r w:rsidRPr="006A4786">
              <w:rPr>
                <w:rFonts w:ascii="Arial" w:hAnsi="Arial" w:cs="Arial"/>
              </w:rPr>
              <w:t xml:space="preserve"> ‘the engineered flood water alleviation area’.  This forms part of an overall sustainable drainage system (SuDS) to manage surface water from the developed site.</w:t>
            </w:r>
          </w:p>
        </w:tc>
      </w:tr>
      <w:tr w:rsidR="00D95DCD" w14:paraId="52F49A43" w14:textId="77777777" w:rsidTr="001E0957">
        <w:tc>
          <w:tcPr>
            <w:tcW w:w="8217" w:type="dxa"/>
            <w:tcBorders>
              <w:top w:val="single" w:sz="4" w:space="0" w:color="auto"/>
              <w:left w:val="single" w:sz="4" w:space="0" w:color="auto"/>
              <w:bottom w:val="single" w:sz="4" w:space="0" w:color="auto"/>
              <w:right w:val="single" w:sz="4" w:space="0" w:color="auto"/>
            </w:tcBorders>
          </w:tcPr>
          <w:p w14:paraId="1452D217" w14:textId="7F4875B6" w:rsidR="00D95DCD" w:rsidRDefault="00D95DCD" w:rsidP="004F1135">
            <w:pPr>
              <w:rPr>
                <w:rFonts w:ascii="Arial" w:hAnsi="Arial" w:cs="Arial"/>
                <w:color w:val="000000" w:themeColor="text1"/>
                <w:u w:val="single"/>
              </w:rPr>
            </w:pPr>
            <w:r w:rsidRPr="007F5044">
              <w:rPr>
                <w:rFonts w:ascii="Arial" w:hAnsi="Arial" w:cs="Arial"/>
                <w:color w:val="000000" w:themeColor="text1"/>
                <w:u w:val="single"/>
              </w:rPr>
              <w:t>Potential for environmental damage to the following receptors:</w:t>
            </w:r>
          </w:p>
          <w:p w14:paraId="19D8C48D" w14:textId="2BF90B66" w:rsidR="00D95DCD" w:rsidRDefault="00D95DCD" w:rsidP="004F1135">
            <w:pPr>
              <w:rPr>
                <w:rFonts w:ascii="Arial" w:hAnsi="Arial" w:cs="Arial"/>
                <w:color w:val="000000" w:themeColor="text1"/>
                <w:u w:val="single"/>
              </w:rPr>
            </w:pPr>
          </w:p>
          <w:p w14:paraId="0C37080C" w14:textId="0FF00350" w:rsidR="00D95DCD" w:rsidRPr="001727BE" w:rsidRDefault="00D95DCD" w:rsidP="004F1135">
            <w:pPr>
              <w:pStyle w:val="ListParagraph"/>
              <w:numPr>
                <w:ilvl w:val="0"/>
                <w:numId w:val="11"/>
              </w:numPr>
              <w:rPr>
                <w:rFonts w:ascii="Arial" w:hAnsi="Arial" w:cs="Arial"/>
                <w:color w:val="000000" w:themeColor="text1"/>
                <w:u w:val="single"/>
              </w:rPr>
            </w:pPr>
            <w:r w:rsidRPr="001727BE">
              <w:rPr>
                <w:rFonts w:ascii="Arial" w:hAnsi="Arial" w:cs="Arial"/>
              </w:rPr>
              <w:t>I suffer with asthma and am really concerned about the effects it could have on my health.</w:t>
            </w:r>
          </w:p>
          <w:p w14:paraId="06BC9EB8" w14:textId="322C78F6" w:rsidR="00D95DCD" w:rsidRPr="00BF320A" w:rsidRDefault="00D95DCD" w:rsidP="004F1135">
            <w:pPr>
              <w:pStyle w:val="ListParagraph"/>
              <w:numPr>
                <w:ilvl w:val="0"/>
                <w:numId w:val="11"/>
              </w:numPr>
              <w:rPr>
                <w:rFonts w:ascii="Arial" w:hAnsi="Arial" w:cs="Arial"/>
                <w:color w:val="000000" w:themeColor="text1"/>
              </w:rPr>
            </w:pPr>
            <w:r w:rsidRPr="001727BE">
              <w:rPr>
                <w:rFonts w:ascii="Arial" w:hAnsi="Arial" w:cs="Arial"/>
              </w:rPr>
              <w:t xml:space="preserve">It states within documentation for the permit that no complaints have been received from the business units.  It seems that Powys has omitted the fact that the units are not currently occupied so there is </w:t>
            </w:r>
            <w:r w:rsidRPr="001727BE">
              <w:rPr>
                <w:rFonts w:ascii="Arial" w:hAnsi="Arial" w:cs="Arial"/>
              </w:rPr>
              <w:lastRenderedPageBreak/>
              <w:t>no one to make a complaint, but I am sure, if they were occupied, the owners would be complaining about odour that would be emitted from the site, as well as the possibility of a fire on site as the units are literally next to the recycling site and would impact on their operations.</w:t>
            </w:r>
          </w:p>
          <w:p w14:paraId="6F293222" w14:textId="021C86BD" w:rsidR="00D95DCD" w:rsidRPr="005113A5" w:rsidRDefault="00D95DCD" w:rsidP="004F1135">
            <w:pPr>
              <w:pStyle w:val="ListParagraph"/>
              <w:numPr>
                <w:ilvl w:val="0"/>
                <w:numId w:val="11"/>
              </w:numPr>
              <w:rPr>
                <w:rFonts w:ascii="Arial" w:hAnsi="Arial" w:cs="Arial"/>
                <w:color w:val="000000" w:themeColor="text1"/>
              </w:rPr>
            </w:pPr>
            <w:r>
              <w:rPr>
                <w:rFonts w:ascii="Arial" w:hAnsi="Arial" w:cs="Arial"/>
              </w:rPr>
              <w:t>T</w:t>
            </w:r>
            <w:r w:rsidRPr="00A50812">
              <w:rPr>
                <w:rFonts w:ascii="Arial" w:hAnsi="Arial" w:cs="Arial"/>
              </w:rPr>
              <w:t>he proposed site is next to a village with a school and near a caravan park</w:t>
            </w:r>
          </w:p>
          <w:p w14:paraId="720BCD38" w14:textId="3B84C2ED" w:rsidR="00D95DCD" w:rsidRPr="007F5044" w:rsidRDefault="00D95DCD" w:rsidP="004F1135">
            <w:pPr>
              <w:pStyle w:val="ListParagraph"/>
              <w:numPr>
                <w:ilvl w:val="0"/>
                <w:numId w:val="11"/>
              </w:numPr>
              <w:rPr>
                <w:rFonts w:ascii="Arial" w:hAnsi="Arial" w:cs="Arial"/>
                <w:color w:val="000000" w:themeColor="text1"/>
              </w:rPr>
            </w:pPr>
            <w:r w:rsidRPr="005113A5">
              <w:rPr>
                <w:rFonts w:ascii="Arial" w:hAnsi="Arial" w:cs="Arial"/>
              </w:rPr>
              <w:t>The site will affect our enjoyment of our gardens and local outside space</w:t>
            </w:r>
          </w:p>
        </w:tc>
        <w:tc>
          <w:tcPr>
            <w:tcW w:w="4991" w:type="dxa"/>
            <w:tcBorders>
              <w:top w:val="single" w:sz="4" w:space="0" w:color="auto"/>
              <w:left w:val="single" w:sz="4" w:space="0" w:color="auto"/>
              <w:bottom w:val="single" w:sz="4" w:space="0" w:color="auto"/>
              <w:right w:val="single" w:sz="4" w:space="0" w:color="auto"/>
            </w:tcBorders>
          </w:tcPr>
          <w:p w14:paraId="2C93C4E6" w14:textId="3BAE5ED0" w:rsidR="00501A5D" w:rsidRDefault="00501A5D" w:rsidP="004F1135">
            <w:pPr>
              <w:pStyle w:val="Default"/>
              <w:rPr>
                <w:sz w:val="23"/>
                <w:szCs w:val="23"/>
              </w:rPr>
            </w:pPr>
            <w:r>
              <w:rPr>
                <w:sz w:val="23"/>
                <w:szCs w:val="23"/>
              </w:rPr>
              <w:lastRenderedPageBreak/>
              <w:t>We have assessed the</w:t>
            </w:r>
            <w:r w:rsidR="0081610A">
              <w:rPr>
                <w:sz w:val="23"/>
                <w:szCs w:val="23"/>
              </w:rPr>
              <w:t xml:space="preserve"> operator’s m</w:t>
            </w:r>
            <w:r>
              <w:rPr>
                <w:sz w:val="23"/>
                <w:szCs w:val="23"/>
              </w:rPr>
              <w:t>anagement plans for key risks of the activity of pests, odour</w:t>
            </w:r>
            <w:r w:rsidR="0081610A">
              <w:rPr>
                <w:sz w:val="23"/>
                <w:szCs w:val="23"/>
              </w:rPr>
              <w:t>, noise</w:t>
            </w:r>
            <w:r>
              <w:rPr>
                <w:sz w:val="23"/>
                <w:szCs w:val="23"/>
              </w:rPr>
              <w:t xml:space="preserve"> and fire and have determined that the measures are suitable and in line with our guidance</w:t>
            </w:r>
            <w:r w:rsidR="0081610A">
              <w:rPr>
                <w:sz w:val="23"/>
                <w:szCs w:val="23"/>
              </w:rPr>
              <w:t xml:space="preserve">. </w:t>
            </w:r>
            <w:r>
              <w:rPr>
                <w:sz w:val="23"/>
                <w:szCs w:val="23"/>
              </w:rPr>
              <w:t xml:space="preserve">These plans have been incorporated into Table S1.2 of the permit. Further details on the measures included and how we are controlling this via </w:t>
            </w:r>
            <w:r>
              <w:rPr>
                <w:sz w:val="23"/>
                <w:szCs w:val="23"/>
              </w:rPr>
              <w:lastRenderedPageBreak/>
              <w:t>the permit conditions are included in sections 4.3.4, 4.3.5, 5.1.1, 5.2.1, 5.2.2, 5.2.3, 5.2.4, 5.2.5</w:t>
            </w:r>
            <w:r w:rsidR="0081610A">
              <w:rPr>
                <w:sz w:val="23"/>
                <w:szCs w:val="23"/>
              </w:rPr>
              <w:t>,</w:t>
            </w:r>
            <w:r>
              <w:rPr>
                <w:sz w:val="23"/>
                <w:szCs w:val="23"/>
              </w:rPr>
              <w:t xml:space="preserve"> 5.2.6</w:t>
            </w:r>
            <w:r w:rsidR="0081610A">
              <w:rPr>
                <w:sz w:val="23"/>
                <w:szCs w:val="23"/>
              </w:rPr>
              <w:t xml:space="preserve"> and 5.2.7</w:t>
            </w:r>
            <w:r>
              <w:rPr>
                <w:sz w:val="23"/>
                <w:szCs w:val="23"/>
              </w:rPr>
              <w:t xml:space="preserve"> of this Decision Document.</w:t>
            </w:r>
          </w:p>
          <w:p w14:paraId="591F1514" w14:textId="77777777" w:rsidR="00501A5D" w:rsidRDefault="00501A5D" w:rsidP="004F1135">
            <w:pPr>
              <w:rPr>
                <w:rFonts w:ascii="Arial" w:hAnsi="Arial" w:cs="Arial"/>
                <w:color w:val="000000" w:themeColor="text1"/>
              </w:rPr>
            </w:pPr>
          </w:p>
          <w:p w14:paraId="5E3242C3" w14:textId="2B781C58" w:rsidR="00501A5D" w:rsidRDefault="00501A5D" w:rsidP="004F1135">
            <w:pPr>
              <w:pStyle w:val="Default"/>
              <w:rPr>
                <w:sz w:val="23"/>
                <w:szCs w:val="23"/>
              </w:rPr>
            </w:pPr>
            <w:r>
              <w:rPr>
                <w:sz w:val="23"/>
                <w:szCs w:val="23"/>
              </w:rPr>
              <w:t>We have screened for receptors in line with our screening criteria. Further detail is in Section 4.1.1 of this decision document of receptors identified in our searches. This includes the receptors noted by the respondent.</w:t>
            </w:r>
          </w:p>
          <w:p w14:paraId="3484C58C" w14:textId="77777777" w:rsidR="00501A5D" w:rsidRDefault="00501A5D" w:rsidP="004F1135">
            <w:pPr>
              <w:rPr>
                <w:rFonts w:ascii="Arial" w:hAnsi="Arial" w:cs="Arial"/>
                <w:color w:val="000000" w:themeColor="text1"/>
              </w:rPr>
            </w:pPr>
          </w:p>
          <w:p w14:paraId="708AD6AD" w14:textId="5B0B369C" w:rsidR="00501A5D" w:rsidRDefault="00501A5D" w:rsidP="004F1135">
            <w:pPr>
              <w:pStyle w:val="Default"/>
              <w:rPr>
                <w:sz w:val="23"/>
                <w:szCs w:val="23"/>
              </w:rPr>
            </w:pPr>
            <w:r>
              <w:rPr>
                <w:sz w:val="23"/>
                <w:szCs w:val="23"/>
              </w:rPr>
              <w:t xml:space="preserve">Our permitting decisions look at the design and operation of the processes, to prevent pollution and minimise impacts on the environment and human health. This is done on a </w:t>
            </w:r>
            <w:r w:rsidR="00A3374A">
              <w:rPr>
                <w:sz w:val="23"/>
                <w:szCs w:val="23"/>
              </w:rPr>
              <w:t>case-by-case</w:t>
            </w:r>
            <w:r>
              <w:rPr>
                <w:sz w:val="23"/>
                <w:szCs w:val="23"/>
              </w:rPr>
              <w:t xml:space="preserve"> basis.</w:t>
            </w:r>
          </w:p>
          <w:p w14:paraId="1576383A" w14:textId="7357B9FF" w:rsidR="00CB3AB8" w:rsidRDefault="00CB3AB8" w:rsidP="004F1135">
            <w:pPr>
              <w:pStyle w:val="Default"/>
              <w:rPr>
                <w:sz w:val="23"/>
                <w:szCs w:val="23"/>
              </w:rPr>
            </w:pPr>
          </w:p>
          <w:p w14:paraId="060C7677" w14:textId="7EC987B8" w:rsidR="00CB3AB8" w:rsidRDefault="00CB3AB8" w:rsidP="004F1135">
            <w:pPr>
              <w:pStyle w:val="Default"/>
              <w:rPr>
                <w:sz w:val="23"/>
                <w:szCs w:val="23"/>
              </w:rPr>
            </w:pPr>
            <w:r>
              <w:rPr>
                <w:sz w:val="23"/>
                <w:szCs w:val="23"/>
              </w:rPr>
              <w:t xml:space="preserve">The operator must carry out activities on site in accordance with the conditions in the permit. Our compliance officers will ensure that the operator complies with the permit. Furthermore, under condition 4.3.1 of the permit, the operator must notify us without delay following the detection of any malfunction, breakdown or failure of equipment or techniques, accident, or emission of a substance not controlled by an emission limit which has caused, is causing or may cause significant pollution; the breach of a limit specified in the permit; or any significant </w:t>
            </w:r>
            <w:r>
              <w:rPr>
                <w:sz w:val="23"/>
                <w:szCs w:val="23"/>
              </w:rPr>
              <w:lastRenderedPageBreak/>
              <w:t>adverse environmental effects. We will then investigate in accordance with our Incident Categorisation policy. An environmental permit amenity condition non-compliance has to be substantiated by an NRW officer.</w:t>
            </w:r>
          </w:p>
          <w:p w14:paraId="49CCDAD9" w14:textId="23695A23" w:rsidR="00501A5D" w:rsidRPr="007F5044" w:rsidRDefault="00501A5D" w:rsidP="004F1135">
            <w:pPr>
              <w:rPr>
                <w:rFonts w:ascii="Arial" w:hAnsi="Arial" w:cs="Arial"/>
                <w:color w:val="000000" w:themeColor="text1"/>
              </w:rPr>
            </w:pPr>
          </w:p>
        </w:tc>
      </w:tr>
    </w:tbl>
    <w:p w14:paraId="38DDE94D" w14:textId="77777777" w:rsidR="00C44B7E" w:rsidRDefault="00C44B7E" w:rsidP="004F1135">
      <w:pPr>
        <w:rPr>
          <w:rFonts w:ascii="Arial" w:hAnsi="Arial"/>
          <w:b/>
          <w:sz w:val="28"/>
        </w:rPr>
      </w:pPr>
    </w:p>
    <w:sectPr w:rsidR="00C44B7E" w:rsidSect="00300C33">
      <w:pgSz w:w="16838" w:h="11906" w:orient="landscape"/>
      <w:pgMar w:top="1800" w:right="1440" w:bottom="1800" w:left="1440" w:header="720" w:footer="1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BC85" w14:textId="77777777" w:rsidR="007B6758" w:rsidRDefault="007B6758">
      <w:r>
        <w:separator/>
      </w:r>
    </w:p>
  </w:endnote>
  <w:endnote w:type="continuationSeparator" w:id="0">
    <w:p w14:paraId="0A17C02D" w14:textId="77777777" w:rsidR="007B6758" w:rsidRDefault="007B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E952" w14:textId="77777777" w:rsidR="00FC30EC" w:rsidRDefault="00FC3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DDE953" w14:textId="77777777" w:rsidR="00FC30EC" w:rsidRDefault="00FC3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6" w:type="dxa"/>
      <w:tblInd w:w="-1153" w:type="dxa"/>
      <w:tblLayout w:type="fixed"/>
      <w:tblLook w:val="0000" w:firstRow="0" w:lastRow="0" w:firstColumn="0" w:lastColumn="0" w:noHBand="0" w:noVBand="0"/>
    </w:tblPr>
    <w:tblGrid>
      <w:gridCol w:w="2659"/>
      <w:gridCol w:w="2659"/>
      <w:gridCol w:w="2926"/>
      <w:gridCol w:w="2392"/>
    </w:tblGrid>
    <w:tr w:rsidR="00FC30EC" w:rsidRPr="002B61AE" w14:paraId="38DDE958" w14:textId="77777777" w:rsidTr="00BB2721">
      <w:trPr>
        <w:trHeight w:val="286"/>
      </w:trPr>
      <w:tc>
        <w:tcPr>
          <w:tcW w:w="2659" w:type="dxa"/>
        </w:tcPr>
        <w:p w14:paraId="38DDE954" w14:textId="77777777" w:rsidR="00FC30EC" w:rsidRPr="002B61AE" w:rsidRDefault="00FC30EC" w:rsidP="00BB2721">
          <w:pPr>
            <w:tabs>
              <w:tab w:val="left" w:pos="4335"/>
              <w:tab w:val="right" w:pos="10348"/>
            </w:tabs>
            <w:rPr>
              <w:rStyle w:val="PageNumber"/>
              <w:rFonts w:ascii="Arial" w:hAnsi="Arial" w:cs="Arial"/>
              <w:color w:val="808000"/>
              <w:sz w:val="20"/>
              <w:lang w:val="en-US"/>
            </w:rPr>
          </w:pPr>
          <w:r>
            <w:rPr>
              <w:rFonts w:ascii="Arial" w:hAnsi="Arial" w:cs="Arial"/>
              <w:noProof/>
              <w:color w:val="808000"/>
              <w:sz w:val="20"/>
            </w:rPr>
            <w:drawing>
              <wp:anchor distT="0" distB="0" distL="114300" distR="114300" simplePos="0" relativeHeight="251657728" behindDoc="1" locked="1" layoutInCell="1" allowOverlap="1" wp14:anchorId="38DDE95A" wp14:editId="38DDE95B">
                <wp:simplePos x="0" y="0"/>
                <wp:positionH relativeFrom="column">
                  <wp:posOffset>-245110</wp:posOffset>
                </wp:positionH>
                <wp:positionV relativeFrom="paragraph">
                  <wp:posOffset>-393065</wp:posOffset>
                </wp:positionV>
                <wp:extent cx="7609205" cy="298450"/>
                <wp:effectExtent l="19050" t="0" r="0" b="0"/>
                <wp:wrapNone/>
                <wp:docPr id="2" name="Picture 2" descr="AM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S_footer"/>
                        <pic:cNvPicPr>
                          <a:picLocks noChangeAspect="1" noChangeArrowheads="1"/>
                        </pic:cNvPicPr>
                      </pic:nvPicPr>
                      <pic:blipFill>
                        <a:blip r:embed="rId1"/>
                        <a:srcRect/>
                        <a:stretch>
                          <a:fillRect/>
                        </a:stretch>
                      </pic:blipFill>
                      <pic:spPr bwMode="auto">
                        <a:xfrm>
                          <a:off x="0" y="0"/>
                          <a:ext cx="7609205" cy="298450"/>
                        </a:xfrm>
                        <a:prstGeom prst="rect">
                          <a:avLst/>
                        </a:prstGeom>
                        <a:noFill/>
                        <a:ln w="9525">
                          <a:noFill/>
                          <a:miter lim="800000"/>
                          <a:headEnd/>
                          <a:tailEnd/>
                        </a:ln>
                      </pic:spPr>
                    </pic:pic>
                  </a:graphicData>
                </a:graphic>
              </wp:anchor>
            </w:drawing>
          </w:r>
          <w:r>
            <w:rPr>
              <w:rStyle w:val="PageNumber"/>
              <w:rFonts w:ascii="Arial" w:hAnsi="Arial" w:cs="Arial"/>
              <w:color w:val="808000"/>
              <w:sz w:val="20"/>
              <w:lang w:val="en-US"/>
            </w:rPr>
            <w:t>233_08_SD50</w:t>
          </w:r>
        </w:p>
      </w:tc>
      <w:tc>
        <w:tcPr>
          <w:tcW w:w="2659" w:type="dxa"/>
        </w:tcPr>
        <w:p w14:paraId="38DDE955" w14:textId="77777777" w:rsidR="00FC30EC" w:rsidRPr="002B61AE" w:rsidRDefault="00FC30EC" w:rsidP="00BB2721">
          <w:pPr>
            <w:tabs>
              <w:tab w:val="left" w:pos="4335"/>
              <w:tab w:val="right" w:pos="10348"/>
            </w:tabs>
            <w:rPr>
              <w:rStyle w:val="PageNumber"/>
              <w:rFonts w:ascii="Arial" w:hAnsi="Arial" w:cs="Arial"/>
              <w:color w:val="808000"/>
              <w:sz w:val="20"/>
              <w:lang w:val="en-US"/>
            </w:rPr>
          </w:pPr>
          <w:r w:rsidRPr="002B61AE">
            <w:rPr>
              <w:rStyle w:val="PageNumber"/>
              <w:rFonts w:ascii="Arial" w:hAnsi="Arial" w:cs="Arial"/>
              <w:color w:val="808000"/>
              <w:sz w:val="20"/>
              <w:lang w:val="en-US"/>
            </w:rPr>
            <w:t xml:space="preserve">Version </w:t>
          </w:r>
          <w:r>
            <w:rPr>
              <w:rStyle w:val="PageNumber"/>
              <w:rFonts w:ascii="Arial" w:hAnsi="Arial" w:cs="Arial"/>
              <w:color w:val="808000"/>
              <w:sz w:val="20"/>
              <w:lang w:val="en-US"/>
            </w:rPr>
            <w:t>4</w:t>
          </w:r>
        </w:p>
      </w:tc>
      <w:tc>
        <w:tcPr>
          <w:tcW w:w="2926" w:type="dxa"/>
        </w:tcPr>
        <w:p w14:paraId="38DDE956" w14:textId="260B053B" w:rsidR="00FC30EC" w:rsidRPr="002B61AE" w:rsidRDefault="00605A3C" w:rsidP="00BB2721">
          <w:pPr>
            <w:tabs>
              <w:tab w:val="left" w:pos="4335"/>
              <w:tab w:val="right" w:pos="10348"/>
            </w:tabs>
            <w:rPr>
              <w:rStyle w:val="PageNumber"/>
              <w:rFonts w:ascii="Arial" w:hAnsi="Arial" w:cs="Arial"/>
              <w:color w:val="808000"/>
              <w:sz w:val="20"/>
              <w:lang w:val="en-US"/>
            </w:rPr>
          </w:pPr>
          <w:r>
            <w:rPr>
              <w:rStyle w:val="PageNumber"/>
              <w:rFonts w:ascii="Arial" w:hAnsi="Arial" w:cs="Arial"/>
              <w:color w:val="808000"/>
              <w:sz w:val="20"/>
              <w:lang w:val="en-US"/>
            </w:rPr>
            <w:t>Minded to Decision</w:t>
          </w:r>
        </w:p>
      </w:tc>
      <w:tc>
        <w:tcPr>
          <w:tcW w:w="2392" w:type="dxa"/>
        </w:tcPr>
        <w:p w14:paraId="38DDE957" w14:textId="1DB00A37" w:rsidR="00FC30EC" w:rsidRPr="002B61AE" w:rsidRDefault="00FC30EC" w:rsidP="00BB2721">
          <w:pPr>
            <w:tabs>
              <w:tab w:val="left" w:pos="4335"/>
              <w:tab w:val="right" w:pos="10348"/>
            </w:tabs>
            <w:jc w:val="right"/>
            <w:rPr>
              <w:rStyle w:val="PageNumber"/>
              <w:rFonts w:ascii="Arial" w:hAnsi="Arial" w:cs="Arial"/>
              <w:color w:val="808000"/>
              <w:sz w:val="20"/>
              <w:lang w:val="en-US"/>
            </w:rPr>
          </w:pPr>
          <w:r w:rsidRPr="002B61AE">
            <w:rPr>
              <w:rStyle w:val="PageNumber"/>
              <w:rFonts w:ascii="Arial" w:hAnsi="Arial" w:cs="Arial"/>
              <w:color w:val="808000"/>
              <w:sz w:val="20"/>
              <w:lang w:val="en-US"/>
            </w:rPr>
            <w:t xml:space="preserve">Page </w:t>
          </w:r>
          <w:r w:rsidRPr="002B61AE">
            <w:rPr>
              <w:rStyle w:val="PageNumber"/>
              <w:rFonts w:ascii="Arial" w:hAnsi="Arial" w:cs="Arial"/>
              <w:color w:val="808000"/>
              <w:sz w:val="20"/>
              <w:lang w:val="en-US"/>
            </w:rPr>
            <w:fldChar w:fldCharType="begin"/>
          </w:r>
          <w:r w:rsidRPr="002B61AE">
            <w:rPr>
              <w:rStyle w:val="PageNumber"/>
              <w:rFonts w:ascii="Arial" w:hAnsi="Arial" w:cs="Arial"/>
              <w:color w:val="808000"/>
              <w:sz w:val="20"/>
              <w:lang w:val="en-US"/>
            </w:rPr>
            <w:instrText xml:space="preserve"> PAGE </w:instrText>
          </w:r>
          <w:r w:rsidRPr="002B61AE">
            <w:rPr>
              <w:rStyle w:val="PageNumber"/>
              <w:rFonts w:ascii="Arial" w:hAnsi="Arial" w:cs="Arial"/>
              <w:color w:val="808000"/>
              <w:sz w:val="20"/>
              <w:lang w:val="en-US"/>
            </w:rPr>
            <w:fldChar w:fldCharType="separate"/>
          </w:r>
          <w:r>
            <w:rPr>
              <w:rStyle w:val="PageNumber"/>
              <w:rFonts w:ascii="Arial" w:hAnsi="Arial" w:cs="Arial"/>
              <w:noProof/>
              <w:color w:val="808000"/>
              <w:sz w:val="20"/>
              <w:lang w:val="en-US"/>
            </w:rPr>
            <w:t>18</w:t>
          </w:r>
          <w:r w:rsidRPr="002B61AE">
            <w:rPr>
              <w:rStyle w:val="PageNumber"/>
              <w:rFonts w:ascii="Arial" w:hAnsi="Arial" w:cs="Arial"/>
              <w:color w:val="808000"/>
              <w:sz w:val="20"/>
              <w:lang w:val="en-US"/>
            </w:rPr>
            <w:fldChar w:fldCharType="end"/>
          </w:r>
          <w:r w:rsidRPr="002B61AE">
            <w:rPr>
              <w:rStyle w:val="PageNumber"/>
              <w:rFonts w:ascii="Arial" w:hAnsi="Arial" w:cs="Arial"/>
              <w:color w:val="808000"/>
              <w:sz w:val="20"/>
              <w:lang w:val="en-US"/>
            </w:rPr>
            <w:t xml:space="preserve"> of </w:t>
          </w:r>
          <w:r w:rsidRPr="002B61AE">
            <w:rPr>
              <w:rStyle w:val="PageNumber"/>
              <w:rFonts w:ascii="Arial" w:hAnsi="Arial" w:cs="Arial"/>
              <w:color w:val="808000"/>
              <w:sz w:val="20"/>
              <w:lang w:val="en-US"/>
            </w:rPr>
            <w:fldChar w:fldCharType="begin"/>
          </w:r>
          <w:r w:rsidRPr="002B61AE">
            <w:rPr>
              <w:rStyle w:val="PageNumber"/>
              <w:rFonts w:ascii="Arial" w:hAnsi="Arial" w:cs="Arial"/>
              <w:color w:val="808000"/>
              <w:sz w:val="20"/>
              <w:lang w:val="en-US"/>
            </w:rPr>
            <w:instrText xml:space="preserve"> NUMPAGES </w:instrText>
          </w:r>
          <w:r w:rsidRPr="002B61AE">
            <w:rPr>
              <w:rStyle w:val="PageNumber"/>
              <w:rFonts w:ascii="Arial" w:hAnsi="Arial" w:cs="Arial"/>
              <w:color w:val="808000"/>
              <w:sz w:val="20"/>
              <w:lang w:val="en-US"/>
            </w:rPr>
            <w:fldChar w:fldCharType="separate"/>
          </w:r>
          <w:r>
            <w:rPr>
              <w:rStyle w:val="PageNumber"/>
              <w:rFonts w:ascii="Arial" w:hAnsi="Arial" w:cs="Arial"/>
              <w:noProof/>
              <w:color w:val="808000"/>
              <w:sz w:val="20"/>
              <w:lang w:val="en-US"/>
            </w:rPr>
            <w:t>18</w:t>
          </w:r>
          <w:r w:rsidRPr="002B61AE">
            <w:rPr>
              <w:rStyle w:val="PageNumber"/>
              <w:rFonts w:ascii="Arial" w:hAnsi="Arial" w:cs="Arial"/>
              <w:color w:val="808000"/>
              <w:sz w:val="20"/>
              <w:lang w:val="en-US"/>
            </w:rPr>
            <w:fldChar w:fldCharType="end"/>
          </w:r>
        </w:p>
      </w:tc>
    </w:tr>
  </w:tbl>
  <w:p w14:paraId="38DDE959" w14:textId="77777777" w:rsidR="00FC30EC" w:rsidRPr="00B602B8" w:rsidRDefault="00FC30EC" w:rsidP="0036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32B0" w14:textId="77777777" w:rsidR="007B6758" w:rsidRDefault="007B6758">
      <w:r>
        <w:separator/>
      </w:r>
    </w:p>
  </w:footnote>
  <w:footnote w:type="continuationSeparator" w:id="0">
    <w:p w14:paraId="7865F736" w14:textId="77777777" w:rsidR="007B6758" w:rsidRDefault="007B6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DC7E" w14:textId="3D4D0BE1" w:rsidR="00FC30EC" w:rsidRDefault="007B6758">
    <w:pPr>
      <w:pStyle w:val="Header"/>
    </w:pPr>
    <w:r>
      <w:rPr>
        <w:noProof/>
      </w:rPr>
      <w:pict w14:anchorId="61C0D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6485" o:spid="_x0000_s1026" type="#_x0000_t136" style="position:absolute;left:0;text-align:left;margin-left:0;margin-top:0;width:418.25pt;height:167.3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4A3A" w14:textId="7C4D4946" w:rsidR="00FC30EC" w:rsidRDefault="007B6758">
    <w:pPr>
      <w:pStyle w:val="Header"/>
    </w:pPr>
    <w:r>
      <w:rPr>
        <w:noProof/>
      </w:rPr>
      <w:pict w14:anchorId="7E401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6486" o:spid="_x0000_s1027" type="#_x0000_t136" style="position:absolute;left:0;text-align:left;margin-left:0;margin-top:0;width:418.25pt;height:167.3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E1C3" w14:textId="4B9F1B3E" w:rsidR="00FC30EC" w:rsidRDefault="007B6758">
    <w:pPr>
      <w:pStyle w:val="Header"/>
    </w:pPr>
    <w:r>
      <w:rPr>
        <w:noProof/>
      </w:rPr>
      <w:pict w14:anchorId="75EAC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6484" o:spid="_x0000_s1025" type="#_x0000_t136" style="position:absolute;left:0;text-align:left;margin-left:0;margin-top:0;width:418.25pt;height:167.3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6B2"/>
    <w:multiLevelType w:val="hybridMultilevel"/>
    <w:tmpl w:val="D996CFAA"/>
    <w:lvl w:ilvl="0" w:tplc="02EA1C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F7FBA"/>
    <w:multiLevelType w:val="hybridMultilevel"/>
    <w:tmpl w:val="28D49FA2"/>
    <w:lvl w:ilvl="0" w:tplc="959E4AC6">
      <w:start w:val="1"/>
      <w:numFmt w:val="bullet"/>
      <w:lvlText w:val=""/>
      <w:lvlJc w:val="left"/>
      <w:pPr>
        <w:tabs>
          <w:tab w:val="num" w:pos="1440"/>
        </w:tabs>
        <w:ind w:left="1440" w:hanging="360"/>
      </w:pPr>
      <w:rPr>
        <w:rFonts w:ascii="Symbol" w:hAnsi="Symbol" w:hint="default"/>
        <w:sz w:val="20"/>
      </w:rPr>
    </w:lvl>
    <w:lvl w:ilvl="1" w:tplc="A5369AE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820BC"/>
    <w:multiLevelType w:val="hybridMultilevel"/>
    <w:tmpl w:val="2F808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60FC9"/>
    <w:multiLevelType w:val="hybridMultilevel"/>
    <w:tmpl w:val="AB96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54799"/>
    <w:multiLevelType w:val="hybridMultilevel"/>
    <w:tmpl w:val="E9C27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D01AA"/>
    <w:multiLevelType w:val="hybridMultilevel"/>
    <w:tmpl w:val="03DC5810"/>
    <w:lvl w:ilvl="0" w:tplc="959E4AC6">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E6CBF"/>
    <w:multiLevelType w:val="hybridMultilevel"/>
    <w:tmpl w:val="AC6C1D9E"/>
    <w:lvl w:ilvl="0" w:tplc="C33C476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324C4"/>
    <w:multiLevelType w:val="hybridMultilevel"/>
    <w:tmpl w:val="4D504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35603"/>
    <w:multiLevelType w:val="hybridMultilevel"/>
    <w:tmpl w:val="F970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530A1"/>
    <w:multiLevelType w:val="hybridMultilevel"/>
    <w:tmpl w:val="7ECCDBD8"/>
    <w:lvl w:ilvl="0" w:tplc="A5369A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F44E9"/>
    <w:multiLevelType w:val="hybridMultilevel"/>
    <w:tmpl w:val="2304D152"/>
    <w:lvl w:ilvl="0" w:tplc="7A8CE8C2">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C247E39"/>
    <w:multiLevelType w:val="hybridMultilevel"/>
    <w:tmpl w:val="5CEA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36975"/>
    <w:multiLevelType w:val="multilevel"/>
    <w:tmpl w:val="29B21C20"/>
    <w:lvl w:ilvl="0">
      <w:start w:val="1"/>
      <w:numFmt w:val="decimal"/>
      <w:lvlText w:val="%1."/>
      <w:lvlJc w:val="left"/>
      <w:pPr>
        <w:ind w:left="720" w:hanging="360"/>
      </w:pPr>
      <w:rPr>
        <w:b/>
        <w:sz w:val="28"/>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636067"/>
    <w:multiLevelType w:val="hybridMultilevel"/>
    <w:tmpl w:val="2D68773C"/>
    <w:lvl w:ilvl="0" w:tplc="A5369A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E5C9A"/>
    <w:multiLevelType w:val="hybridMultilevel"/>
    <w:tmpl w:val="095450CC"/>
    <w:lvl w:ilvl="0" w:tplc="21622CF0">
      <w:numFmt w:val="bullet"/>
      <w:lvlText w:val="-"/>
      <w:lvlJc w:val="left"/>
      <w:pPr>
        <w:ind w:left="720" w:hanging="360"/>
      </w:pPr>
      <w:rPr>
        <w:rFonts w:ascii="Arial" w:eastAsia="Times New Roman"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F1EB2"/>
    <w:multiLevelType w:val="hybridMultilevel"/>
    <w:tmpl w:val="B0149F1C"/>
    <w:lvl w:ilvl="0" w:tplc="8A4018E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611CB"/>
    <w:multiLevelType w:val="hybridMultilevel"/>
    <w:tmpl w:val="E3ACCE12"/>
    <w:lvl w:ilvl="0" w:tplc="02EA1C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C008E"/>
    <w:multiLevelType w:val="hybridMultilevel"/>
    <w:tmpl w:val="57BC1BF6"/>
    <w:lvl w:ilvl="0" w:tplc="FC666FB6">
      <w:start w:val="1"/>
      <w:numFmt w:val="decimal"/>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638AB"/>
    <w:multiLevelType w:val="hybridMultilevel"/>
    <w:tmpl w:val="794A6C82"/>
    <w:lvl w:ilvl="0" w:tplc="FFFFFFFF">
      <w:start w:val="5"/>
      <w:numFmt w:val="bullet"/>
      <w:lvlText w:val="-"/>
      <w:lvlJc w:val="left"/>
      <w:pPr>
        <w:ind w:left="720" w:hanging="360"/>
      </w:pPr>
      <w:rPr>
        <w:rFonts w:ascii="Arial" w:eastAsia="Times New Roman" w:hAnsi="Arial" w:cs="Arial" w:hint="default"/>
      </w:rPr>
    </w:lvl>
    <w:lvl w:ilvl="1" w:tplc="1A58E380">
      <w:start w:val="5"/>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1A32919"/>
    <w:multiLevelType w:val="hybridMultilevel"/>
    <w:tmpl w:val="AD122786"/>
    <w:lvl w:ilvl="0" w:tplc="A5369A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535CD"/>
    <w:multiLevelType w:val="hybridMultilevel"/>
    <w:tmpl w:val="7A2E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07EB5"/>
    <w:multiLevelType w:val="hybridMultilevel"/>
    <w:tmpl w:val="0DA82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6A063C"/>
    <w:multiLevelType w:val="hybridMultilevel"/>
    <w:tmpl w:val="A272814A"/>
    <w:lvl w:ilvl="0" w:tplc="A5369A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116D7"/>
    <w:multiLevelType w:val="hybridMultilevel"/>
    <w:tmpl w:val="C88C4E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4DD3D6B"/>
    <w:multiLevelType w:val="hybridMultilevel"/>
    <w:tmpl w:val="B832E90C"/>
    <w:lvl w:ilvl="0" w:tplc="1CD6B09A">
      <w:start w:val="1"/>
      <w:numFmt w:val="lowerLetter"/>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78E6F5B"/>
    <w:multiLevelType w:val="hybridMultilevel"/>
    <w:tmpl w:val="05667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1D1765"/>
    <w:multiLevelType w:val="hybridMultilevel"/>
    <w:tmpl w:val="4E9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E12CA"/>
    <w:multiLevelType w:val="hybridMultilevel"/>
    <w:tmpl w:val="3564B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7"/>
  </w:num>
  <w:num w:numId="4">
    <w:abstractNumId w:val="7"/>
  </w:num>
  <w:num w:numId="5">
    <w:abstractNumId w:val="8"/>
  </w:num>
  <w:num w:numId="6">
    <w:abstractNumId w:val="12"/>
  </w:num>
  <w:num w:numId="7">
    <w:abstractNumId w:val="20"/>
  </w:num>
  <w:num w:numId="8">
    <w:abstractNumId w:val="3"/>
  </w:num>
  <w:num w:numId="9">
    <w:abstractNumId w:val="11"/>
  </w:num>
  <w:num w:numId="10">
    <w:abstractNumId w:val="25"/>
  </w:num>
  <w:num w:numId="11">
    <w:abstractNumId w:val="16"/>
  </w:num>
  <w:num w:numId="12">
    <w:abstractNumId w:val="14"/>
  </w:num>
  <w:num w:numId="13">
    <w:abstractNumId w:val="18"/>
  </w:num>
  <w:num w:numId="14">
    <w:abstractNumId w:val="9"/>
  </w:num>
  <w:num w:numId="15">
    <w:abstractNumId w:val="22"/>
  </w:num>
  <w:num w:numId="16">
    <w:abstractNumId w:val="26"/>
  </w:num>
  <w:num w:numId="17">
    <w:abstractNumId w:val="4"/>
  </w:num>
  <w:num w:numId="18">
    <w:abstractNumId w:val="21"/>
  </w:num>
  <w:num w:numId="19">
    <w:abstractNumId w:val="2"/>
  </w:num>
  <w:num w:numId="20">
    <w:abstractNumId w:val="6"/>
  </w:num>
  <w:num w:numId="21">
    <w:abstractNumId w:val="13"/>
  </w:num>
  <w:num w:numId="22">
    <w:abstractNumId w:val="19"/>
  </w:num>
  <w:num w:numId="23">
    <w:abstractNumId w:val="27"/>
  </w:num>
  <w:num w:numId="24">
    <w:abstractNumId w:val="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GB" w:vendorID="64" w:dllVersion="0" w:nlCheck="1" w:checkStyle="1"/>
  <w:activeWritingStyle w:appName="MSWord" w:lang="en-US" w:vendorID="64" w:dllVersion="0" w:nlCheck="1"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7E"/>
    <w:rsid w:val="00001D72"/>
    <w:rsid w:val="00004629"/>
    <w:rsid w:val="000053CC"/>
    <w:rsid w:val="00007FA2"/>
    <w:rsid w:val="000104FD"/>
    <w:rsid w:val="00011876"/>
    <w:rsid w:val="00013EE2"/>
    <w:rsid w:val="00016299"/>
    <w:rsid w:val="00020823"/>
    <w:rsid w:val="00020F5D"/>
    <w:rsid w:val="000211F4"/>
    <w:rsid w:val="000225DA"/>
    <w:rsid w:val="00022737"/>
    <w:rsid w:val="00022C44"/>
    <w:rsid w:val="00023992"/>
    <w:rsid w:val="0002418C"/>
    <w:rsid w:val="00024E0F"/>
    <w:rsid w:val="000262F3"/>
    <w:rsid w:val="00030FCB"/>
    <w:rsid w:val="00033138"/>
    <w:rsid w:val="00040FB1"/>
    <w:rsid w:val="000428CE"/>
    <w:rsid w:val="0004298D"/>
    <w:rsid w:val="00042F73"/>
    <w:rsid w:val="000436A8"/>
    <w:rsid w:val="00045106"/>
    <w:rsid w:val="000463AF"/>
    <w:rsid w:val="00050AFE"/>
    <w:rsid w:val="00051472"/>
    <w:rsid w:val="00052697"/>
    <w:rsid w:val="00054449"/>
    <w:rsid w:val="00054563"/>
    <w:rsid w:val="00055673"/>
    <w:rsid w:val="0005636B"/>
    <w:rsid w:val="00056BEB"/>
    <w:rsid w:val="00057B0C"/>
    <w:rsid w:val="000624BD"/>
    <w:rsid w:val="00064D13"/>
    <w:rsid w:val="0006589C"/>
    <w:rsid w:val="00065AC3"/>
    <w:rsid w:val="00065B64"/>
    <w:rsid w:val="00066D82"/>
    <w:rsid w:val="000677B0"/>
    <w:rsid w:val="00067A5C"/>
    <w:rsid w:val="00071C96"/>
    <w:rsid w:val="000734E1"/>
    <w:rsid w:val="00077908"/>
    <w:rsid w:val="00080F75"/>
    <w:rsid w:val="00081421"/>
    <w:rsid w:val="00083B63"/>
    <w:rsid w:val="00084600"/>
    <w:rsid w:val="00087AFD"/>
    <w:rsid w:val="0009178A"/>
    <w:rsid w:val="00091C40"/>
    <w:rsid w:val="00094448"/>
    <w:rsid w:val="000950BA"/>
    <w:rsid w:val="000A0CE9"/>
    <w:rsid w:val="000A2B15"/>
    <w:rsid w:val="000A336A"/>
    <w:rsid w:val="000A3E73"/>
    <w:rsid w:val="000A6110"/>
    <w:rsid w:val="000B0277"/>
    <w:rsid w:val="000B08EA"/>
    <w:rsid w:val="000B0C2A"/>
    <w:rsid w:val="000B16D2"/>
    <w:rsid w:val="000B25C4"/>
    <w:rsid w:val="000B2751"/>
    <w:rsid w:val="000B7DDD"/>
    <w:rsid w:val="000C02A8"/>
    <w:rsid w:val="000C3151"/>
    <w:rsid w:val="000C459C"/>
    <w:rsid w:val="000C46D2"/>
    <w:rsid w:val="000C7AF5"/>
    <w:rsid w:val="000D18DC"/>
    <w:rsid w:val="000D41D1"/>
    <w:rsid w:val="000D4AC5"/>
    <w:rsid w:val="000D574D"/>
    <w:rsid w:val="000D74BA"/>
    <w:rsid w:val="000E0A90"/>
    <w:rsid w:val="000E1739"/>
    <w:rsid w:val="000E2BCE"/>
    <w:rsid w:val="000E3DFB"/>
    <w:rsid w:val="000E4F69"/>
    <w:rsid w:val="000E54AC"/>
    <w:rsid w:val="000E628C"/>
    <w:rsid w:val="000F0397"/>
    <w:rsid w:val="000F3D3D"/>
    <w:rsid w:val="000F54C8"/>
    <w:rsid w:val="000F67B2"/>
    <w:rsid w:val="001005E0"/>
    <w:rsid w:val="001007AB"/>
    <w:rsid w:val="001023AD"/>
    <w:rsid w:val="001025D5"/>
    <w:rsid w:val="0010349B"/>
    <w:rsid w:val="00106618"/>
    <w:rsid w:val="00107817"/>
    <w:rsid w:val="00107C27"/>
    <w:rsid w:val="00111697"/>
    <w:rsid w:val="00112F82"/>
    <w:rsid w:val="00115272"/>
    <w:rsid w:val="00120FD3"/>
    <w:rsid w:val="00121A08"/>
    <w:rsid w:val="00122A91"/>
    <w:rsid w:val="00123BC7"/>
    <w:rsid w:val="00123ED5"/>
    <w:rsid w:val="00124B9A"/>
    <w:rsid w:val="00125DED"/>
    <w:rsid w:val="00125E20"/>
    <w:rsid w:val="00126D49"/>
    <w:rsid w:val="00126D64"/>
    <w:rsid w:val="00127C19"/>
    <w:rsid w:val="00130515"/>
    <w:rsid w:val="00130E86"/>
    <w:rsid w:val="001311B1"/>
    <w:rsid w:val="00132C11"/>
    <w:rsid w:val="00133D99"/>
    <w:rsid w:val="001378C9"/>
    <w:rsid w:val="00140FD8"/>
    <w:rsid w:val="00141DD3"/>
    <w:rsid w:val="00143835"/>
    <w:rsid w:val="00147725"/>
    <w:rsid w:val="001500A3"/>
    <w:rsid w:val="00150EF6"/>
    <w:rsid w:val="001514A8"/>
    <w:rsid w:val="00152CF4"/>
    <w:rsid w:val="00153A6E"/>
    <w:rsid w:val="001557A7"/>
    <w:rsid w:val="00156C8B"/>
    <w:rsid w:val="00157621"/>
    <w:rsid w:val="00157955"/>
    <w:rsid w:val="00161CC9"/>
    <w:rsid w:val="00162CFF"/>
    <w:rsid w:val="00164E66"/>
    <w:rsid w:val="00166469"/>
    <w:rsid w:val="00166493"/>
    <w:rsid w:val="0016775A"/>
    <w:rsid w:val="0017110E"/>
    <w:rsid w:val="00171A0F"/>
    <w:rsid w:val="001720C2"/>
    <w:rsid w:val="001727BE"/>
    <w:rsid w:val="00173FA0"/>
    <w:rsid w:val="00175981"/>
    <w:rsid w:val="00176583"/>
    <w:rsid w:val="00176DE6"/>
    <w:rsid w:val="00182A61"/>
    <w:rsid w:val="00183CFA"/>
    <w:rsid w:val="00184E13"/>
    <w:rsid w:val="0018511D"/>
    <w:rsid w:val="001853EC"/>
    <w:rsid w:val="0018680B"/>
    <w:rsid w:val="0019053E"/>
    <w:rsid w:val="0019078A"/>
    <w:rsid w:val="00192AB5"/>
    <w:rsid w:val="001A1937"/>
    <w:rsid w:val="001A1C6F"/>
    <w:rsid w:val="001A1DE2"/>
    <w:rsid w:val="001A2522"/>
    <w:rsid w:val="001A30AA"/>
    <w:rsid w:val="001A4061"/>
    <w:rsid w:val="001A47AE"/>
    <w:rsid w:val="001A4F56"/>
    <w:rsid w:val="001A531B"/>
    <w:rsid w:val="001A79EC"/>
    <w:rsid w:val="001A7C8F"/>
    <w:rsid w:val="001B07CB"/>
    <w:rsid w:val="001B0852"/>
    <w:rsid w:val="001B0967"/>
    <w:rsid w:val="001B16D7"/>
    <w:rsid w:val="001B1ECA"/>
    <w:rsid w:val="001B2402"/>
    <w:rsid w:val="001B35DB"/>
    <w:rsid w:val="001B3757"/>
    <w:rsid w:val="001B5BD3"/>
    <w:rsid w:val="001B5FB6"/>
    <w:rsid w:val="001B77CB"/>
    <w:rsid w:val="001C04F7"/>
    <w:rsid w:val="001C1B6C"/>
    <w:rsid w:val="001C1F18"/>
    <w:rsid w:val="001C2A01"/>
    <w:rsid w:val="001C31AA"/>
    <w:rsid w:val="001C6C2D"/>
    <w:rsid w:val="001D16E1"/>
    <w:rsid w:val="001D2AE7"/>
    <w:rsid w:val="001D435B"/>
    <w:rsid w:val="001D52BA"/>
    <w:rsid w:val="001D5F14"/>
    <w:rsid w:val="001D5FA9"/>
    <w:rsid w:val="001D67AC"/>
    <w:rsid w:val="001D6CE3"/>
    <w:rsid w:val="001E0957"/>
    <w:rsid w:val="001E0D11"/>
    <w:rsid w:val="001E24EF"/>
    <w:rsid w:val="001E3B55"/>
    <w:rsid w:val="001E5373"/>
    <w:rsid w:val="001E63D6"/>
    <w:rsid w:val="001E6648"/>
    <w:rsid w:val="001E6A9A"/>
    <w:rsid w:val="001F0E23"/>
    <w:rsid w:val="001F109A"/>
    <w:rsid w:val="001F1500"/>
    <w:rsid w:val="001F2122"/>
    <w:rsid w:val="001F4845"/>
    <w:rsid w:val="001F5AF2"/>
    <w:rsid w:val="002007A2"/>
    <w:rsid w:val="00200D66"/>
    <w:rsid w:val="002013C8"/>
    <w:rsid w:val="002017FD"/>
    <w:rsid w:val="00202746"/>
    <w:rsid w:val="00202B65"/>
    <w:rsid w:val="0020373D"/>
    <w:rsid w:val="0020431E"/>
    <w:rsid w:val="0020445A"/>
    <w:rsid w:val="00205F87"/>
    <w:rsid w:val="00210407"/>
    <w:rsid w:val="00210583"/>
    <w:rsid w:val="002139AA"/>
    <w:rsid w:val="00216630"/>
    <w:rsid w:val="00216889"/>
    <w:rsid w:val="00223BAE"/>
    <w:rsid w:val="0022569F"/>
    <w:rsid w:val="00226255"/>
    <w:rsid w:val="002266DA"/>
    <w:rsid w:val="00230167"/>
    <w:rsid w:val="002365C2"/>
    <w:rsid w:val="00236B1F"/>
    <w:rsid w:val="00236D9F"/>
    <w:rsid w:val="002371A4"/>
    <w:rsid w:val="0023750B"/>
    <w:rsid w:val="002378D4"/>
    <w:rsid w:val="00240C56"/>
    <w:rsid w:val="00241A8A"/>
    <w:rsid w:val="0024280B"/>
    <w:rsid w:val="00246434"/>
    <w:rsid w:val="00247A96"/>
    <w:rsid w:val="002532FB"/>
    <w:rsid w:val="00253604"/>
    <w:rsid w:val="00253B47"/>
    <w:rsid w:val="00254D8F"/>
    <w:rsid w:val="00257119"/>
    <w:rsid w:val="00257E2E"/>
    <w:rsid w:val="002603DD"/>
    <w:rsid w:val="00261B39"/>
    <w:rsid w:val="002627DA"/>
    <w:rsid w:val="00262929"/>
    <w:rsid w:val="0026391A"/>
    <w:rsid w:val="00264092"/>
    <w:rsid w:val="0026498E"/>
    <w:rsid w:val="00264D8F"/>
    <w:rsid w:val="002653B4"/>
    <w:rsid w:val="00265757"/>
    <w:rsid w:val="00266BC1"/>
    <w:rsid w:val="00270D24"/>
    <w:rsid w:val="00271C04"/>
    <w:rsid w:val="00272FF5"/>
    <w:rsid w:val="00274F75"/>
    <w:rsid w:val="00275CF1"/>
    <w:rsid w:val="002805A1"/>
    <w:rsid w:val="0028175F"/>
    <w:rsid w:val="002836D0"/>
    <w:rsid w:val="002841EF"/>
    <w:rsid w:val="00284621"/>
    <w:rsid w:val="002846DB"/>
    <w:rsid w:val="00284987"/>
    <w:rsid w:val="00285479"/>
    <w:rsid w:val="00286E49"/>
    <w:rsid w:val="002911D2"/>
    <w:rsid w:val="00293540"/>
    <w:rsid w:val="00294DC0"/>
    <w:rsid w:val="0029667B"/>
    <w:rsid w:val="002A1688"/>
    <w:rsid w:val="002A2BB3"/>
    <w:rsid w:val="002A5F29"/>
    <w:rsid w:val="002A64F5"/>
    <w:rsid w:val="002A66F0"/>
    <w:rsid w:val="002B0D8B"/>
    <w:rsid w:val="002B1CA9"/>
    <w:rsid w:val="002B2C72"/>
    <w:rsid w:val="002B3FAA"/>
    <w:rsid w:val="002C1E59"/>
    <w:rsid w:val="002C2D76"/>
    <w:rsid w:val="002C30C4"/>
    <w:rsid w:val="002C41CA"/>
    <w:rsid w:val="002C510E"/>
    <w:rsid w:val="002C5546"/>
    <w:rsid w:val="002C6004"/>
    <w:rsid w:val="002C6C4A"/>
    <w:rsid w:val="002C6DCD"/>
    <w:rsid w:val="002D0A0C"/>
    <w:rsid w:val="002D1C20"/>
    <w:rsid w:val="002D34B0"/>
    <w:rsid w:val="002D453F"/>
    <w:rsid w:val="002E212B"/>
    <w:rsid w:val="002E3D5A"/>
    <w:rsid w:val="002E3EA3"/>
    <w:rsid w:val="002E42DF"/>
    <w:rsid w:val="002E57A2"/>
    <w:rsid w:val="002E5EF4"/>
    <w:rsid w:val="002F0AE5"/>
    <w:rsid w:val="002F2122"/>
    <w:rsid w:val="002F2897"/>
    <w:rsid w:val="002F2FAB"/>
    <w:rsid w:val="002F41D1"/>
    <w:rsid w:val="002F4700"/>
    <w:rsid w:val="002F5231"/>
    <w:rsid w:val="002F57F9"/>
    <w:rsid w:val="002F6371"/>
    <w:rsid w:val="002F6632"/>
    <w:rsid w:val="002F7298"/>
    <w:rsid w:val="002F7F35"/>
    <w:rsid w:val="003003D4"/>
    <w:rsid w:val="00300C33"/>
    <w:rsid w:val="00301834"/>
    <w:rsid w:val="0030539E"/>
    <w:rsid w:val="00310E72"/>
    <w:rsid w:val="00312847"/>
    <w:rsid w:val="00313A82"/>
    <w:rsid w:val="00317E02"/>
    <w:rsid w:val="00317F5A"/>
    <w:rsid w:val="003210E9"/>
    <w:rsid w:val="00323007"/>
    <w:rsid w:val="0033035C"/>
    <w:rsid w:val="00331394"/>
    <w:rsid w:val="00332AFD"/>
    <w:rsid w:val="00332B66"/>
    <w:rsid w:val="00335AC8"/>
    <w:rsid w:val="003377E0"/>
    <w:rsid w:val="00337CDF"/>
    <w:rsid w:val="00340007"/>
    <w:rsid w:val="003405D9"/>
    <w:rsid w:val="00340EEB"/>
    <w:rsid w:val="00341139"/>
    <w:rsid w:val="003452D6"/>
    <w:rsid w:val="00346CE6"/>
    <w:rsid w:val="00346CF0"/>
    <w:rsid w:val="00347AF8"/>
    <w:rsid w:val="00350347"/>
    <w:rsid w:val="00351420"/>
    <w:rsid w:val="003517CF"/>
    <w:rsid w:val="0035196F"/>
    <w:rsid w:val="00351A0A"/>
    <w:rsid w:val="00352A08"/>
    <w:rsid w:val="003546B3"/>
    <w:rsid w:val="00355476"/>
    <w:rsid w:val="00356108"/>
    <w:rsid w:val="00357D28"/>
    <w:rsid w:val="00360307"/>
    <w:rsid w:val="0036239C"/>
    <w:rsid w:val="003640D6"/>
    <w:rsid w:val="00365084"/>
    <w:rsid w:val="00367F26"/>
    <w:rsid w:val="00370870"/>
    <w:rsid w:val="003718D2"/>
    <w:rsid w:val="003719AD"/>
    <w:rsid w:val="003728F2"/>
    <w:rsid w:val="0037332F"/>
    <w:rsid w:val="0038131D"/>
    <w:rsid w:val="0038174A"/>
    <w:rsid w:val="003819F5"/>
    <w:rsid w:val="00382A36"/>
    <w:rsid w:val="00382EC3"/>
    <w:rsid w:val="00382F62"/>
    <w:rsid w:val="0038582C"/>
    <w:rsid w:val="003864E4"/>
    <w:rsid w:val="003869DE"/>
    <w:rsid w:val="003920C5"/>
    <w:rsid w:val="003922B7"/>
    <w:rsid w:val="003931C0"/>
    <w:rsid w:val="00393524"/>
    <w:rsid w:val="00394EA6"/>
    <w:rsid w:val="003A0249"/>
    <w:rsid w:val="003A08C4"/>
    <w:rsid w:val="003A30EA"/>
    <w:rsid w:val="003A34AB"/>
    <w:rsid w:val="003A42A9"/>
    <w:rsid w:val="003A6056"/>
    <w:rsid w:val="003A7D0B"/>
    <w:rsid w:val="003B13CD"/>
    <w:rsid w:val="003B41A9"/>
    <w:rsid w:val="003B447F"/>
    <w:rsid w:val="003B4BCB"/>
    <w:rsid w:val="003C0CCC"/>
    <w:rsid w:val="003C0DE9"/>
    <w:rsid w:val="003C3074"/>
    <w:rsid w:val="003C6618"/>
    <w:rsid w:val="003C7244"/>
    <w:rsid w:val="003C78F1"/>
    <w:rsid w:val="003C78F3"/>
    <w:rsid w:val="003C79DD"/>
    <w:rsid w:val="003D0D89"/>
    <w:rsid w:val="003D1803"/>
    <w:rsid w:val="003D2DBD"/>
    <w:rsid w:val="003D3D82"/>
    <w:rsid w:val="003D6167"/>
    <w:rsid w:val="003D67AE"/>
    <w:rsid w:val="003E36C7"/>
    <w:rsid w:val="003E395A"/>
    <w:rsid w:val="003E43C5"/>
    <w:rsid w:val="003E4C6B"/>
    <w:rsid w:val="003E5106"/>
    <w:rsid w:val="003E603B"/>
    <w:rsid w:val="003F3681"/>
    <w:rsid w:val="003F46F4"/>
    <w:rsid w:val="003F4EBE"/>
    <w:rsid w:val="003F5895"/>
    <w:rsid w:val="003F5DBC"/>
    <w:rsid w:val="003F691C"/>
    <w:rsid w:val="003F6D94"/>
    <w:rsid w:val="003F7111"/>
    <w:rsid w:val="00401E9C"/>
    <w:rsid w:val="0040224E"/>
    <w:rsid w:val="00404B8A"/>
    <w:rsid w:val="004062D5"/>
    <w:rsid w:val="00406AF4"/>
    <w:rsid w:val="004105E5"/>
    <w:rsid w:val="00410F77"/>
    <w:rsid w:val="00412510"/>
    <w:rsid w:val="004143CA"/>
    <w:rsid w:val="004161E1"/>
    <w:rsid w:val="00416EA2"/>
    <w:rsid w:val="0042020B"/>
    <w:rsid w:val="00420B66"/>
    <w:rsid w:val="00420EDA"/>
    <w:rsid w:val="00421D87"/>
    <w:rsid w:val="00422D08"/>
    <w:rsid w:val="004243F4"/>
    <w:rsid w:val="004245CE"/>
    <w:rsid w:val="0042487C"/>
    <w:rsid w:val="00424AC3"/>
    <w:rsid w:val="0042742F"/>
    <w:rsid w:val="0043015E"/>
    <w:rsid w:val="00430B48"/>
    <w:rsid w:val="004334C5"/>
    <w:rsid w:val="00434EA6"/>
    <w:rsid w:val="00435267"/>
    <w:rsid w:val="004372F6"/>
    <w:rsid w:val="004373C9"/>
    <w:rsid w:val="0044196C"/>
    <w:rsid w:val="0044219D"/>
    <w:rsid w:val="00442E71"/>
    <w:rsid w:val="0044444E"/>
    <w:rsid w:val="00444D3F"/>
    <w:rsid w:val="00445AE8"/>
    <w:rsid w:val="004468E8"/>
    <w:rsid w:val="00447A77"/>
    <w:rsid w:val="00447DDD"/>
    <w:rsid w:val="00450C14"/>
    <w:rsid w:val="00450DB4"/>
    <w:rsid w:val="004529F3"/>
    <w:rsid w:val="00452E45"/>
    <w:rsid w:val="0045466B"/>
    <w:rsid w:val="00454E25"/>
    <w:rsid w:val="00455E3C"/>
    <w:rsid w:val="004561F0"/>
    <w:rsid w:val="00462584"/>
    <w:rsid w:val="0046275C"/>
    <w:rsid w:val="00463744"/>
    <w:rsid w:val="00463E77"/>
    <w:rsid w:val="00465D21"/>
    <w:rsid w:val="00465E10"/>
    <w:rsid w:val="00466327"/>
    <w:rsid w:val="00466A0C"/>
    <w:rsid w:val="00467222"/>
    <w:rsid w:val="00467BC5"/>
    <w:rsid w:val="00470BE5"/>
    <w:rsid w:val="004717DF"/>
    <w:rsid w:val="00474EE8"/>
    <w:rsid w:val="00475261"/>
    <w:rsid w:val="00475553"/>
    <w:rsid w:val="00475B36"/>
    <w:rsid w:val="00476B14"/>
    <w:rsid w:val="00476F28"/>
    <w:rsid w:val="00481C68"/>
    <w:rsid w:val="0048312E"/>
    <w:rsid w:val="0048448D"/>
    <w:rsid w:val="004844DC"/>
    <w:rsid w:val="00485212"/>
    <w:rsid w:val="00486C2B"/>
    <w:rsid w:val="00487213"/>
    <w:rsid w:val="00490EF0"/>
    <w:rsid w:val="0049179A"/>
    <w:rsid w:val="0049230B"/>
    <w:rsid w:val="0049288C"/>
    <w:rsid w:val="00493F32"/>
    <w:rsid w:val="00495793"/>
    <w:rsid w:val="004976FB"/>
    <w:rsid w:val="004979D5"/>
    <w:rsid w:val="00497BFD"/>
    <w:rsid w:val="004A02F0"/>
    <w:rsid w:val="004A10D5"/>
    <w:rsid w:val="004A3FB9"/>
    <w:rsid w:val="004A415D"/>
    <w:rsid w:val="004A4770"/>
    <w:rsid w:val="004A7CA3"/>
    <w:rsid w:val="004B10F5"/>
    <w:rsid w:val="004B14A4"/>
    <w:rsid w:val="004B2176"/>
    <w:rsid w:val="004B3156"/>
    <w:rsid w:val="004B3B6D"/>
    <w:rsid w:val="004B79CC"/>
    <w:rsid w:val="004B7B70"/>
    <w:rsid w:val="004C0731"/>
    <w:rsid w:val="004C16AD"/>
    <w:rsid w:val="004C718B"/>
    <w:rsid w:val="004C7EC2"/>
    <w:rsid w:val="004D2AFF"/>
    <w:rsid w:val="004D6166"/>
    <w:rsid w:val="004D6476"/>
    <w:rsid w:val="004E17B2"/>
    <w:rsid w:val="004E4418"/>
    <w:rsid w:val="004E7719"/>
    <w:rsid w:val="004F1135"/>
    <w:rsid w:val="004F1C26"/>
    <w:rsid w:val="004F2B9E"/>
    <w:rsid w:val="004F6704"/>
    <w:rsid w:val="004F67A8"/>
    <w:rsid w:val="004F7332"/>
    <w:rsid w:val="0050011A"/>
    <w:rsid w:val="005002D2"/>
    <w:rsid w:val="00501704"/>
    <w:rsid w:val="00501A5D"/>
    <w:rsid w:val="00504BDD"/>
    <w:rsid w:val="005102DA"/>
    <w:rsid w:val="005113A5"/>
    <w:rsid w:val="005114B9"/>
    <w:rsid w:val="00512B60"/>
    <w:rsid w:val="00512EDD"/>
    <w:rsid w:val="00513912"/>
    <w:rsid w:val="00514365"/>
    <w:rsid w:val="005154AF"/>
    <w:rsid w:val="0051556B"/>
    <w:rsid w:val="0051662F"/>
    <w:rsid w:val="0051728C"/>
    <w:rsid w:val="005201D4"/>
    <w:rsid w:val="00521048"/>
    <w:rsid w:val="00523167"/>
    <w:rsid w:val="005247FE"/>
    <w:rsid w:val="00526F50"/>
    <w:rsid w:val="0053072A"/>
    <w:rsid w:val="00531D21"/>
    <w:rsid w:val="0053399B"/>
    <w:rsid w:val="005345B7"/>
    <w:rsid w:val="0053589C"/>
    <w:rsid w:val="00535DB7"/>
    <w:rsid w:val="005367D4"/>
    <w:rsid w:val="00544C49"/>
    <w:rsid w:val="00544E79"/>
    <w:rsid w:val="00547FFE"/>
    <w:rsid w:val="0055056A"/>
    <w:rsid w:val="00554513"/>
    <w:rsid w:val="00555A69"/>
    <w:rsid w:val="00555F70"/>
    <w:rsid w:val="005623E1"/>
    <w:rsid w:val="00563865"/>
    <w:rsid w:val="00563D41"/>
    <w:rsid w:val="005641B2"/>
    <w:rsid w:val="005646D1"/>
    <w:rsid w:val="00565249"/>
    <w:rsid w:val="0056622B"/>
    <w:rsid w:val="005663C7"/>
    <w:rsid w:val="0056738F"/>
    <w:rsid w:val="005713F7"/>
    <w:rsid w:val="0057153D"/>
    <w:rsid w:val="005726CB"/>
    <w:rsid w:val="00573069"/>
    <w:rsid w:val="005744B0"/>
    <w:rsid w:val="00575BD8"/>
    <w:rsid w:val="005761B2"/>
    <w:rsid w:val="00576A9D"/>
    <w:rsid w:val="0058375C"/>
    <w:rsid w:val="005840DF"/>
    <w:rsid w:val="00585878"/>
    <w:rsid w:val="00586509"/>
    <w:rsid w:val="00587548"/>
    <w:rsid w:val="0058792D"/>
    <w:rsid w:val="00590805"/>
    <w:rsid w:val="005910D1"/>
    <w:rsid w:val="00591182"/>
    <w:rsid w:val="00591E64"/>
    <w:rsid w:val="00592F4E"/>
    <w:rsid w:val="00594122"/>
    <w:rsid w:val="00595A35"/>
    <w:rsid w:val="005A05FA"/>
    <w:rsid w:val="005A1247"/>
    <w:rsid w:val="005A6CA2"/>
    <w:rsid w:val="005B0B28"/>
    <w:rsid w:val="005B29AD"/>
    <w:rsid w:val="005B36D9"/>
    <w:rsid w:val="005B6A95"/>
    <w:rsid w:val="005C0C17"/>
    <w:rsid w:val="005C2871"/>
    <w:rsid w:val="005C30A6"/>
    <w:rsid w:val="005C4942"/>
    <w:rsid w:val="005C6BB7"/>
    <w:rsid w:val="005C7963"/>
    <w:rsid w:val="005D01BF"/>
    <w:rsid w:val="005D06DA"/>
    <w:rsid w:val="005D09D0"/>
    <w:rsid w:val="005D0E13"/>
    <w:rsid w:val="005D22EE"/>
    <w:rsid w:val="005D2AC7"/>
    <w:rsid w:val="005D4843"/>
    <w:rsid w:val="005D6369"/>
    <w:rsid w:val="005D76A0"/>
    <w:rsid w:val="005D785B"/>
    <w:rsid w:val="005D7E4B"/>
    <w:rsid w:val="005E0BF5"/>
    <w:rsid w:val="005E1031"/>
    <w:rsid w:val="005E34A7"/>
    <w:rsid w:val="005F089F"/>
    <w:rsid w:val="005F47F3"/>
    <w:rsid w:val="005F5D81"/>
    <w:rsid w:val="00601350"/>
    <w:rsid w:val="00601467"/>
    <w:rsid w:val="006031F9"/>
    <w:rsid w:val="0060457F"/>
    <w:rsid w:val="00604771"/>
    <w:rsid w:val="006059E3"/>
    <w:rsid w:val="00605A3C"/>
    <w:rsid w:val="00607AB7"/>
    <w:rsid w:val="00611BF8"/>
    <w:rsid w:val="00611ED6"/>
    <w:rsid w:val="00612527"/>
    <w:rsid w:val="006141AC"/>
    <w:rsid w:val="006142E0"/>
    <w:rsid w:val="00614A77"/>
    <w:rsid w:val="00621152"/>
    <w:rsid w:val="0062352A"/>
    <w:rsid w:val="006261B4"/>
    <w:rsid w:val="00631CDF"/>
    <w:rsid w:val="0063466A"/>
    <w:rsid w:val="00634748"/>
    <w:rsid w:val="00635A8E"/>
    <w:rsid w:val="00640F27"/>
    <w:rsid w:val="006414C4"/>
    <w:rsid w:val="00641913"/>
    <w:rsid w:val="00642B90"/>
    <w:rsid w:val="006449C7"/>
    <w:rsid w:val="006449E2"/>
    <w:rsid w:val="00646BEE"/>
    <w:rsid w:val="00646DEF"/>
    <w:rsid w:val="0064702B"/>
    <w:rsid w:val="00650B91"/>
    <w:rsid w:val="006512A9"/>
    <w:rsid w:val="00653B2E"/>
    <w:rsid w:val="00653C90"/>
    <w:rsid w:val="00653E4C"/>
    <w:rsid w:val="00654372"/>
    <w:rsid w:val="006568BD"/>
    <w:rsid w:val="00662C25"/>
    <w:rsid w:val="00664782"/>
    <w:rsid w:val="00666D2B"/>
    <w:rsid w:val="00666E3E"/>
    <w:rsid w:val="006671A3"/>
    <w:rsid w:val="00670413"/>
    <w:rsid w:val="00671B99"/>
    <w:rsid w:val="00673F3D"/>
    <w:rsid w:val="0067478B"/>
    <w:rsid w:val="006765AE"/>
    <w:rsid w:val="0067678C"/>
    <w:rsid w:val="006775DE"/>
    <w:rsid w:val="00677740"/>
    <w:rsid w:val="006801EA"/>
    <w:rsid w:val="00680A19"/>
    <w:rsid w:val="006817A9"/>
    <w:rsid w:val="00681CCF"/>
    <w:rsid w:val="00682EA1"/>
    <w:rsid w:val="00682F23"/>
    <w:rsid w:val="00685F82"/>
    <w:rsid w:val="006863D8"/>
    <w:rsid w:val="00686488"/>
    <w:rsid w:val="006865C5"/>
    <w:rsid w:val="0069178E"/>
    <w:rsid w:val="00692257"/>
    <w:rsid w:val="006926EA"/>
    <w:rsid w:val="006933D4"/>
    <w:rsid w:val="00695D92"/>
    <w:rsid w:val="00697F2E"/>
    <w:rsid w:val="006A1A83"/>
    <w:rsid w:val="006A4786"/>
    <w:rsid w:val="006A6E52"/>
    <w:rsid w:val="006A6F22"/>
    <w:rsid w:val="006B04D2"/>
    <w:rsid w:val="006B1FC3"/>
    <w:rsid w:val="006B2D9F"/>
    <w:rsid w:val="006B446C"/>
    <w:rsid w:val="006B4555"/>
    <w:rsid w:val="006B4DAB"/>
    <w:rsid w:val="006B5264"/>
    <w:rsid w:val="006B5D0B"/>
    <w:rsid w:val="006B755D"/>
    <w:rsid w:val="006C03AD"/>
    <w:rsid w:val="006C176E"/>
    <w:rsid w:val="006C32E7"/>
    <w:rsid w:val="006C3DEC"/>
    <w:rsid w:val="006C50ED"/>
    <w:rsid w:val="006D069F"/>
    <w:rsid w:val="006D2A79"/>
    <w:rsid w:val="006D2E1B"/>
    <w:rsid w:val="006D5032"/>
    <w:rsid w:val="006E1955"/>
    <w:rsid w:val="006E23FB"/>
    <w:rsid w:val="006E2576"/>
    <w:rsid w:val="006E295D"/>
    <w:rsid w:val="006E36FC"/>
    <w:rsid w:val="006E3AD8"/>
    <w:rsid w:val="006E4B81"/>
    <w:rsid w:val="006E6C6A"/>
    <w:rsid w:val="006E6F7C"/>
    <w:rsid w:val="006F1E7F"/>
    <w:rsid w:val="006F3378"/>
    <w:rsid w:val="006F386D"/>
    <w:rsid w:val="006F4CBC"/>
    <w:rsid w:val="006F62CA"/>
    <w:rsid w:val="006F68B8"/>
    <w:rsid w:val="00700AE0"/>
    <w:rsid w:val="00703577"/>
    <w:rsid w:val="00705272"/>
    <w:rsid w:val="007101AB"/>
    <w:rsid w:val="00710CD9"/>
    <w:rsid w:val="00711CD7"/>
    <w:rsid w:val="00712437"/>
    <w:rsid w:val="00713DF1"/>
    <w:rsid w:val="007152A9"/>
    <w:rsid w:val="00715F81"/>
    <w:rsid w:val="007165EE"/>
    <w:rsid w:val="00716D80"/>
    <w:rsid w:val="0072381C"/>
    <w:rsid w:val="00725790"/>
    <w:rsid w:val="00730E61"/>
    <w:rsid w:val="007313A0"/>
    <w:rsid w:val="007335DF"/>
    <w:rsid w:val="00735612"/>
    <w:rsid w:val="007360A0"/>
    <w:rsid w:val="00737110"/>
    <w:rsid w:val="00740047"/>
    <w:rsid w:val="00741FDC"/>
    <w:rsid w:val="00746747"/>
    <w:rsid w:val="007503E1"/>
    <w:rsid w:val="007507CD"/>
    <w:rsid w:val="007516DC"/>
    <w:rsid w:val="00753F25"/>
    <w:rsid w:val="0075523F"/>
    <w:rsid w:val="00756C2A"/>
    <w:rsid w:val="00756F66"/>
    <w:rsid w:val="00761898"/>
    <w:rsid w:val="00762D58"/>
    <w:rsid w:val="00765FB6"/>
    <w:rsid w:val="007706B2"/>
    <w:rsid w:val="00771568"/>
    <w:rsid w:val="00771574"/>
    <w:rsid w:val="00773847"/>
    <w:rsid w:val="0077458B"/>
    <w:rsid w:val="0077476C"/>
    <w:rsid w:val="007755AF"/>
    <w:rsid w:val="0077705C"/>
    <w:rsid w:val="00777D6D"/>
    <w:rsid w:val="00783076"/>
    <w:rsid w:val="00784BA3"/>
    <w:rsid w:val="007904EC"/>
    <w:rsid w:val="007906C3"/>
    <w:rsid w:val="007916E3"/>
    <w:rsid w:val="00792990"/>
    <w:rsid w:val="00792CEE"/>
    <w:rsid w:val="0079372E"/>
    <w:rsid w:val="0079389C"/>
    <w:rsid w:val="00793AEC"/>
    <w:rsid w:val="00793E15"/>
    <w:rsid w:val="00794088"/>
    <w:rsid w:val="00794322"/>
    <w:rsid w:val="007944CA"/>
    <w:rsid w:val="00795590"/>
    <w:rsid w:val="0079600A"/>
    <w:rsid w:val="007977C7"/>
    <w:rsid w:val="007A1244"/>
    <w:rsid w:val="007A49BF"/>
    <w:rsid w:val="007A75A1"/>
    <w:rsid w:val="007B0762"/>
    <w:rsid w:val="007B18B0"/>
    <w:rsid w:val="007B20AF"/>
    <w:rsid w:val="007B37E1"/>
    <w:rsid w:val="007B4377"/>
    <w:rsid w:val="007B4E0B"/>
    <w:rsid w:val="007B6758"/>
    <w:rsid w:val="007B77BD"/>
    <w:rsid w:val="007B79A7"/>
    <w:rsid w:val="007C0843"/>
    <w:rsid w:val="007C0A1C"/>
    <w:rsid w:val="007C0D90"/>
    <w:rsid w:val="007C0DCA"/>
    <w:rsid w:val="007C107E"/>
    <w:rsid w:val="007C2355"/>
    <w:rsid w:val="007C3596"/>
    <w:rsid w:val="007C558B"/>
    <w:rsid w:val="007D145A"/>
    <w:rsid w:val="007D2A88"/>
    <w:rsid w:val="007D2C10"/>
    <w:rsid w:val="007E1C67"/>
    <w:rsid w:val="007E249B"/>
    <w:rsid w:val="007E260F"/>
    <w:rsid w:val="007E3284"/>
    <w:rsid w:val="007E4C74"/>
    <w:rsid w:val="007E4F66"/>
    <w:rsid w:val="007E52FB"/>
    <w:rsid w:val="007E5AD7"/>
    <w:rsid w:val="007E60B7"/>
    <w:rsid w:val="007E62C1"/>
    <w:rsid w:val="007E6527"/>
    <w:rsid w:val="007E6B11"/>
    <w:rsid w:val="007E6C2D"/>
    <w:rsid w:val="007E6EEF"/>
    <w:rsid w:val="007F1354"/>
    <w:rsid w:val="007F181F"/>
    <w:rsid w:val="007F228A"/>
    <w:rsid w:val="007F27EC"/>
    <w:rsid w:val="007F3C6D"/>
    <w:rsid w:val="007F4B10"/>
    <w:rsid w:val="007F5044"/>
    <w:rsid w:val="007F60D6"/>
    <w:rsid w:val="008019B8"/>
    <w:rsid w:val="00806BBF"/>
    <w:rsid w:val="008107E8"/>
    <w:rsid w:val="008146E9"/>
    <w:rsid w:val="008149E5"/>
    <w:rsid w:val="0081610A"/>
    <w:rsid w:val="0081732A"/>
    <w:rsid w:val="008173CC"/>
    <w:rsid w:val="00817DD4"/>
    <w:rsid w:val="00820BE6"/>
    <w:rsid w:val="0082110A"/>
    <w:rsid w:val="00821637"/>
    <w:rsid w:val="0082268A"/>
    <w:rsid w:val="00826ECB"/>
    <w:rsid w:val="008365B2"/>
    <w:rsid w:val="0083770A"/>
    <w:rsid w:val="00837EF6"/>
    <w:rsid w:val="00844A40"/>
    <w:rsid w:val="00845513"/>
    <w:rsid w:val="008456E7"/>
    <w:rsid w:val="00845CA9"/>
    <w:rsid w:val="008500BE"/>
    <w:rsid w:val="0085242E"/>
    <w:rsid w:val="00857E69"/>
    <w:rsid w:val="008600A5"/>
    <w:rsid w:val="00860EBC"/>
    <w:rsid w:val="00861F76"/>
    <w:rsid w:val="00862008"/>
    <w:rsid w:val="00862631"/>
    <w:rsid w:val="00862B11"/>
    <w:rsid w:val="008642DA"/>
    <w:rsid w:val="00867B6E"/>
    <w:rsid w:val="00867FB6"/>
    <w:rsid w:val="0087121C"/>
    <w:rsid w:val="008721CA"/>
    <w:rsid w:val="008743F4"/>
    <w:rsid w:val="008744C7"/>
    <w:rsid w:val="00875499"/>
    <w:rsid w:val="0088009F"/>
    <w:rsid w:val="00880901"/>
    <w:rsid w:val="00880F75"/>
    <w:rsid w:val="00882814"/>
    <w:rsid w:val="008828A9"/>
    <w:rsid w:val="00885134"/>
    <w:rsid w:val="00885742"/>
    <w:rsid w:val="00886CBF"/>
    <w:rsid w:val="00887285"/>
    <w:rsid w:val="0089013E"/>
    <w:rsid w:val="0089082D"/>
    <w:rsid w:val="0089254B"/>
    <w:rsid w:val="00892A7A"/>
    <w:rsid w:val="00892B38"/>
    <w:rsid w:val="00895182"/>
    <w:rsid w:val="00895C9B"/>
    <w:rsid w:val="00896C8C"/>
    <w:rsid w:val="00897578"/>
    <w:rsid w:val="008A05D6"/>
    <w:rsid w:val="008A3AC3"/>
    <w:rsid w:val="008A48F1"/>
    <w:rsid w:val="008A4A59"/>
    <w:rsid w:val="008A5336"/>
    <w:rsid w:val="008A57D0"/>
    <w:rsid w:val="008A5C1D"/>
    <w:rsid w:val="008A6FC8"/>
    <w:rsid w:val="008A6FCF"/>
    <w:rsid w:val="008A7925"/>
    <w:rsid w:val="008A7989"/>
    <w:rsid w:val="008B1633"/>
    <w:rsid w:val="008B2F28"/>
    <w:rsid w:val="008B3495"/>
    <w:rsid w:val="008B6E36"/>
    <w:rsid w:val="008B7C5C"/>
    <w:rsid w:val="008C0296"/>
    <w:rsid w:val="008C0407"/>
    <w:rsid w:val="008C1FAF"/>
    <w:rsid w:val="008C3020"/>
    <w:rsid w:val="008C7F53"/>
    <w:rsid w:val="008D0A1D"/>
    <w:rsid w:val="008D1489"/>
    <w:rsid w:val="008D3822"/>
    <w:rsid w:val="008D4796"/>
    <w:rsid w:val="008D4DDC"/>
    <w:rsid w:val="008E02D7"/>
    <w:rsid w:val="008E0382"/>
    <w:rsid w:val="008E03A3"/>
    <w:rsid w:val="008E0D8A"/>
    <w:rsid w:val="008E3ADF"/>
    <w:rsid w:val="008E4D88"/>
    <w:rsid w:val="008E6FD0"/>
    <w:rsid w:val="008E796D"/>
    <w:rsid w:val="008F3D93"/>
    <w:rsid w:val="008F5198"/>
    <w:rsid w:val="008F7A6B"/>
    <w:rsid w:val="008F7CFE"/>
    <w:rsid w:val="00901415"/>
    <w:rsid w:val="00901E92"/>
    <w:rsid w:val="009027F9"/>
    <w:rsid w:val="00902BA9"/>
    <w:rsid w:val="009047F4"/>
    <w:rsid w:val="00905A25"/>
    <w:rsid w:val="00905B1E"/>
    <w:rsid w:val="00906F62"/>
    <w:rsid w:val="009070E1"/>
    <w:rsid w:val="00912D49"/>
    <w:rsid w:val="009163BF"/>
    <w:rsid w:val="00916CCD"/>
    <w:rsid w:val="009173D2"/>
    <w:rsid w:val="00922608"/>
    <w:rsid w:val="00923179"/>
    <w:rsid w:val="00924D95"/>
    <w:rsid w:val="00925040"/>
    <w:rsid w:val="00925148"/>
    <w:rsid w:val="0092569F"/>
    <w:rsid w:val="00930ABE"/>
    <w:rsid w:val="009344C0"/>
    <w:rsid w:val="0093480F"/>
    <w:rsid w:val="009356B7"/>
    <w:rsid w:val="00935D8C"/>
    <w:rsid w:val="00941AEB"/>
    <w:rsid w:val="009431D9"/>
    <w:rsid w:val="00943D0C"/>
    <w:rsid w:val="009451A5"/>
    <w:rsid w:val="00945712"/>
    <w:rsid w:val="00946273"/>
    <w:rsid w:val="0094736F"/>
    <w:rsid w:val="00952E85"/>
    <w:rsid w:val="00957073"/>
    <w:rsid w:val="00957411"/>
    <w:rsid w:val="00957F83"/>
    <w:rsid w:val="00962A68"/>
    <w:rsid w:val="00962F08"/>
    <w:rsid w:val="009644E2"/>
    <w:rsid w:val="0096635C"/>
    <w:rsid w:val="00973AF0"/>
    <w:rsid w:val="009740FA"/>
    <w:rsid w:val="009802DC"/>
    <w:rsid w:val="009803FB"/>
    <w:rsid w:val="0098082A"/>
    <w:rsid w:val="00980D0C"/>
    <w:rsid w:val="00982F31"/>
    <w:rsid w:val="0098308E"/>
    <w:rsid w:val="009837ED"/>
    <w:rsid w:val="00984E02"/>
    <w:rsid w:val="009850A1"/>
    <w:rsid w:val="00985133"/>
    <w:rsid w:val="00985281"/>
    <w:rsid w:val="009864F9"/>
    <w:rsid w:val="00990727"/>
    <w:rsid w:val="00992AD4"/>
    <w:rsid w:val="009932E3"/>
    <w:rsid w:val="009934F8"/>
    <w:rsid w:val="0099372B"/>
    <w:rsid w:val="009948C9"/>
    <w:rsid w:val="00995381"/>
    <w:rsid w:val="00995DA3"/>
    <w:rsid w:val="00996BE0"/>
    <w:rsid w:val="009973A8"/>
    <w:rsid w:val="009A07C9"/>
    <w:rsid w:val="009A1716"/>
    <w:rsid w:val="009A51EB"/>
    <w:rsid w:val="009A529F"/>
    <w:rsid w:val="009A62E0"/>
    <w:rsid w:val="009B0C2B"/>
    <w:rsid w:val="009B3B4D"/>
    <w:rsid w:val="009B3F7C"/>
    <w:rsid w:val="009B4CE8"/>
    <w:rsid w:val="009B4FA7"/>
    <w:rsid w:val="009B6C40"/>
    <w:rsid w:val="009B7411"/>
    <w:rsid w:val="009C1777"/>
    <w:rsid w:val="009C3281"/>
    <w:rsid w:val="009C5D58"/>
    <w:rsid w:val="009C6433"/>
    <w:rsid w:val="009C6B47"/>
    <w:rsid w:val="009D16AE"/>
    <w:rsid w:val="009D3046"/>
    <w:rsid w:val="009D4D88"/>
    <w:rsid w:val="009D6857"/>
    <w:rsid w:val="009E1F1D"/>
    <w:rsid w:val="009E2F9D"/>
    <w:rsid w:val="009E318D"/>
    <w:rsid w:val="009E4085"/>
    <w:rsid w:val="009E4509"/>
    <w:rsid w:val="009E4BDC"/>
    <w:rsid w:val="009E4C83"/>
    <w:rsid w:val="009F0027"/>
    <w:rsid w:val="009F20E4"/>
    <w:rsid w:val="009F2821"/>
    <w:rsid w:val="009F282F"/>
    <w:rsid w:val="009F3F8D"/>
    <w:rsid w:val="009F7495"/>
    <w:rsid w:val="00A00B0E"/>
    <w:rsid w:val="00A00F25"/>
    <w:rsid w:val="00A02CA5"/>
    <w:rsid w:val="00A04630"/>
    <w:rsid w:val="00A04B0D"/>
    <w:rsid w:val="00A06754"/>
    <w:rsid w:val="00A15D7A"/>
    <w:rsid w:val="00A2052A"/>
    <w:rsid w:val="00A21684"/>
    <w:rsid w:val="00A23B22"/>
    <w:rsid w:val="00A256A3"/>
    <w:rsid w:val="00A269F8"/>
    <w:rsid w:val="00A27C91"/>
    <w:rsid w:val="00A305C9"/>
    <w:rsid w:val="00A33020"/>
    <w:rsid w:val="00A33081"/>
    <w:rsid w:val="00A3374A"/>
    <w:rsid w:val="00A343C7"/>
    <w:rsid w:val="00A34E20"/>
    <w:rsid w:val="00A36B55"/>
    <w:rsid w:val="00A40388"/>
    <w:rsid w:val="00A436B6"/>
    <w:rsid w:val="00A438FE"/>
    <w:rsid w:val="00A444A8"/>
    <w:rsid w:val="00A50874"/>
    <w:rsid w:val="00A50C33"/>
    <w:rsid w:val="00A52520"/>
    <w:rsid w:val="00A5574B"/>
    <w:rsid w:val="00A55D4E"/>
    <w:rsid w:val="00A569FF"/>
    <w:rsid w:val="00A60F17"/>
    <w:rsid w:val="00A618D3"/>
    <w:rsid w:val="00A62C04"/>
    <w:rsid w:val="00A632D8"/>
    <w:rsid w:val="00A63E78"/>
    <w:rsid w:val="00A656E7"/>
    <w:rsid w:val="00A669A4"/>
    <w:rsid w:val="00A708C7"/>
    <w:rsid w:val="00A7208F"/>
    <w:rsid w:val="00A72D63"/>
    <w:rsid w:val="00A73DA2"/>
    <w:rsid w:val="00A7418B"/>
    <w:rsid w:val="00A770BF"/>
    <w:rsid w:val="00A77822"/>
    <w:rsid w:val="00A77D4D"/>
    <w:rsid w:val="00A8317C"/>
    <w:rsid w:val="00A83F45"/>
    <w:rsid w:val="00A84B7F"/>
    <w:rsid w:val="00A855C5"/>
    <w:rsid w:val="00A8570C"/>
    <w:rsid w:val="00A9056E"/>
    <w:rsid w:val="00A905D2"/>
    <w:rsid w:val="00A91BE3"/>
    <w:rsid w:val="00A9379B"/>
    <w:rsid w:val="00A93F76"/>
    <w:rsid w:val="00A94A18"/>
    <w:rsid w:val="00A97C5C"/>
    <w:rsid w:val="00AA4DA1"/>
    <w:rsid w:val="00AB098E"/>
    <w:rsid w:val="00AB33FC"/>
    <w:rsid w:val="00AB450E"/>
    <w:rsid w:val="00AB6BB6"/>
    <w:rsid w:val="00AB6ED2"/>
    <w:rsid w:val="00AC0F4C"/>
    <w:rsid w:val="00AC21A6"/>
    <w:rsid w:val="00AC2361"/>
    <w:rsid w:val="00AC38C6"/>
    <w:rsid w:val="00AC5DE6"/>
    <w:rsid w:val="00AC66F9"/>
    <w:rsid w:val="00AC737E"/>
    <w:rsid w:val="00AD0C13"/>
    <w:rsid w:val="00AD1BDC"/>
    <w:rsid w:val="00AD2457"/>
    <w:rsid w:val="00AD2646"/>
    <w:rsid w:val="00AD2F95"/>
    <w:rsid w:val="00AD3DC6"/>
    <w:rsid w:val="00AD435F"/>
    <w:rsid w:val="00AD4B61"/>
    <w:rsid w:val="00AD4DCA"/>
    <w:rsid w:val="00AD731D"/>
    <w:rsid w:val="00AE0CBD"/>
    <w:rsid w:val="00AE0EB9"/>
    <w:rsid w:val="00AE0FAC"/>
    <w:rsid w:val="00AE1120"/>
    <w:rsid w:val="00AE5F8A"/>
    <w:rsid w:val="00AE63B8"/>
    <w:rsid w:val="00AE6B54"/>
    <w:rsid w:val="00AE70BF"/>
    <w:rsid w:val="00AE7249"/>
    <w:rsid w:val="00AF05D2"/>
    <w:rsid w:val="00AF0FDC"/>
    <w:rsid w:val="00AF160A"/>
    <w:rsid w:val="00AF34AB"/>
    <w:rsid w:val="00AF517E"/>
    <w:rsid w:val="00AF6F7C"/>
    <w:rsid w:val="00B00F7A"/>
    <w:rsid w:val="00B01350"/>
    <w:rsid w:val="00B039A0"/>
    <w:rsid w:val="00B0432B"/>
    <w:rsid w:val="00B04A3A"/>
    <w:rsid w:val="00B04C31"/>
    <w:rsid w:val="00B0543B"/>
    <w:rsid w:val="00B066AA"/>
    <w:rsid w:val="00B10020"/>
    <w:rsid w:val="00B1006B"/>
    <w:rsid w:val="00B10601"/>
    <w:rsid w:val="00B107FC"/>
    <w:rsid w:val="00B1108E"/>
    <w:rsid w:val="00B125BB"/>
    <w:rsid w:val="00B126D2"/>
    <w:rsid w:val="00B14CBC"/>
    <w:rsid w:val="00B234D4"/>
    <w:rsid w:val="00B244C4"/>
    <w:rsid w:val="00B24F62"/>
    <w:rsid w:val="00B253CE"/>
    <w:rsid w:val="00B25567"/>
    <w:rsid w:val="00B26053"/>
    <w:rsid w:val="00B264EC"/>
    <w:rsid w:val="00B27EE8"/>
    <w:rsid w:val="00B3029C"/>
    <w:rsid w:val="00B304D1"/>
    <w:rsid w:val="00B31FCB"/>
    <w:rsid w:val="00B32BEA"/>
    <w:rsid w:val="00B33287"/>
    <w:rsid w:val="00B34DD6"/>
    <w:rsid w:val="00B35735"/>
    <w:rsid w:val="00B36EE5"/>
    <w:rsid w:val="00B377E1"/>
    <w:rsid w:val="00B4243E"/>
    <w:rsid w:val="00B43EE7"/>
    <w:rsid w:val="00B44E0F"/>
    <w:rsid w:val="00B511C8"/>
    <w:rsid w:val="00B52705"/>
    <w:rsid w:val="00B54C15"/>
    <w:rsid w:val="00B5794D"/>
    <w:rsid w:val="00B602B8"/>
    <w:rsid w:val="00B60CC6"/>
    <w:rsid w:val="00B60F85"/>
    <w:rsid w:val="00B62C2D"/>
    <w:rsid w:val="00B63F8E"/>
    <w:rsid w:val="00B652A7"/>
    <w:rsid w:val="00B67488"/>
    <w:rsid w:val="00B674F0"/>
    <w:rsid w:val="00B712D3"/>
    <w:rsid w:val="00B71C5C"/>
    <w:rsid w:val="00B725C0"/>
    <w:rsid w:val="00B72989"/>
    <w:rsid w:val="00B73ECB"/>
    <w:rsid w:val="00B741F2"/>
    <w:rsid w:val="00B749A3"/>
    <w:rsid w:val="00B756D3"/>
    <w:rsid w:val="00B76492"/>
    <w:rsid w:val="00B8063C"/>
    <w:rsid w:val="00B8071E"/>
    <w:rsid w:val="00B81A61"/>
    <w:rsid w:val="00B821B4"/>
    <w:rsid w:val="00B826E0"/>
    <w:rsid w:val="00B82F37"/>
    <w:rsid w:val="00B837E8"/>
    <w:rsid w:val="00B8636D"/>
    <w:rsid w:val="00B863C2"/>
    <w:rsid w:val="00B87B3D"/>
    <w:rsid w:val="00B94207"/>
    <w:rsid w:val="00B946AE"/>
    <w:rsid w:val="00B971C9"/>
    <w:rsid w:val="00B978FE"/>
    <w:rsid w:val="00BA1B8A"/>
    <w:rsid w:val="00BA2EB8"/>
    <w:rsid w:val="00BA6193"/>
    <w:rsid w:val="00BB1620"/>
    <w:rsid w:val="00BB2721"/>
    <w:rsid w:val="00BB2939"/>
    <w:rsid w:val="00BB408D"/>
    <w:rsid w:val="00BB4528"/>
    <w:rsid w:val="00BB5D1F"/>
    <w:rsid w:val="00BB5DE1"/>
    <w:rsid w:val="00BB71A6"/>
    <w:rsid w:val="00BC0A94"/>
    <w:rsid w:val="00BC2536"/>
    <w:rsid w:val="00BC3244"/>
    <w:rsid w:val="00BC52D9"/>
    <w:rsid w:val="00BC75A3"/>
    <w:rsid w:val="00BD0DC2"/>
    <w:rsid w:val="00BD18F5"/>
    <w:rsid w:val="00BD2450"/>
    <w:rsid w:val="00BD72C3"/>
    <w:rsid w:val="00BD76F3"/>
    <w:rsid w:val="00BE370B"/>
    <w:rsid w:val="00BE7587"/>
    <w:rsid w:val="00BE7950"/>
    <w:rsid w:val="00BF24F6"/>
    <w:rsid w:val="00BF2733"/>
    <w:rsid w:val="00BF320A"/>
    <w:rsid w:val="00BF379C"/>
    <w:rsid w:val="00BF434B"/>
    <w:rsid w:val="00BF4BCC"/>
    <w:rsid w:val="00BF6576"/>
    <w:rsid w:val="00BF6B08"/>
    <w:rsid w:val="00BF76FA"/>
    <w:rsid w:val="00C021E9"/>
    <w:rsid w:val="00C0455A"/>
    <w:rsid w:val="00C04B10"/>
    <w:rsid w:val="00C05011"/>
    <w:rsid w:val="00C06D69"/>
    <w:rsid w:val="00C07952"/>
    <w:rsid w:val="00C07F02"/>
    <w:rsid w:val="00C10039"/>
    <w:rsid w:val="00C110CF"/>
    <w:rsid w:val="00C14C93"/>
    <w:rsid w:val="00C14CE9"/>
    <w:rsid w:val="00C17CF9"/>
    <w:rsid w:val="00C20A5C"/>
    <w:rsid w:val="00C21207"/>
    <w:rsid w:val="00C22131"/>
    <w:rsid w:val="00C2283D"/>
    <w:rsid w:val="00C23C8E"/>
    <w:rsid w:val="00C24149"/>
    <w:rsid w:val="00C3253B"/>
    <w:rsid w:val="00C33D7F"/>
    <w:rsid w:val="00C402E1"/>
    <w:rsid w:val="00C43A22"/>
    <w:rsid w:val="00C44B7E"/>
    <w:rsid w:val="00C44C8D"/>
    <w:rsid w:val="00C5042F"/>
    <w:rsid w:val="00C51FB0"/>
    <w:rsid w:val="00C55169"/>
    <w:rsid w:val="00C57F82"/>
    <w:rsid w:val="00C57FD2"/>
    <w:rsid w:val="00C61409"/>
    <w:rsid w:val="00C61D9C"/>
    <w:rsid w:val="00C632B1"/>
    <w:rsid w:val="00C635F8"/>
    <w:rsid w:val="00C6688B"/>
    <w:rsid w:val="00C742A5"/>
    <w:rsid w:val="00C76B80"/>
    <w:rsid w:val="00C77886"/>
    <w:rsid w:val="00C81A50"/>
    <w:rsid w:val="00C81E0B"/>
    <w:rsid w:val="00C8353B"/>
    <w:rsid w:val="00C85FD5"/>
    <w:rsid w:val="00C90123"/>
    <w:rsid w:val="00C91798"/>
    <w:rsid w:val="00C92FD1"/>
    <w:rsid w:val="00C93AA3"/>
    <w:rsid w:val="00C93F6F"/>
    <w:rsid w:val="00CA4E7D"/>
    <w:rsid w:val="00CA62D3"/>
    <w:rsid w:val="00CB1C52"/>
    <w:rsid w:val="00CB2F8F"/>
    <w:rsid w:val="00CB3129"/>
    <w:rsid w:val="00CB3AB8"/>
    <w:rsid w:val="00CB4418"/>
    <w:rsid w:val="00CB4AD4"/>
    <w:rsid w:val="00CB5B59"/>
    <w:rsid w:val="00CB67B2"/>
    <w:rsid w:val="00CB6B95"/>
    <w:rsid w:val="00CB713A"/>
    <w:rsid w:val="00CC2D30"/>
    <w:rsid w:val="00CC37C6"/>
    <w:rsid w:val="00CD06E6"/>
    <w:rsid w:val="00CD2842"/>
    <w:rsid w:val="00CD3629"/>
    <w:rsid w:val="00CD3CAD"/>
    <w:rsid w:val="00CD40BF"/>
    <w:rsid w:val="00CD4E05"/>
    <w:rsid w:val="00CD7E3E"/>
    <w:rsid w:val="00CE11A0"/>
    <w:rsid w:val="00CE3C2A"/>
    <w:rsid w:val="00CE4C68"/>
    <w:rsid w:val="00CE5070"/>
    <w:rsid w:val="00CE5D9B"/>
    <w:rsid w:val="00CE6BE3"/>
    <w:rsid w:val="00CF0436"/>
    <w:rsid w:val="00CF39B9"/>
    <w:rsid w:val="00CF77A9"/>
    <w:rsid w:val="00CF79FA"/>
    <w:rsid w:val="00D028B7"/>
    <w:rsid w:val="00D04424"/>
    <w:rsid w:val="00D06A51"/>
    <w:rsid w:val="00D06DB0"/>
    <w:rsid w:val="00D07410"/>
    <w:rsid w:val="00D11933"/>
    <w:rsid w:val="00D1545D"/>
    <w:rsid w:val="00D1613C"/>
    <w:rsid w:val="00D17D99"/>
    <w:rsid w:val="00D20A3A"/>
    <w:rsid w:val="00D210AB"/>
    <w:rsid w:val="00D23DF5"/>
    <w:rsid w:val="00D24E20"/>
    <w:rsid w:val="00D26906"/>
    <w:rsid w:val="00D26B49"/>
    <w:rsid w:val="00D271E2"/>
    <w:rsid w:val="00D27E1C"/>
    <w:rsid w:val="00D3022B"/>
    <w:rsid w:val="00D320C3"/>
    <w:rsid w:val="00D32472"/>
    <w:rsid w:val="00D33D23"/>
    <w:rsid w:val="00D35E1A"/>
    <w:rsid w:val="00D41350"/>
    <w:rsid w:val="00D4153D"/>
    <w:rsid w:val="00D4195F"/>
    <w:rsid w:val="00D41F7E"/>
    <w:rsid w:val="00D42D1D"/>
    <w:rsid w:val="00D43283"/>
    <w:rsid w:val="00D44137"/>
    <w:rsid w:val="00D45747"/>
    <w:rsid w:val="00D45B8A"/>
    <w:rsid w:val="00D4673F"/>
    <w:rsid w:val="00D46CCE"/>
    <w:rsid w:val="00D470E9"/>
    <w:rsid w:val="00D47618"/>
    <w:rsid w:val="00D47F12"/>
    <w:rsid w:val="00D540FD"/>
    <w:rsid w:val="00D54420"/>
    <w:rsid w:val="00D544E0"/>
    <w:rsid w:val="00D54D43"/>
    <w:rsid w:val="00D565F4"/>
    <w:rsid w:val="00D5690F"/>
    <w:rsid w:val="00D57A4B"/>
    <w:rsid w:val="00D57ADC"/>
    <w:rsid w:val="00D617B0"/>
    <w:rsid w:val="00D61AB7"/>
    <w:rsid w:val="00D63230"/>
    <w:rsid w:val="00D64AAD"/>
    <w:rsid w:val="00D65B7C"/>
    <w:rsid w:val="00D66A8F"/>
    <w:rsid w:val="00D67724"/>
    <w:rsid w:val="00D7711B"/>
    <w:rsid w:val="00D7760F"/>
    <w:rsid w:val="00D778CA"/>
    <w:rsid w:val="00D8193B"/>
    <w:rsid w:val="00D825C3"/>
    <w:rsid w:val="00D8443B"/>
    <w:rsid w:val="00D8449D"/>
    <w:rsid w:val="00D849E8"/>
    <w:rsid w:val="00D872F7"/>
    <w:rsid w:val="00D90F7D"/>
    <w:rsid w:val="00D9568C"/>
    <w:rsid w:val="00D95DCD"/>
    <w:rsid w:val="00D963DC"/>
    <w:rsid w:val="00D96438"/>
    <w:rsid w:val="00D9696A"/>
    <w:rsid w:val="00DA01B6"/>
    <w:rsid w:val="00DA1A9E"/>
    <w:rsid w:val="00DA52B9"/>
    <w:rsid w:val="00DA70FE"/>
    <w:rsid w:val="00DA72C7"/>
    <w:rsid w:val="00DA7802"/>
    <w:rsid w:val="00DB00B6"/>
    <w:rsid w:val="00DB3862"/>
    <w:rsid w:val="00DB4192"/>
    <w:rsid w:val="00DB5CBD"/>
    <w:rsid w:val="00DB5FE4"/>
    <w:rsid w:val="00DB74B1"/>
    <w:rsid w:val="00DB7785"/>
    <w:rsid w:val="00DB77AE"/>
    <w:rsid w:val="00DC159F"/>
    <w:rsid w:val="00DC16D7"/>
    <w:rsid w:val="00DC1CD1"/>
    <w:rsid w:val="00DC28B8"/>
    <w:rsid w:val="00DC3714"/>
    <w:rsid w:val="00DC52E1"/>
    <w:rsid w:val="00DC5474"/>
    <w:rsid w:val="00DC6347"/>
    <w:rsid w:val="00DD1BD3"/>
    <w:rsid w:val="00DD5600"/>
    <w:rsid w:val="00DE09DD"/>
    <w:rsid w:val="00DE103F"/>
    <w:rsid w:val="00DE522D"/>
    <w:rsid w:val="00DE632F"/>
    <w:rsid w:val="00DE691C"/>
    <w:rsid w:val="00DE6C17"/>
    <w:rsid w:val="00DE71CC"/>
    <w:rsid w:val="00DF0D4A"/>
    <w:rsid w:val="00DF13FA"/>
    <w:rsid w:val="00E06157"/>
    <w:rsid w:val="00E102F7"/>
    <w:rsid w:val="00E11F33"/>
    <w:rsid w:val="00E1559F"/>
    <w:rsid w:val="00E1582B"/>
    <w:rsid w:val="00E17452"/>
    <w:rsid w:val="00E209DB"/>
    <w:rsid w:val="00E20D7B"/>
    <w:rsid w:val="00E227D5"/>
    <w:rsid w:val="00E22C8C"/>
    <w:rsid w:val="00E22F84"/>
    <w:rsid w:val="00E244F7"/>
    <w:rsid w:val="00E25A5B"/>
    <w:rsid w:val="00E26B4B"/>
    <w:rsid w:val="00E26DF7"/>
    <w:rsid w:val="00E30111"/>
    <w:rsid w:val="00E3011A"/>
    <w:rsid w:val="00E32301"/>
    <w:rsid w:val="00E34FAF"/>
    <w:rsid w:val="00E35F5D"/>
    <w:rsid w:val="00E40C36"/>
    <w:rsid w:val="00E41116"/>
    <w:rsid w:val="00E4145B"/>
    <w:rsid w:val="00E448EC"/>
    <w:rsid w:val="00E450D5"/>
    <w:rsid w:val="00E463AF"/>
    <w:rsid w:val="00E4755D"/>
    <w:rsid w:val="00E47BFE"/>
    <w:rsid w:val="00E47D43"/>
    <w:rsid w:val="00E47F6E"/>
    <w:rsid w:val="00E512FF"/>
    <w:rsid w:val="00E535B5"/>
    <w:rsid w:val="00E56381"/>
    <w:rsid w:val="00E568B8"/>
    <w:rsid w:val="00E56C3D"/>
    <w:rsid w:val="00E57E30"/>
    <w:rsid w:val="00E618F8"/>
    <w:rsid w:val="00E64CB7"/>
    <w:rsid w:val="00E65C30"/>
    <w:rsid w:val="00E6621A"/>
    <w:rsid w:val="00E71881"/>
    <w:rsid w:val="00E723B6"/>
    <w:rsid w:val="00E74798"/>
    <w:rsid w:val="00E76ABB"/>
    <w:rsid w:val="00E80DBE"/>
    <w:rsid w:val="00E838D3"/>
    <w:rsid w:val="00E86EC4"/>
    <w:rsid w:val="00E916DD"/>
    <w:rsid w:val="00E922E6"/>
    <w:rsid w:val="00E945A7"/>
    <w:rsid w:val="00E959AD"/>
    <w:rsid w:val="00E96679"/>
    <w:rsid w:val="00E96DEB"/>
    <w:rsid w:val="00E97E9E"/>
    <w:rsid w:val="00EA0434"/>
    <w:rsid w:val="00EA2096"/>
    <w:rsid w:val="00EA35F3"/>
    <w:rsid w:val="00EA3AB8"/>
    <w:rsid w:val="00EA4DEE"/>
    <w:rsid w:val="00EA5369"/>
    <w:rsid w:val="00EA5D3A"/>
    <w:rsid w:val="00EA6486"/>
    <w:rsid w:val="00EB010F"/>
    <w:rsid w:val="00EB26B4"/>
    <w:rsid w:val="00EB290A"/>
    <w:rsid w:val="00EB4037"/>
    <w:rsid w:val="00EB4A62"/>
    <w:rsid w:val="00EB6BF7"/>
    <w:rsid w:val="00EB6F3F"/>
    <w:rsid w:val="00EC07DD"/>
    <w:rsid w:val="00EC0CC5"/>
    <w:rsid w:val="00EC4BEC"/>
    <w:rsid w:val="00EC690E"/>
    <w:rsid w:val="00EC7B85"/>
    <w:rsid w:val="00ED0E5D"/>
    <w:rsid w:val="00ED17F8"/>
    <w:rsid w:val="00ED1D92"/>
    <w:rsid w:val="00ED2464"/>
    <w:rsid w:val="00ED30D1"/>
    <w:rsid w:val="00ED50CB"/>
    <w:rsid w:val="00ED7AD7"/>
    <w:rsid w:val="00EE1B21"/>
    <w:rsid w:val="00EE3B6C"/>
    <w:rsid w:val="00EE3D04"/>
    <w:rsid w:val="00EE5335"/>
    <w:rsid w:val="00EE5639"/>
    <w:rsid w:val="00EE5D68"/>
    <w:rsid w:val="00EE5DD4"/>
    <w:rsid w:val="00EE5E7A"/>
    <w:rsid w:val="00EF0AAD"/>
    <w:rsid w:val="00EF1EC2"/>
    <w:rsid w:val="00EF499E"/>
    <w:rsid w:val="00EF582E"/>
    <w:rsid w:val="00EF7474"/>
    <w:rsid w:val="00F03799"/>
    <w:rsid w:val="00F04DC4"/>
    <w:rsid w:val="00F0619C"/>
    <w:rsid w:val="00F10E2F"/>
    <w:rsid w:val="00F1401E"/>
    <w:rsid w:val="00F14A82"/>
    <w:rsid w:val="00F14CAE"/>
    <w:rsid w:val="00F17DDE"/>
    <w:rsid w:val="00F21FE3"/>
    <w:rsid w:val="00F2256C"/>
    <w:rsid w:val="00F22A07"/>
    <w:rsid w:val="00F230BE"/>
    <w:rsid w:val="00F2335E"/>
    <w:rsid w:val="00F23DDF"/>
    <w:rsid w:val="00F249A2"/>
    <w:rsid w:val="00F2779C"/>
    <w:rsid w:val="00F3421F"/>
    <w:rsid w:val="00F35438"/>
    <w:rsid w:val="00F37C15"/>
    <w:rsid w:val="00F42026"/>
    <w:rsid w:val="00F42BB9"/>
    <w:rsid w:val="00F42C5C"/>
    <w:rsid w:val="00F42E04"/>
    <w:rsid w:val="00F4420D"/>
    <w:rsid w:val="00F44482"/>
    <w:rsid w:val="00F44625"/>
    <w:rsid w:val="00F45559"/>
    <w:rsid w:val="00F46A20"/>
    <w:rsid w:val="00F5062F"/>
    <w:rsid w:val="00F53327"/>
    <w:rsid w:val="00F57AC5"/>
    <w:rsid w:val="00F64F9A"/>
    <w:rsid w:val="00F65963"/>
    <w:rsid w:val="00F65BB5"/>
    <w:rsid w:val="00F66A51"/>
    <w:rsid w:val="00F7451F"/>
    <w:rsid w:val="00F75702"/>
    <w:rsid w:val="00F768E4"/>
    <w:rsid w:val="00F80F79"/>
    <w:rsid w:val="00F818CF"/>
    <w:rsid w:val="00F81F48"/>
    <w:rsid w:val="00F83254"/>
    <w:rsid w:val="00F837AE"/>
    <w:rsid w:val="00F84220"/>
    <w:rsid w:val="00F852AC"/>
    <w:rsid w:val="00F870EE"/>
    <w:rsid w:val="00F87A6E"/>
    <w:rsid w:val="00F90B04"/>
    <w:rsid w:val="00F90DFB"/>
    <w:rsid w:val="00F9354A"/>
    <w:rsid w:val="00F95026"/>
    <w:rsid w:val="00F955CB"/>
    <w:rsid w:val="00F97A77"/>
    <w:rsid w:val="00F97F53"/>
    <w:rsid w:val="00FA13DD"/>
    <w:rsid w:val="00FA2186"/>
    <w:rsid w:val="00FA253B"/>
    <w:rsid w:val="00FA2A4D"/>
    <w:rsid w:val="00FA70FE"/>
    <w:rsid w:val="00FA7164"/>
    <w:rsid w:val="00FB02D6"/>
    <w:rsid w:val="00FB10D0"/>
    <w:rsid w:val="00FB385B"/>
    <w:rsid w:val="00FB3A29"/>
    <w:rsid w:val="00FB48D6"/>
    <w:rsid w:val="00FB6984"/>
    <w:rsid w:val="00FB76DC"/>
    <w:rsid w:val="00FC0A8B"/>
    <w:rsid w:val="00FC226D"/>
    <w:rsid w:val="00FC29AE"/>
    <w:rsid w:val="00FC2E3F"/>
    <w:rsid w:val="00FC30EC"/>
    <w:rsid w:val="00FC31CB"/>
    <w:rsid w:val="00FC4BA0"/>
    <w:rsid w:val="00FC6084"/>
    <w:rsid w:val="00FC75FE"/>
    <w:rsid w:val="00FC7F9B"/>
    <w:rsid w:val="00FD235E"/>
    <w:rsid w:val="00FD252D"/>
    <w:rsid w:val="00FD2631"/>
    <w:rsid w:val="00FD46E7"/>
    <w:rsid w:val="00FD55E6"/>
    <w:rsid w:val="00FD759F"/>
    <w:rsid w:val="00FD7B3B"/>
    <w:rsid w:val="00FE1C38"/>
    <w:rsid w:val="00FE2A19"/>
    <w:rsid w:val="00FE35CE"/>
    <w:rsid w:val="00FE3F07"/>
    <w:rsid w:val="00FE7071"/>
    <w:rsid w:val="00FF1A03"/>
    <w:rsid w:val="00FF22CA"/>
    <w:rsid w:val="00FF28C3"/>
    <w:rsid w:val="00FF3061"/>
    <w:rsid w:val="00FF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8DDE787"/>
  <w15:docId w15:val="{2F5D39B5-8BA9-408B-AE3F-AC9D842C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C1D"/>
    <w:rPr>
      <w:sz w:val="24"/>
    </w:rPr>
  </w:style>
  <w:style w:type="paragraph" w:styleId="Heading1">
    <w:name w:val="heading 1"/>
    <w:basedOn w:val="Normal"/>
    <w:next w:val="Normal"/>
    <w:link w:val="Heading1Char"/>
    <w:qFormat/>
    <w:pPr>
      <w:keepNext/>
      <w:spacing w:before="240" w:after="60"/>
      <w:jc w:val="both"/>
      <w:outlineLvl w:val="0"/>
    </w:pPr>
    <w:rPr>
      <w:rFonts w:ascii="Arial" w:hAnsi="Arial"/>
      <w:b/>
      <w:color w:val="000000"/>
      <w:kern w:val="28"/>
      <w:sz w:val="28"/>
    </w:rPr>
  </w:style>
  <w:style w:type="paragraph" w:styleId="Heading2">
    <w:name w:val="heading 2"/>
    <w:basedOn w:val="Normal"/>
    <w:next w:val="Normal"/>
    <w:qFormat/>
    <w:pPr>
      <w:spacing w:before="240" w:after="60"/>
      <w:jc w:val="both"/>
      <w:outlineLvl w:val="1"/>
    </w:pPr>
    <w:rPr>
      <w:rFonts w:ascii="Arial" w:hAnsi="Arial"/>
      <w:b/>
      <w:color w:val="000000"/>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i/>
      <w:color w:val="FF00FF"/>
      <w:sz w:val="20"/>
    </w:rPr>
  </w:style>
  <w:style w:type="paragraph" w:styleId="Heading5">
    <w:name w:val="heading 5"/>
    <w:basedOn w:val="Normal"/>
    <w:next w:val="Normal"/>
    <w:qFormat/>
    <w:pPr>
      <w:keepNext/>
      <w:jc w:val="right"/>
      <w:outlineLvl w:val="4"/>
    </w:pPr>
    <w:rPr>
      <w:b/>
      <w:color w:val="0000FF"/>
    </w:rPr>
  </w:style>
  <w:style w:type="paragraph" w:styleId="Heading6">
    <w:name w:val="heading 6"/>
    <w:basedOn w:val="Normal"/>
    <w:next w:val="Normal"/>
    <w:qFormat/>
    <w:pPr>
      <w:keepNext/>
      <w:spacing w:after="120"/>
      <w:jc w:val="both"/>
      <w:outlineLvl w:val="5"/>
    </w:pPr>
    <w:rPr>
      <w:rFonts w:ascii="Arial" w:hAnsi="Arial"/>
      <w:b/>
      <w:color w:val="FF0000"/>
      <w:sz w:val="22"/>
      <w:lang w:eastAsia="en-U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outlineLvl w:val="7"/>
    </w:pPr>
    <w:rPr>
      <w:rFonts w:ascii="Arial" w:hAnsi="Arial"/>
      <w:b/>
      <w:caps/>
      <w:sz w:val="28"/>
    </w:rPr>
  </w:style>
  <w:style w:type="paragraph" w:styleId="Heading9">
    <w:name w:val="heading 9"/>
    <w:basedOn w:val="Normal"/>
    <w:next w:val="Normal"/>
    <w:qFormat/>
    <w:pPr>
      <w:keepNext/>
      <w:outlineLvl w:val="8"/>
    </w:pPr>
    <w:rPr>
      <w:i/>
      <w:color w:val="FF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120"/>
      <w:jc w:val="both"/>
    </w:pPr>
    <w:rPr>
      <w:rFonts w:ascii="Arial" w:hAnsi="Arial"/>
      <w:color w:val="000000"/>
      <w:sz w:val="22"/>
      <w:lang w:eastAsia="en-US"/>
    </w:rPr>
  </w:style>
  <w:style w:type="paragraph" w:styleId="BodyText">
    <w:name w:val="Body Text"/>
    <w:basedOn w:val="Normal"/>
    <w:rPr>
      <w:color w:val="000000"/>
    </w:rPr>
  </w:style>
  <w:style w:type="paragraph" w:styleId="BodyText2">
    <w:name w:val="Body Text 2"/>
    <w:basedOn w:val="Normal"/>
    <w:pPr>
      <w:jc w:val="both"/>
    </w:pPr>
    <w:rPr>
      <w:i/>
      <w:color w:val="FF00FF"/>
      <w:sz w:val="20"/>
    </w:rPr>
  </w:style>
  <w:style w:type="paragraph" w:styleId="EndnoteText">
    <w:name w:val="endnote text"/>
    <w:basedOn w:val="Normal"/>
    <w:semiHidden/>
    <w:pPr>
      <w:widowControl w:val="0"/>
      <w:spacing w:after="120"/>
      <w:jc w:val="both"/>
    </w:pPr>
    <w:rPr>
      <w:rFonts w:ascii="CG Times" w:hAnsi="CG Times"/>
      <w:snapToGrid w:val="0"/>
      <w:color w:val="000000"/>
      <w:sz w:val="22"/>
      <w:lang w:eastAsia="en-US"/>
    </w:rPr>
  </w:style>
  <w:style w:type="paragraph" w:styleId="BodyText3">
    <w:name w:val="Body Text 3"/>
    <w:basedOn w:val="Normal"/>
    <w:rPr>
      <w:i/>
      <w:color w:val="FF00FF"/>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Arial" w:hAnsi="Arial"/>
    </w:rPr>
  </w:style>
  <w:style w:type="paragraph" w:customStyle="1" w:styleId="Heading2a">
    <w:name w:val="Heading 2a"/>
    <w:basedOn w:val="Heading2"/>
    <w:pPr>
      <w:keepNext/>
      <w:jc w:val="left"/>
    </w:pPr>
    <w:rPr>
      <w:color w:val="auto"/>
      <w:sz w:val="24"/>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61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44625"/>
    <w:rPr>
      <w:sz w:val="16"/>
      <w:szCs w:val="16"/>
    </w:rPr>
  </w:style>
  <w:style w:type="paragraph" w:styleId="CommentText">
    <w:name w:val="annotation text"/>
    <w:basedOn w:val="Normal"/>
    <w:link w:val="CommentTextChar"/>
    <w:semiHidden/>
    <w:rsid w:val="00F44625"/>
    <w:rPr>
      <w:sz w:val="20"/>
    </w:rPr>
  </w:style>
  <w:style w:type="paragraph" w:styleId="CommentSubject">
    <w:name w:val="annotation subject"/>
    <w:basedOn w:val="CommentText"/>
    <w:next w:val="CommentText"/>
    <w:semiHidden/>
    <w:rsid w:val="00F44625"/>
    <w:rPr>
      <w:b/>
      <w:bCs/>
    </w:rPr>
  </w:style>
  <w:style w:type="paragraph" w:styleId="BalloonText">
    <w:name w:val="Balloon Text"/>
    <w:basedOn w:val="Normal"/>
    <w:semiHidden/>
    <w:rsid w:val="00F44625"/>
    <w:rPr>
      <w:rFonts w:ascii="Tahoma" w:hAnsi="Tahoma" w:cs="Tahoma"/>
      <w:sz w:val="16"/>
      <w:szCs w:val="16"/>
    </w:rPr>
  </w:style>
  <w:style w:type="character" w:customStyle="1" w:styleId="EmailStyle29">
    <w:name w:val="EmailStyle29"/>
    <w:basedOn w:val="DefaultParagraphFont"/>
    <w:semiHidden/>
    <w:rsid w:val="00C61D9C"/>
    <w:rPr>
      <w:rFonts w:ascii="Arial" w:hAnsi="Arial" w:cs="Arial"/>
      <w:b w:val="0"/>
      <w:bCs w:val="0"/>
      <w:i w:val="0"/>
      <w:iCs w:val="0"/>
      <w:strike w:val="0"/>
      <w:color w:val="0000FF"/>
      <w:sz w:val="20"/>
      <w:szCs w:val="20"/>
      <w:u w:val="none"/>
    </w:rPr>
  </w:style>
  <w:style w:type="paragraph" w:customStyle="1" w:styleId="Default">
    <w:name w:val="Default"/>
    <w:rsid w:val="002C30C4"/>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rsid w:val="00257119"/>
    <w:rPr>
      <w:rFonts w:ascii="Arial" w:hAnsi="Arial"/>
      <w:b/>
      <w:color w:val="000000"/>
      <w:kern w:val="28"/>
      <w:sz w:val="28"/>
    </w:rPr>
  </w:style>
  <w:style w:type="paragraph" w:styleId="NormalWeb">
    <w:name w:val="Normal (Web)"/>
    <w:basedOn w:val="Normal"/>
    <w:uiPriority w:val="99"/>
    <w:unhideWhenUsed/>
    <w:rsid w:val="006B5D0B"/>
    <w:rPr>
      <w:rFonts w:eastAsiaTheme="minorHAnsi"/>
      <w:szCs w:val="24"/>
    </w:rPr>
  </w:style>
  <w:style w:type="paragraph" w:styleId="ListParagraph">
    <w:name w:val="List Paragraph"/>
    <w:basedOn w:val="Normal"/>
    <w:uiPriority w:val="34"/>
    <w:qFormat/>
    <w:rsid w:val="00A04630"/>
    <w:pPr>
      <w:ind w:left="720"/>
      <w:contextualSpacing/>
    </w:pPr>
  </w:style>
  <w:style w:type="character" w:customStyle="1" w:styleId="HeaderChar">
    <w:name w:val="Header Char"/>
    <w:basedOn w:val="DefaultParagraphFont"/>
    <w:link w:val="Header"/>
    <w:rsid w:val="00670413"/>
    <w:rPr>
      <w:rFonts w:ascii="Arial" w:hAnsi="Arial"/>
      <w:color w:val="000000"/>
      <w:sz w:val="22"/>
      <w:lang w:eastAsia="en-US"/>
    </w:rPr>
  </w:style>
  <w:style w:type="character" w:styleId="Hyperlink">
    <w:name w:val="Hyperlink"/>
    <w:basedOn w:val="DefaultParagraphFont"/>
    <w:unhideWhenUsed/>
    <w:rsid w:val="00820BE6"/>
    <w:rPr>
      <w:color w:val="0000FF" w:themeColor="hyperlink"/>
      <w:u w:val="single"/>
    </w:rPr>
  </w:style>
  <w:style w:type="character" w:styleId="UnresolvedMention">
    <w:name w:val="Unresolved Mention"/>
    <w:basedOn w:val="DefaultParagraphFont"/>
    <w:uiPriority w:val="99"/>
    <w:semiHidden/>
    <w:unhideWhenUsed/>
    <w:rsid w:val="00820BE6"/>
    <w:rPr>
      <w:color w:val="808080"/>
      <w:shd w:val="clear" w:color="auto" w:fill="E6E6E6"/>
    </w:rPr>
  </w:style>
  <w:style w:type="paragraph" w:styleId="Revision">
    <w:name w:val="Revision"/>
    <w:hidden/>
    <w:uiPriority w:val="99"/>
    <w:semiHidden/>
    <w:rsid w:val="00A77822"/>
    <w:rPr>
      <w:sz w:val="24"/>
    </w:rPr>
  </w:style>
  <w:style w:type="paragraph" w:styleId="PlainText">
    <w:name w:val="Plain Text"/>
    <w:basedOn w:val="Normal"/>
    <w:link w:val="PlainTextChar"/>
    <w:uiPriority w:val="99"/>
    <w:semiHidden/>
    <w:unhideWhenUsed/>
    <w:rsid w:val="007507CD"/>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semiHidden/>
    <w:rsid w:val="007507CD"/>
    <w:rPr>
      <w:rFonts w:ascii="Arial" w:eastAsiaTheme="minorHAnsi" w:hAnsi="Arial" w:cstheme="minorBidi"/>
      <w:sz w:val="24"/>
      <w:szCs w:val="21"/>
      <w:lang w:eastAsia="en-US"/>
    </w:rPr>
  </w:style>
  <w:style w:type="paragraph" w:customStyle="1" w:styleId="Style3">
    <w:name w:val="Style3"/>
    <w:basedOn w:val="Normal"/>
    <w:rsid w:val="000B2751"/>
    <w:pPr>
      <w:spacing w:before="60" w:after="60"/>
      <w:contextualSpacing/>
    </w:pPr>
    <w:rPr>
      <w:rFonts w:ascii="Arial" w:hAnsi="Arial"/>
      <w:sz w:val="20"/>
      <w:lang w:eastAsia="en-US"/>
    </w:rPr>
  </w:style>
  <w:style w:type="paragraph" w:customStyle="1" w:styleId="Questiontext">
    <w:name w:val="Question text"/>
    <w:basedOn w:val="Normal"/>
    <w:qFormat/>
    <w:rsid w:val="000428CE"/>
    <w:pPr>
      <w:spacing w:before="120" w:after="60"/>
    </w:pPr>
    <w:rPr>
      <w:rFonts w:ascii="Arial" w:hAnsi="Arial" w:cs="Arial"/>
      <w:sz w:val="20"/>
      <w:lang w:eastAsia="en-US"/>
    </w:rPr>
  </w:style>
  <w:style w:type="paragraph" w:customStyle="1" w:styleId="searchresult">
    <w:name w:val="searchresult"/>
    <w:basedOn w:val="Normal"/>
    <w:rsid w:val="000428CE"/>
    <w:pPr>
      <w:spacing w:before="100" w:beforeAutospacing="1" w:after="100" w:afterAutospacing="1"/>
    </w:pPr>
    <w:rPr>
      <w:szCs w:val="24"/>
    </w:rPr>
  </w:style>
  <w:style w:type="paragraph" w:customStyle="1" w:styleId="address">
    <w:name w:val="address"/>
    <w:basedOn w:val="Normal"/>
    <w:rsid w:val="000428CE"/>
    <w:pPr>
      <w:spacing w:before="100" w:beforeAutospacing="1" w:after="100" w:afterAutospacing="1"/>
    </w:pPr>
    <w:rPr>
      <w:szCs w:val="24"/>
    </w:rPr>
  </w:style>
  <w:style w:type="paragraph" w:customStyle="1" w:styleId="metainfo">
    <w:name w:val="metainfo"/>
    <w:basedOn w:val="Normal"/>
    <w:rsid w:val="000428CE"/>
    <w:pPr>
      <w:spacing w:before="100" w:beforeAutospacing="1" w:after="100" w:afterAutospacing="1"/>
    </w:pPr>
    <w:rPr>
      <w:szCs w:val="24"/>
    </w:rPr>
  </w:style>
  <w:style w:type="character" w:customStyle="1" w:styleId="divider">
    <w:name w:val="divider"/>
    <w:basedOn w:val="DefaultParagraphFont"/>
    <w:rsid w:val="000428CE"/>
  </w:style>
  <w:style w:type="paragraph" w:customStyle="1" w:styleId="DDtext">
    <w:name w:val="DD text"/>
    <w:basedOn w:val="Normal"/>
    <w:autoRedefine/>
    <w:qFormat/>
    <w:rsid w:val="005641B2"/>
    <w:pPr>
      <w:spacing w:line="276" w:lineRule="auto"/>
    </w:pPr>
    <w:rPr>
      <w:rFonts w:ascii="Arial" w:hAnsi="Arial" w:cs="Arial"/>
      <w:color w:val="000000" w:themeColor="text1"/>
      <w:szCs w:val="24"/>
      <w:lang w:eastAsia="en-US"/>
    </w:rPr>
  </w:style>
  <w:style w:type="character" w:customStyle="1" w:styleId="CommentTextChar">
    <w:name w:val="Comment Text Char"/>
    <w:basedOn w:val="DefaultParagraphFont"/>
    <w:link w:val="CommentText"/>
    <w:semiHidden/>
    <w:rsid w:val="007A49BF"/>
  </w:style>
  <w:style w:type="character" w:styleId="FollowedHyperlink">
    <w:name w:val="FollowedHyperlink"/>
    <w:basedOn w:val="DefaultParagraphFont"/>
    <w:semiHidden/>
    <w:unhideWhenUsed/>
    <w:rsid w:val="006235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4247">
      <w:bodyDiv w:val="1"/>
      <w:marLeft w:val="0"/>
      <w:marRight w:val="0"/>
      <w:marTop w:val="0"/>
      <w:marBottom w:val="0"/>
      <w:divBdr>
        <w:top w:val="none" w:sz="0" w:space="0" w:color="auto"/>
        <w:left w:val="none" w:sz="0" w:space="0" w:color="auto"/>
        <w:bottom w:val="none" w:sz="0" w:space="0" w:color="auto"/>
        <w:right w:val="none" w:sz="0" w:space="0" w:color="auto"/>
      </w:divBdr>
    </w:div>
    <w:div w:id="155539044">
      <w:bodyDiv w:val="1"/>
      <w:marLeft w:val="0"/>
      <w:marRight w:val="0"/>
      <w:marTop w:val="0"/>
      <w:marBottom w:val="0"/>
      <w:divBdr>
        <w:top w:val="none" w:sz="0" w:space="0" w:color="auto"/>
        <w:left w:val="none" w:sz="0" w:space="0" w:color="auto"/>
        <w:bottom w:val="none" w:sz="0" w:space="0" w:color="auto"/>
        <w:right w:val="none" w:sz="0" w:space="0" w:color="auto"/>
      </w:divBdr>
    </w:div>
    <w:div w:id="231014476">
      <w:bodyDiv w:val="1"/>
      <w:marLeft w:val="0"/>
      <w:marRight w:val="0"/>
      <w:marTop w:val="0"/>
      <w:marBottom w:val="0"/>
      <w:divBdr>
        <w:top w:val="none" w:sz="0" w:space="0" w:color="auto"/>
        <w:left w:val="none" w:sz="0" w:space="0" w:color="auto"/>
        <w:bottom w:val="none" w:sz="0" w:space="0" w:color="auto"/>
        <w:right w:val="none" w:sz="0" w:space="0" w:color="auto"/>
      </w:divBdr>
    </w:div>
    <w:div w:id="235869682">
      <w:bodyDiv w:val="1"/>
      <w:marLeft w:val="0"/>
      <w:marRight w:val="0"/>
      <w:marTop w:val="0"/>
      <w:marBottom w:val="0"/>
      <w:divBdr>
        <w:top w:val="none" w:sz="0" w:space="0" w:color="auto"/>
        <w:left w:val="none" w:sz="0" w:space="0" w:color="auto"/>
        <w:bottom w:val="none" w:sz="0" w:space="0" w:color="auto"/>
        <w:right w:val="none" w:sz="0" w:space="0" w:color="auto"/>
      </w:divBdr>
    </w:div>
    <w:div w:id="262734142">
      <w:bodyDiv w:val="1"/>
      <w:marLeft w:val="0"/>
      <w:marRight w:val="0"/>
      <w:marTop w:val="0"/>
      <w:marBottom w:val="0"/>
      <w:divBdr>
        <w:top w:val="none" w:sz="0" w:space="0" w:color="auto"/>
        <w:left w:val="none" w:sz="0" w:space="0" w:color="auto"/>
        <w:bottom w:val="none" w:sz="0" w:space="0" w:color="auto"/>
        <w:right w:val="none" w:sz="0" w:space="0" w:color="auto"/>
      </w:divBdr>
    </w:div>
    <w:div w:id="428235870">
      <w:bodyDiv w:val="1"/>
      <w:marLeft w:val="0"/>
      <w:marRight w:val="0"/>
      <w:marTop w:val="0"/>
      <w:marBottom w:val="0"/>
      <w:divBdr>
        <w:top w:val="none" w:sz="0" w:space="0" w:color="auto"/>
        <w:left w:val="none" w:sz="0" w:space="0" w:color="auto"/>
        <w:bottom w:val="none" w:sz="0" w:space="0" w:color="auto"/>
        <w:right w:val="none" w:sz="0" w:space="0" w:color="auto"/>
      </w:divBdr>
    </w:div>
    <w:div w:id="487671796">
      <w:bodyDiv w:val="1"/>
      <w:marLeft w:val="0"/>
      <w:marRight w:val="0"/>
      <w:marTop w:val="0"/>
      <w:marBottom w:val="0"/>
      <w:divBdr>
        <w:top w:val="none" w:sz="0" w:space="0" w:color="auto"/>
        <w:left w:val="none" w:sz="0" w:space="0" w:color="auto"/>
        <w:bottom w:val="none" w:sz="0" w:space="0" w:color="auto"/>
        <w:right w:val="none" w:sz="0" w:space="0" w:color="auto"/>
      </w:divBdr>
    </w:div>
    <w:div w:id="677082225">
      <w:bodyDiv w:val="1"/>
      <w:marLeft w:val="0"/>
      <w:marRight w:val="0"/>
      <w:marTop w:val="0"/>
      <w:marBottom w:val="0"/>
      <w:divBdr>
        <w:top w:val="none" w:sz="0" w:space="0" w:color="auto"/>
        <w:left w:val="none" w:sz="0" w:space="0" w:color="auto"/>
        <w:bottom w:val="none" w:sz="0" w:space="0" w:color="auto"/>
        <w:right w:val="none" w:sz="0" w:space="0" w:color="auto"/>
      </w:divBdr>
    </w:div>
    <w:div w:id="735058043">
      <w:bodyDiv w:val="1"/>
      <w:marLeft w:val="0"/>
      <w:marRight w:val="0"/>
      <w:marTop w:val="0"/>
      <w:marBottom w:val="0"/>
      <w:divBdr>
        <w:top w:val="none" w:sz="0" w:space="0" w:color="auto"/>
        <w:left w:val="none" w:sz="0" w:space="0" w:color="auto"/>
        <w:bottom w:val="none" w:sz="0" w:space="0" w:color="auto"/>
        <w:right w:val="none" w:sz="0" w:space="0" w:color="auto"/>
      </w:divBdr>
    </w:div>
    <w:div w:id="942767348">
      <w:bodyDiv w:val="1"/>
      <w:marLeft w:val="0"/>
      <w:marRight w:val="0"/>
      <w:marTop w:val="0"/>
      <w:marBottom w:val="0"/>
      <w:divBdr>
        <w:top w:val="none" w:sz="0" w:space="0" w:color="auto"/>
        <w:left w:val="none" w:sz="0" w:space="0" w:color="auto"/>
        <w:bottom w:val="none" w:sz="0" w:space="0" w:color="auto"/>
        <w:right w:val="none" w:sz="0" w:space="0" w:color="auto"/>
      </w:divBdr>
    </w:div>
    <w:div w:id="966862197">
      <w:bodyDiv w:val="1"/>
      <w:marLeft w:val="0"/>
      <w:marRight w:val="0"/>
      <w:marTop w:val="0"/>
      <w:marBottom w:val="0"/>
      <w:divBdr>
        <w:top w:val="none" w:sz="0" w:space="0" w:color="auto"/>
        <w:left w:val="none" w:sz="0" w:space="0" w:color="auto"/>
        <w:bottom w:val="none" w:sz="0" w:space="0" w:color="auto"/>
        <w:right w:val="none" w:sz="0" w:space="0" w:color="auto"/>
      </w:divBdr>
    </w:div>
    <w:div w:id="991524760">
      <w:bodyDiv w:val="1"/>
      <w:marLeft w:val="0"/>
      <w:marRight w:val="0"/>
      <w:marTop w:val="0"/>
      <w:marBottom w:val="0"/>
      <w:divBdr>
        <w:top w:val="none" w:sz="0" w:space="0" w:color="auto"/>
        <w:left w:val="none" w:sz="0" w:space="0" w:color="auto"/>
        <w:bottom w:val="none" w:sz="0" w:space="0" w:color="auto"/>
        <w:right w:val="none" w:sz="0" w:space="0" w:color="auto"/>
      </w:divBdr>
      <w:divsChild>
        <w:div w:id="270280865">
          <w:marLeft w:val="0"/>
          <w:marRight w:val="0"/>
          <w:marTop w:val="0"/>
          <w:marBottom w:val="0"/>
          <w:divBdr>
            <w:top w:val="none" w:sz="0" w:space="0" w:color="auto"/>
            <w:left w:val="none" w:sz="0" w:space="0" w:color="auto"/>
            <w:bottom w:val="none" w:sz="0" w:space="0" w:color="auto"/>
            <w:right w:val="none" w:sz="0" w:space="0" w:color="auto"/>
          </w:divBdr>
        </w:div>
      </w:divsChild>
    </w:div>
    <w:div w:id="992375691">
      <w:bodyDiv w:val="1"/>
      <w:marLeft w:val="0"/>
      <w:marRight w:val="0"/>
      <w:marTop w:val="0"/>
      <w:marBottom w:val="0"/>
      <w:divBdr>
        <w:top w:val="none" w:sz="0" w:space="0" w:color="auto"/>
        <w:left w:val="none" w:sz="0" w:space="0" w:color="auto"/>
        <w:bottom w:val="none" w:sz="0" w:space="0" w:color="auto"/>
        <w:right w:val="none" w:sz="0" w:space="0" w:color="auto"/>
      </w:divBdr>
    </w:div>
    <w:div w:id="1132791260">
      <w:bodyDiv w:val="1"/>
      <w:marLeft w:val="0"/>
      <w:marRight w:val="0"/>
      <w:marTop w:val="0"/>
      <w:marBottom w:val="0"/>
      <w:divBdr>
        <w:top w:val="none" w:sz="0" w:space="0" w:color="auto"/>
        <w:left w:val="none" w:sz="0" w:space="0" w:color="auto"/>
        <w:bottom w:val="none" w:sz="0" w:space="0" w:color="auto"/>
        <w:right w:val="none" w:sz="0" w:space="0" w:color="auto"/>
      </w:divBdr>
    </w:div>
    <w:div w:id="1190409527">
      <w:bodyDiv w:val="1"/>
      <w:marLeft w:val="0"/>
      <w:marRight w:val="0"/>
      <w:marTop w:val="0"/>
      <w:marBottom w:val="0"/>
      <w:divBdr>
        <w:top w:val="none" w:sz="0" w:space="0" w:color="auto"/>
        <w:left w:val="none" w:sz="0" w:space="0" w:color="auto"/>
        <w:bottom w:val="none" w:sz="0" w:space="0" w:color="auto"/>
        <w:right w:val="none" w:sz="0" w:space="0" w:color="auto"/>
      </w:divBdr>
    </w:div>
    <w:div w:id="1210144712">
      <w:bodyDiv w:val="1"/>
      <w:marLeft w:val="0"/>
      <w:marRight w:val="0"/>
      <w:marTop w:val="0"/>
      <w:marBottom w:val="0"/>
      <w:divBdr>
        <w:top w:val="none" w:sz="0" w:space="0" w:color="auto"/>
        <w:left w:val="none" w:sz="0" w:space="0" w:color="auto"/>
        <w:bottom w:val="none" w:sz="0" w:space="0" w:color="auto"/>
        <w:right w:val="none" w:sz="0" w:space="0" w:color="auto"/>
      </w:divBdr>
    </w:div>
    <w:div w:id="1255702449">
      <w:bodyDiv w:val="1"/>
      <w:marLeft w:val="0"/>
      <w:marRight w:val="0"/>
      <w:marTop w:val="0"/>
      <w:marBottom w:val="0"/>
      <w:divBdr>
        <w:top w:val="none" w:sz="0" w:space="0" w:color="auto"/>
        <w:left w:val="none" w:sz="0" w:space="0" w:color="auto"/>
        <w:bottom w:val="none" w:sz="0" w:space="0" w:color="auto"/>
        <w:right w:val="none" w:sz="0" w:space="0" w:color="auto"/>
      </w:divBdr>
    </w:div>
    <w:div w:id="1277903587">
      <w:bodyDiv w:val="1"/>
      <w:marLeft w:val="0"/>
      <w:marRight w:val="0"/>
      <w:marTop w:val="0"/>
      <w:marBottom w:val="0"/>
      <w:divBdr>
        <w:top w:val="none" w:sz="0" w:space="0" w:color="auto"/>
        <w:left w:val="none" w:sz="0" w:space="0" w:color="auto"/>
        <w:bottom w:val="none" w:sz="0" w:space="0" w:color="auto"/>
        <w:right w:val="none" w:sz="0" w:space="0" w:color="auto"/>
      </w:divBdr>
    </w:div>
    <w:div w:id="1370228766">
      <w:bodyDiv w:val="1"/>
      <w:marLeft w:val="0"/>
      <w:marRight w:val="0"/>
      <w:marTop w:val="0"/>
      <w:marBottom w:val="0"/>
      <w:divBdr>
        <w:top w:val="none" w:sz="0" w:space="0" w:color="auto"/>
        <w:left w:val="none" w:sz="0" w:space="0" w:color="auto"/>
        <w:bottom w:val="none" w:sz="0" w:space="0" w:color="auto"/>
        <w:right w:val="none" w:sz="0" w:space="0" w:color="auto"/>
      </w:divBdr>
    </w:div>
    <w:div w:id="1397818214">
      <w:bodyDiv w:val="1"/>
      <w:marLeft w:val="0"/>
      <w:marRight w:val="0"/>
      <w:marTop w:val="0"/>
      <w:marBottom w:val="0"/>
      <w:divBdr>
        <w:top w:val="none" w:sz="0" w:space="0" w:color="auto"/>
        <w:left w:val="none" w:sz="0" w:space="0" w:color="auto"/>
        <w:bottom w:val="none" w:sz="0" w:space="0" w:color="auto"/>
        <w:right w:val="none" w:sz="0" w:space="0" w:color="auto"/>
      </w:divBdr>
    </w:div>
    <w:div w:id="1492328249">
      <w:bodyDiv w:val="1"/>
      <w:marLeft w:val="0"/>
      <w:marRight w:val="0"/>
      <w:marTop w:val="0"/>
      <w:marBottom w:val="0"/>
      <w:divBdr>
        <w:top w:val="none" w:sz="0" w:space="0" w:color="auto"/>
        <w:left w:val="none" w:sz="0" w:space="0" w:color="auto"/>
        <w:bottom w:val="none" w:sz="0" w:space="0" w:color="auto"/>
        <w:right w:val="none" w:sz="0" w:space="0" w:color="auto"/>
      </w:divBdr>
    </w:div>
    <w:div w:id="1593126055">
      <w:bodyDiv w:val="1"/>
      <w:marLeft w:val="0"/>
      <w:marRight w:val="0"/>
      <w:marTop w:val="0"/>
      <w:marBottom w:val="0"/>
      <w:divBdr>
        <w:top w:val="none" w:sz="0" w:space="0" w:color="auto"/>
        <w:left w:val="none" w:sz="0" w:space="0" w:color="auto"/>
        <w:bottom w:val="none" w:sz="0" w:space="0" w:color="auto"/>
        <w:right w:val="none" w:sz="0" w:space="0" w:color="auto"/>
      </w:divBdr>
    </w:div>
    <w:div w:id="1622376337">
      <w:bodyDiv w:val="1"/>
      <w:marLeft w:val="0"/>
      <w:marRight w:val="0"/>
      <w:marTop w:val="0"/>
      <w:marBottom w:val="0"/>
      <w:divBdr>
        <w:top w:val="none" w:sz="0" w:space="0" w:color="auto"/>
        <w:left w:val="none" w:sz="0" w:space="0" w:color="auto"/>
        <w:bottom w:val="none" w:sz="0" w:space="0" w:color="auto"/>
        <w:right w:val="none" w:sz="0" w:space="0" w:color="auto"/>
      </w:divBdr>
    </w:div>
    <w:div w:id="1637367541">
      <w:bodyDiv w:val="1"/>
      <w:marLeft w:val="0"/>
      <w:marRight w:val="0"/>
      <w:marTop w:val="0"/>
      <w:marBottom w:val="0"/>
      <w:divBdr>
        <w:top w:val="none" w:sz="0" w:space="0" w:color="auto"/>
        <w:left w:val="none" w:sz="0" w:space="0" w:color="auto"/>
        <w:bottom w:val="none" w:sz="0" w:space="0" w:color="auto"/>
        <w:right w:val="none" w:sz="0" w:space="0" w:color="auto"/>
      </w:divBdr>
    </w:div>
    <w:div w:id="1670668898">
      <w:bodyDiv w:val="1"/>
      <w:marLeft w:val="0"/>
      <w:marRight w:val="0"/>
      <w:marTop w:val="0"/>
      <w:marBottom w:val="0"/>
      <w:divBdr>
        <w:top w:val="none" w:sz="0" w:space="0" w:color="auto"/>
        <w:left w:val="none" w:sz="0" w:space="0" w:color="auto"/>
        <w:bottom w:val="none" w:sz="0" w:space="0" w:color="auto"/>
        <w:right w:val="none" w:sz="0" w:space="0" w:color="auto"/>
      </w:divBdr>
    </w:div>
    <w:div w:id="1735006032">
      <w:bodyDiv w:val="1"/>
      <w:marLeft w:val="0"/>
      <w:marRight w:val="0"/>
      <w:marTop w:val="0"/>
      <w:marBottom w:val="0"/>
      <w:divBdr>
        <w:top w:val="none" w:sz="0" w:space="0" w:color="auto"/>
        <w:left w:val="none" w:sz="0" w:space="0" w:color="auto"/>
        <w:bottom w:val="none" w:sz="0" w:space="0" w:color="auto"/>
        <w:right w:val="none" w:sz="0" w:space="0" w:color="auto"/>
      </w:divBdr>
    </w:div>
    <w:div w:id="1791582851">
      <w:bodyDiv w:val="1"/>
      <w:marLeft w:val="0"/>
      <w:marRight w:val="0"/>
      <w:marTop w:val="0"/>
      <w:marBottom w:val="0"/>
      <w:divBdr>
        <w:top w:val="none" w:sz="0" w:space="0" w:color="auto"/>
        <w:left w:val="none" w:sz="0" w:space="0" w:color="auto"/>
        <w:bottom w:val="none" w:sz="0" w:space="0" w:color="auto"/>
        <w:right w:val="none" w:sz="0" w:space="0" w:color="auto"/>
      </w:divBdr>
    </w:div>
    <w:div w:id="1796673467">
      <w:bodyDiv w:val="1"/>
      <w:marLeft w:val="0"/>
      <w:marRight w:val="0"/>
      <w:marTop w:val="0"/>
      <w:marBottom w:val="0"/>
      <w:divBdr>
        <w:top w:val="none" w:sz="0" w:space="0" w:color="auto"/>
        <w:left w:val="none" w:sz="0" w:space="0" w:color="auto"/>
        <w:bottom w:val="none" w:sz="0" w:space="0" w:color="auto"/>
        <w:right w:val="none" w:sz="0" w:space="0" w:color="auto"/>
      </w:divBdr>
    </w:div>
    <w:div w:id="1876309536">
      <w:bodyDiv w:val="1"/>
      <w:marLeft w:val="0"/>
      <w:marRight w:val="0"/>
      <w:marTop w:val="0"/>
      <w:marBottom w:val="0"/>
      <w:divBdr>
        <w:top w:val="none" w:sz="0" w:space="0" w:color="auto"/>
        <w:left w:val="none" w:sz="0" w:space="0" w:color="auto"/>
        <w:bottom w:val="none" w:sz="0" w:space="0" w:color="auto"/>
        <w:right w:val="none" w:sz="0" w:space="0" w:color="auto"/>
      </w:divBdr>
    </w:div>
    <w:div w:id="1878811491">
      <w:bodyDiv w:val="1"/>
      <w:marLeft w:val="0"/>
      <w:marRight w:val="0"/>
      <w:marTop w:val="0"/>
      <w:marBottom w:val="0"/>
      <w:divBdr>
        <w:top w:val="none" w:sz="0" w:space="0" w:color="auto"/>
        <w:left w:val="none" w:sz="0" w:space="0" w:color="auto"/>
        <w:bottom w:val="none" w:sz="0" w:space="0" w:color="auto"/>
        <w:right w:val="none" w:sz="0" w:space="0" w:color="auto"/>
      </w:divBdr>
    </w:div>
    <w:div w:id="1881628742">
      <w:bodyDiv w:val="1"/>
      <w:marLeft w:val="0"/>
      <w:marRight w:val="0"/>
      <w:marTop w:val="0"/>
      <w:marBottom w:val="0"/>
      <w:divBdr>
        <w:top w:val="none" w:sz="0" w:space="0" w:color="auto"/>
        <w:left w:val="none" w:sz="0" w:space="0" w:color="auto"/>
        <w:bottom w:val="none" w:sz="0" w:space="0" w:color="auto"/>
        <w:right w:val="none" w:sz="0" w:space="0" w:color="auto"/>
      </w:divBdr>
    </w:div>
    <w:div w:id="1931964583">
      <w:bodyDiv w:val="1"/>
      <w:marLeft w:val="0"/>
      <w:marRight w:val="0"/>
      <w:marTop w:val="0"/>
      <w:marBottom w:val="0"/>
      <w:divBdr>
        <w:top w:val="none" w:sz="0" w:space="0" w:color="auto"/>
        <w:left w:val="none" w:sz="0" w:space="0" w:color="auto"/>
        <w:bottom w:val="none" w:sz="0" w:space="0" w:color="auto"/>
        <w:right w:val="none" w:sz="0" w:space="0" w:color="auto"/>
      </w:divBdr>
    </w:div>
    <w:div w:id="1949003549">
      <w:bodyDiv w:val="1"/>
      <w:marLeft w:val="0"/>
      <w:marRight w:val="0"/>
      <w:marTop w:val="0"/>
      <w:marBottom w:val="0"/>
      <w:divBdr>
        <w:top w:val="none" w:sz="0" w:space="0" w:color="auto"/>
        <w:left w:val="none" w:sz="0" w:space="0" w:color="auto"/>
        <w:bottom w:val="none" w:sz="0" w:space="0" w:color="auto"/>
        <w:right w:val="none" w:sz="0" w:space="0" w:color="auto"/>
      </w:divBdr>
    </w:div>
    <w:div w:id="2143381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ishforum.org.uk/wp-content/uploads/2020/05/WASTE-28.pdf"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27737A49D284E44871F7EF7CCD86771" ma:contentTypeVersion="551" ma:contentTypeDescription="" ma:contentTypeScope="" ma:versionID="ce2a4411064c95388fd7e3ff18396cac">
  <xsd:schema xmlns:xsd="http://www.w3.org/2001/XMLSchema" xmlns:xs="http://www.w3.org/2001/XMLSchema" xmlns:p="http://schemas.microsoft.com/office/2006/metadata/properties" xmlns:ns2="9be56660-2c31-41ef-bc00-23e72f632f2a" targetNamespace="http://schemas.microsoft.com/office/2006/metadata/properties" ma:root="true" ma:fieldsID="a496da9bec43fe7af7574a0086ef815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REGU-430-109930</_dlc_DocId>
    <_dlc_DocIdUrl xmlns="9be56660-2c31-41ef-bc00-23e72f632f2a">
      <Url>https://cyfoethnaturiolcymru.sharepoint.com/teams/Regulatory/wip/_layouts/15/DocIdRedir.aspx?ID=REGU-430-109930</Url>
      <Description>REGU-430-109930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CA4946-074E-47E1-8E8E-1C951814986F}">
  <ds:schemaRefs>
    <ds:schemaRef ds:uri="http://schemas.microsoft.com/sharepoint/v3/contenttype/forms"/>
  </ds:schemaRefs>
</ds:datastoreItem>
</file>

<file path=customXml/itemProps2.xml><?xml version="1.0" encoding="utf-8"?>
<ds:datastoreItem xmlns:ds="http://schemas.openxmlformats.org/officeDocument/2006/customXml" ds:itemID="{E3891369-B23C-4722-883F-96E5F8484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7309E-16AF-4054-A42D-6CF91B7D173C}">
  <ds:schemaRefs>
    <ds:schemaRef ds:uri="Microsoft.SharePoint.Taxonomy.ContentTypeSync"/>
  </ds:schemaRefs>
</ds:datastoreItem>
</file>

<file path=customXml/itemProps4.xml><?xml version="1.0" encoding="utf-8"?>
<ds:datastoreItem xmlns:ds="http://schemas.openxmlformats.org/officeDocument/2006/customXml" ds:itemID="{B05FFFB7-427B-48F1-9AAF-52F0D56C44BB}">
  <ds:schemaRefs>
    <ds:schemaRef ds:uri="http://schemas.microsoft.com/office/2006/metadata/properties"/>
    <ds:schemaRef ds:uri="http://schemas.microsoft.com/office/infopath/2007/PartnerControls"/>
    <ds:schemaRef ds:uri="9be56660-2c31-41ef-bc00-23e72f632f2a"/>
  </ds:schemaRefs>
</ds:datastoreItem>
</file>

<file path=customXml/itemProps5.xml><?xml version="1.0" encoding="utf-8"?>
<ds:datastoreItem xmlns:ds="http://schemas.openxmlformats.org/officeDocument/2006/customXml" ds:itemID="{3843365A-7FB6-4E2E-A98C-4CF0F5134F7F}">
  <ds:schemaRefs>
    <ds:schemaRef ds:uri="http://schemas.openxmlformats.org/officeDocument/2006/bibliography"/>
  </ds:schemaRefs>
</ds:datastoreItem>
</file>

<file path=customXml/itemProps6.xml><?xml version="1.0" encoding="utf-8"?>
<ds:datastoreItem xmlns:ds="http://schemas.openxmlformats.org/officeDocument/2006/customXml" ds:itemID="{9A4091FC-1394-4346-BB56-809638160F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20452</Words>
  <Characters>116581</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233_08_SD50 Environment permitting decision document</vt:lpstr>
    </vt:vector>
  </TitlesOfParts>
  <Company>Environment Agency</Company>
  <LinksUpToDate>false</LinksUpToDate>
  <CharactersWithSpaces>136760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233_08_SD50 Environment permitting decision document</dc:title>
  <dc:subject/>
  <dc:creator>Nadine Jones</dc:creator>
  <cp:keywords>23308SD50, 233 08 SD50, 233-08-SD50</cp:keywords>
  <dc:description/>
  <cp:lastModifiedBy>Kate Thomas03</cp:lastModifiedBy>
  <cp:revision>4</cp:revision>
  <cp:lastPrinted>2019-07-22T14:03:00Z</cp:lastPrinted>
  <dcterms:created xsi:type="dcterms:W3CDTF">2023-06-01T10:46:00Z</dcterms:created>
  <dcterms:modified xsi:type="dcterms:W3CDTF">2023-06-01T10:48:00Z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0x01010067EB80C5FE939D4A9B3D8BA62129B7F50100B27737A49D284E44871F7EF7CCD86771</vt:lpwstr>
  </property>
  <property fmtid="{D5CDD505-2E9C-101B-9397-08002B2CF9AE}" pid="4" name="_dlc_DocIdItemGuid">
    <vt:lpwstr>ef5d5f1c-9c18-49cf-b5b5-a7e4cd46247d</vt:lpwstr>
  </property>
  <property fmtid="{D5CDD505-2E9C-101B-9397-08002B2CF9AE}" pid="5" name="AuthorIds_UIVersion_6144">
    <vt:lpwstr>200</vt:lpwstr>
  </property>
</Properties>
</file>