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D4FC" w14:textId="0C726B46" w:rsidR="001D035F" w:rsidRDefault="001D035F"/>
    <w:p w14:paraId="1C8A0DF6" w14:textId="0B2862AC" w:rsidR="004812AD" w:rsidRPr="006B041B" w:rsidRDefault="007A0AF4" w:rsidP="006B041B">
      <w:pPr>
        <w:keepNext/>
        <w:keepLines/>
        <w:spacing w:before="40" w:after="0"/>
        <w:outlineLvl w:val="1"/>
        <w:rPr>
          <w:rFonts w:eastAsia="Times New Roman" w:cstheme="minorHAnsi"/>
          <w:b/>
          <w:color w:val="2F5496" w:themeColor="accent1" w:themeShade="BF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F5496" w:themeColor="accent1" w:themeShade="BF"/>
          <w:sz w:val="36"/>
          <w:szCs w:val="36"/>
          <w:lang w:val="cy-GB" w:eastAsia="en-GB"/>
        </w:rPr>
        <w:t>Crynodeb o'r amcanion</w:t>
      </w:r>
    </w:p>
    <w:p w14:paraId="567757E4" w14:textId="42665F15" w:rsidR="006B041B" w:rsidRDefault="006B041B" w:rsidP="004812AD">
      <w:pPr>
        <w:rPr>
          <w:rFonts w:cstheme="minorHAnsi"/>
          <w:b/>
          <w:sz w:val="24"/>
          <w:szCs w:val="24"/>
        </w:rPr>
      </w:pPr>
      <w:bookmarkStart w:id="0" w:name="_Hlk5208278"/>
    </w:p>
    <w:p w14:paraId="6C5A8670" w14:textId="34EFF106" w:rsidR="00DE0074" w:rsidRPr="00DE0074" w:rsidRDefault="007A0AF4" w:rsidP="004812AD">
      <w:pPr>
        <w:rPr>
          <w:rFonts w:cstheme="minorHAnsi"/>
          <w:b/>
          <w:sz w:val="24"/>
          <w:szCs w:val="24"/>
        </w:rPr>
      </w:pPr>
      <w:r w:rsidRPr="00DE0074">
        <w:rPr>
          <w:rFonts w:cstheme="minorHAnsi"/>
          <w:color w:val="333333"/>
          <w:sz w:val="24"/>
          <w:szCs w:val="24"/>
          <w:shd w:val="clear" w:color="auto" w:fill="FFFFFF"/>
          <w:lang w:val="cy-GB"/>
        </w:rPr>
        <w:t>Cytunwyd ar yr amcanion rheoli canlynol er mwyn cynnal a gwella gwydnwch ecosystemau a'r manteision y maent yn eu darparu:</w:t>
      </w:r>
    </w:p>
    <w:p w14:paraId="41E2D354" w14:textId="5BCF0BC8" w:rsidR="004812AD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4E5D">
        <w:rPr>
          <w:rFonts w:cstheme="minorHAnsi"/>
          <w:sz w:val="24"/>
          <w:szCs w:val="24"/>
          <w:lang w:val="cy-GB"/>
        </w:rPr>
        <w:t xml:space="preserve">Arallgyfeirio cyfansoddiad rhywogaethau'r goedwig drwy hyrwyddo strategaeth ailstocio fwy amrywiol, a fydd yn cynnwys mwy o amrywiaeth o goed llydanddail cynhenid a chnydau conwydd cynhyrchiol. </w:t>
      </w:r>
    </w:p>
    <w:p w14:paraId="135CE9BC" w14:textId="77777777" w:rsidR="00ED4E5D" w:rsidRPr="00ED4E5D" w:rsidRDefault="00ED4E5D" w:rsidP="00ED4E5D">
      <w:pPr>
        <w:pStyle w:val="ListParagraph"/>
        <w:rPr>
          <w:rFonts w:cstheme="minorHAnsi"/>
          <w:sz w:val="24"/>
          <w:szCs w:val="24"/>
        </w:rPr>
      </w:pPr>
    </w:p>
    <w:p w14:paraId="57979293" w14:textId="76DF7BA8" w:rsidR="004812AD" w:rsidRDefault="007A0AF4" w:rsidP="004812A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D4E5D">
        <w:rPr>
          <w:rFonts w:cstheme="minorHAnsi"/>
          <w:sz w:val="24"/>
          <w:szCs w:val="24"/>
          <w:lang w:val="cy-GB"/>
        </w:rPr>
        <w:t>Gwella strwythur mewnol y goedwig drwy ddatblygu amrywiaeth dosbarth ac oedran, amrywiaeth o safbwynt meintiau coed a chymysgedd o rywogaethau o fewn clystyrau.</w:t>
      </w:r>
    </w:p>
    <w:p w14:paraId="785EFA81" w14:textId="77777777" w:rsidR="00ED4E5D" w:rsidRPr="00ED4E5D" w:rsidRDefault="00ED4E5D" w:rsidP="00ED4E5D">
      <w:pPr>
        <w:spacing w:after="0"/>
        <w:rPr>
          <w:rFonts w:cstheme="minorHAnsi"/>
          <w:sz w:val="24"/>
          <w:szCs w:val="24"/>
        </w:rPr>
      </w:pPr>
    </w:p>
    <w:p w14:paraId="6CDEF8BA" w14:textId="5045A4E1" w:rsidR="004812AD" w:rsidRPr="00972482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1" w:name="_Hlk5197997"/>
      <w:r w:rsidRPr="00972482">
        <w:rPr>
          <w:rFonts w:cstheme="minorHAnsi"/>
          <w:sz w:val="24"/>
          <w:szCs w:val="24"/>
          <w:lang w:val="cy-GB"/>
        </w:rPr>
        <w:t>Arallgyfeirio mathau o goetir o fewn y goedwig, drwy gynyddu'r amrywiaeth o goetir coed conwydd ac ehangu cynefinoedd coetir cynhenid a thorlannol</w:t>
      </w:r>
      <w:bookmarkEnd w:id="1"/>
      <w:r w:rsidRPr="00972482">
        <w:rPr>
          <w:rFonts w:cstheme="minorHAnsi"/>
          <w:sz w:val="24"/>
          <w:szCs w:val="24"/>
          <w:lang w:val="cy-GB"/>
        </w:rPr>
        <w:t xml:space="preserve">, a fydd yn helpu i wella cysylltedd o fewn y goedwig a darparu cyfleoedd ar gyfer cysylltu â rhwydweithiau coetir y tu allan i'r goedwig yng Nghwm Hirnant ac o amgylch Llyn Tegid. </w:t>
      </w:r>
    </w:p>
    <w:p w14:paraId="40F8E3EB" w14:textId="77777777" w:rsidR="004812AD" w:rsidRPr="00972482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5AFEF410" w14:textId="6E6D17F2" w:rsidR="00E80BB4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2" w:name="_Hlk5193899"/>
      <w:r w:rsidRPr="00972482">
        <w:rPr>
          <w:rFonts w:cstheme="minorHAnsi"/>
          <w:sz w:val="24"/>
          <w:szCs w:val="24"/>
          <w:lang w:val="cy-GB"/>
        </w:rPr>
        <w:t xml:space="preserve">Cael gwared ar unrhyw larwydden sydd wedi'i heintio gan </w:t>
      </w:r>
      <w:r w:rsidRPr="00972482">
        <w:rPr>
          <w:rFonts w:cstheme="minorHAnsi"/>
          <w:i/>
          <w:iCs/>
          <w:sz w:val="24"/>
          <w:szCs w:val="24"/>
          <w:lang w:val="cy-GB"/>
        </w:rPr>
        <w:t>Phytophthora ramorum</w:t>
      </w:r>
      <w:r w:rsidRPr="00972482">
        <w:rPr>
          <w:rFonts w:cstheme="minorHAnsi"/>
          <w:sz w:val="24"/>
          <w:szCs w:val="24"/>
          <w:lang w:val="cy-GB"/>
        </w:rPr>
        <w:t xml:space="preserve"> a chynllunio ar gyfer gwaredu yn y pen draw yr ardaloedd â nifer sylweddol o goed llarwydd sy'n weddill o dan y Strategaeth Lleihau Coed Llarwydd. </w:t>
      </w:r>
      <w:bookmarkEnd w:id="2"/>
    </w:p>
    <w:p w14:paraId="6A3CA3C2" w14:textId="77777777" w:rsidR="00CB504E" w:rsidRPr="00ED4E5D" w:rsidRDefault="00CB504E" w:rsidP="00ED4E5D">
      <w:pPr>
        <w:rPr>
          <w:rFonts w:cstheme="minorHAnsi"/>
          <w:sz w:val="24"/>
          <w:szCs w:val="24"/>
        </w:rPr>
      </w:pPr>
    </w:p>
    <w:p w14:paraId="23C92BD8" w14:textId="035DCD5C" w:rsidR="004812AD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3" w:name="_Hlk5195274"/>
      <w:r w:rsidRPr="009E3E13">
        <w:rPr>
          <w:rFonts w:cstheme="minorHAnsi"/>
          <w:sz w:val="24"/>
          <w:szCs w:val="24"/>
          <w:lang w:val="cy-GB"/>
        </w:rPr>
        <w:t>Cynnal hyfywedd masnachol hirdymor y goedwig, drwy gynllunio cyflenwad cynaliadwy o bren</w:t>
      </w:r>
      <w:bookmarkEnd w:id="3"/>
      <w:r w:rsidRPr="009E3E13">
        <w:rPr>
          <w:rFonts w:cstheme="minorHAnsi"/>
          <w:sz w:val="24"/>
          <w:szCs w:val="24"/>
          <w:lang w:val="cy-GB"/>
        </w:rPr>
        <w:t xml:space="preserve">. Gwella ansawdd pren ac arallgyfeirio cynhyrchion i farchnadoedd mwy lleol. </w:t>
      </w:r>
    </w:p>
    <w:p w14:paraId="77A3B789" w14:textId="77777777" w:rsidR="004812AD" w:rsidRPr="009E3E13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5EC4FA34" w14:textId="77777777" w:rsidR="004812AD" w:rsidRPr="00972482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4" w:name="_Hlk5195378"/>
      <w:r w:rsidRPr="00972482">
        <w:rPr>
          <w:rFonts w:cstheme="minorHAnsi"/>
          <w:sz w:val="24"/>
          <w:szCs w:val="24"/>
          <w:lang w:val="cy-GB"/>
        </w:rPr>
        <w:t xml:space="preserve">Buddsoddi mewn seilwaith coedwig i ddarparu gwell mynediad i alluogi mwy o systemau coedamaeth bach eu heffaith a gwaith rheoli teneuo coed. </w:t>
      </w:r>
    </w:p>
    <w:bookmarkEnd w:id="4"/>
    <w:p w14:paraId="45BF8B69" w14:textId="77777777" w:rsidR="004812AD" w:rsidRPr="00972482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605411E9" w14:textId="5D0F747E" w:rsidR="004812AD" w:rsidRPr="00563299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5" w:name="_Hlk5195500"/>
      <w:r w:rsidRPr="00563299">
        <w:rPr>
          <w:rFonts w:cstheme="minorHAnsi"/>
          <w:sz w:val="24"/>
          <w:szCs w:val="24"/>
          <w:lang w:val="cy-GB"/>
        </w:rPr>
        <w:t xml:space="preserve">Diogelu’r llwybrau cludo pren presennol ac archwilio </w:t>
      </w:r>
      <w:bookmarkEnd w:id="5"/>
      <w:r w:rsidRPr="00563299">
        <w:rPr>
          <w:rFonts w:cstheme="minorHAnsi"/>
          <w:sz w:val="24"/>
          <w:szCs w:val="24"/>
          <w:lang w:val="cy-GB"/>
        </w:rPr>
        <w:t xml:space="preserve">llwybrau mynediad ymarferol i flociau coedwig ynysig yng Nghwm Hirnant. </w:t>
      </w:r>
    </w:p>
    <w:p w14:paraId="76141D37" w14:textId="77777777" w:rsidR="004812AD" w:rsidRPr="00ED4E5D" w:rsidRDefault="004812AD" w:rsidP="00ED4E5D">
      <w:pPr>
        <w:rPr>
          <w:rFonts w:cstheme="minorHAnsi"/>
          <w:sz w:val="24"/>
          <w:szCs w:val="24"/>
        </w:rPr>
      </w:pPr>
    </w:p>
    <w:p w14:paraId="60146A6C" w14:textId="7B8BDDDE" w:rsidR="00DE0074" w:rsidRPr="00DE0074" w:rsidRDefault="007A0AF4" w:rsidP="00DE0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6" w:name="_Hlk5195685"/>
      <w:r w:rsidRPr="00DE0074">
        <w:rPr>
          <w:rFonts w:cstheme="minorHAnsi"/>
          <w:sz w:val="24"/>
          <w:szCs w:val="24"/>
          <w:lang w:val="cy-GB"/>
        </w:rPr>
        <w:t>Creu strwythur coedwig ac ecosystem barhaol ac amrywiol sy'n cynnwys coetir cynhenid a thorlannol, gwarchodfeydd naturiol a choed sy’n cael eu cadw ar gyfer yr hirdymor, gyda mwy o goetir olynol a chynefinoedd agored ar hyd ffyrdd coedwig a rhodfeydd lle y gall prosesau naturiol ddigwydd.</w:t>
      </w:r>
      <w:bookmarkEnd w:id="6"/>
      <w:r w:rsidRPr="00DE0074">
        <w:rPr>
          <w:rFonts w:cstheme="minorHAnsi"/>
          <w:sz w:val="24"/>
          <w:szCs w:val="24"/>
          <w:lang w:val="cy-GB"/>
        </w:rPr>
        <w:t xml:space="preserve"> </w:t>
      </w:r>
    </w:p>
    <w:p w14:paraId="7CA9718F" w14:textId="77777777" w:rsidR="00DE0074" w:rsidRDefault="00DE0074" w:rsidP="00DE0074">
      <w:pPr>
        <w:pStyle w:val="ListParagraph"/>
        <w:rPr>
          <w:rFonts w:cstheme="minorHAnsi"/>
          <w:sz w:val="24"/>
          <w:szCs w:val="24"/>
        </w:rPr>
      </w:pPr>
      <w:bookmarkStart w:id="7" w:name="_Hlk5195711"/>
    </w:p>
    <w:p w14:paraId="795FB278" w14:textId="3FCB7DE4" w:rsidR="004812AD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2482">
        <w:rPr>
          <w:rFonts w:cstheme="minorHAnsi"/>
          <w:sz w:val="24"/>
          <w:szCs w:val="24"/>
          <w:lang w:val="cy-GB"/>
        </w:rPr>
        <w:lastRenderedPageBreak/>
        <w:t>Cynyddu swm y prennau marw yn y goedwig, sy'n cefnogi bywyd amrywiol yn ecosystem y goedwig.</w:t>
      </w:r>
      <w:bookmarkStart w:id="8" w:name="_Hlk5196012"/>
      <w:bookmarkEnd w:id="7"/>
    </w:p>
    <w:p w14:paraId="674EB082" w14:textId="77777777" w:rsidR="004812AD" w:rsidRPr="006A0329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50D66270" w14:textId="195B0F93" w:rsidR="004812AD" w:rsidRPr="006A0329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0329">
        <w:rPr>
          <w:rFonts w:cstheme="minorHAnsi"/>
          <w:sz w:val="24"/>
          <w:szCs w:val="24"/>
          <w:lang w:val="cy-GB"/>
        </w:rPr>
        <w:t>Rheoli'r ffin rhwng y goedwig ac Ardal Cadwraeth Arbennig/Ardal Gwarchodaeth Arbennig y Berwyn a De Clwyd er budd ac amodau ffafriol rhostir sych a chynefinoedd gorgors ac adar ysglyfaethus. Ystyried opsiynau gwahanol ar gyfer rheoli fel clustogfeydd coetir olynol cynhenid i leihau effaith coed conwydd sy'n hadu ar yr Ardal Cadwraeth Arbennig.</w:t>
      </w:r>
      <w:bookmarkStart w:id="9" w:name="_Hlk5196118"/>
      <w:bookmarkStart w:id="10" w:name="_Hlk5196165"/>
      <w:bookmarkEnd w:id="8"/>
    </w:p>
    <w:p w14:paraId="4B8B3C27" w14:textId="77777777" w:rsidR="004812AD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378F795D" w14:textId="77777777" w:rsidR="004812AD" w:rsidRPr="00972482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2482">
        <w:rPr>
          <w:rFonts w:cstheme="minorHAnsi"/>
          <w:sz w:val="24"/>
          <w:szCs w:val="24"/>
          <w:lang w:val="cy-GB"/>
        </w:rPr>
        <w:t xml:space="preserve">Ehangu'r rhwydwaith coetir torlannol sy’n bodoli eisoes i ddarparu gwell dull clustogi yn erbyn gweithrediadau cynaeafu ac i helpu i wella ansawdd dŵr mewn ecosystemau dŵr croyw. </w:t>
      </w:r>
      <w:bookmarkEnd w:id="9"/>
    </w:p>
    <w:bookmarkEnd w:id="10"/>
    <w:p w14:paraId="162FAC6B" w14:textId="77777777" w:rsidR="004812AD" w:rsidRPr="00972482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3DF65139" w14:textId="77777777" w:rsidR="004812AD" w:rsidRDefault="007A0AF4" w:rsidP="004812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11" w:name="_Hlk5196228"/>
      <w:r w:rsidRPr="00716C02">
        <w:rPr>
          <w:rFonts w:cstheme="minorHAnsi"/>
          <w:sz w:val="24"/>
          <w:szCs w:val="24"/>
          <w:lang w:val="cy-GB"/>
        </w:rPr>
        <w:t>Sicrhau cydymffurfiaeth â gofynion y Gyfarwyddeb Fframwaith Dŵr wrth gynnal gweithgareddau gweithredol trwy ddilyn yr arfer gorau fel y'i nodir yn ‘Safon Coedwigaeth y DU – Canllawiau Coedwigaeth a Dŵr’ i warchod ansawdd y dŵr a'r ecosystemau dŵr croyw yn y goedwig.</w:t>
      </w:r>
      <w:bookmarkEnd w:id="11"/>
      <w:r w:rsidRPr="00716C02">
        <w:rPr>
          <w:rFonts w:cstheme="minorHAnsi"/>
          <w:sz w:val="24"/>
          <w:szCs w:val="24"/>
          <w:lang w:val="cy-GB"/>
        </w:rPr>
        <w:t xml:space="preserve"> </w:t>
      </w:r>
      <w:bookmarkStart w:id="12" w:name="_Hlk5196251"/>
    </w:p>
    <w:p w14:paraId="2D96D512" w14:textId="77777777" w:rsidR="004812AD" w:rsidRPr="00716C02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6F3B6CDD" w14:textId="02B5FF23" w:rsidR="004812AD" w:rsidRPr="00DE0074" w:rsidRDefault="007A0AF4" w:rsidP="00DE0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16C02">
        <w:rPr>
          <w:rFonts w:cstheme="minorHAnsi"/>
          <w:sz w:val="24"/>
          <w:szCs w:val="24"/>
          <w:lang w:val="cy-GB"/>
        </w:rPr>
        <w:t xml:space="preserve">Cynllunio llennyrch cwympo coed llai a defnyddio systemau coedamaeth bach eu heffaith lle y bo'n bosibl, er mwyn helpu i leihau’r effaith ar ansawdd dŵr yn ardal ehangach prosiect LIFE afon Dyfrdwy, drwy leihau'r risg o waddodi, llifau brig, yn ogystal â lleihau effeithiau gweledol ar y dirwedd. </w:t>
      </w:r>
      <w:bookmarkEnd w:id="12"/>
    </w:p>
    <w:p w14:paraId="574EC5C3" w14:textId="77777777" w:rsidR="00DE0074" w:rsidRDefault="00DE0074" w:rsidP="00DE0074">
      <w:pPr>
        <w:pStyle w:val="ListParagraph"/>
        <w:rPr>
          <w:rFonts w:cstheme="minorHAnsi"/>
          <w:sz w:val="24"/>
          <w:szCs w:val="24"/>
        </w:rPr>
      </w:pPr>
    </w:p>
    <w:p w14:paraId="7AC0FE5B" w14:textId="1B098562" w:rsidR="004812AD" w:rsidRPr="00DE0074" w:rsidRDefault="007A0AF4" w:rsidP="00CB504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A7B23">
        <w:rPr>
          <w:rFonts w:cstheme="minorHAnsi"/>
          <w:sz w:val="24"/>
          <w:szCs w:val="24"/>
          <w:lang w:val="cy-GB"/>
        </w:rPr>
        <w:t xml:space="preserve">Adfer pob safle coetir hynafol trwy ddileu coed conwydd yn raddol dros gyfnod, gan ddefnyddio systemau coedamaeth bach eu heffaith a gwaith rheoli teneuo coed lle bo'n bosibl. </w:t>
      </w:r>
      <w:bookmarkStart w:id="13" w:name="_Hlk5196353"/>
    </w:p>
    <w:p w14:paraId="68DACB11" w14:textId="77777777" w:rsidR="00DE0074" w:rsidRDefault="00DE0074" w:rsidP="00DE0074">
      <w:pPr>
        <w:pStyle w:val="ListParagraph"/>
        <w:rPr>
          <w:rFonts w:cstheme="minorHAnsi"/>
          <w:sz w:val="24"/>
          <w:szCs w:val="24"/>
        </w:rPr>
      </w:pPr>
    </w:p>
    <w:p w14:paraId="58EAEEF4" w14:textId="0405AD6C" w:rsidR="004812AD" w:rsidRPr="00972482" w:rsidRDefault="007A0AF4" w:rsidP="004812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72482">
        <w:rPr>
          <w:rFonts w:cstheme="minorHAnsi"/>
          <w:sz w:val="24"/>
          <w:szCs w:val="24"/>
          <w:lang w:val="cy-GB"/>
        </w:rPr>
        <w:t xml:space="preserve">Gwarchod pob heneb a nodweddion hanesyddol wrth gynnal gweithrediadau rheoli coedwigoedd. </w:t>
      </w:r>
      <w:bookmarkEnd w:id="13"/>
      <w:r w:rsidRPr="00972482">
        <w:rPr>
          <w:rFonts w:cstheme="minorHAnsi"/>
          <w:sz w:val="24"/>
          <w:szCs w:val="24"/>
          <w:lang w:val="cy-GB"/>
        </w:rPr>
        <w:t xml:space="preserve"> </w:t>
      </w:r>
    </w:p>
    <w:p w14:paraId="47DDF742" w14:textId="77777777" w:rsidR="004812AD" w:rsidRPr="00972482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2963790B" w14:textId="2CAD4C47" w:rsidR="004812AD" w:rsidRPr="00972482" w:rsidRDefault="007A0AF4" w:rsidP="004812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14" w:name="_Hlk5196397"/>
      <w:r w:rsidRPr="00972482">
        <w:rPr>
          <w:rFonts w:cstheme="minorHAnsi"/>
          <w:sz w:val="24"/>
          <w:szCs w:val="24"/>
          <w:lang w:val="cy-GB"/>
        </w:rPr>
        <w:t xml:space="preserve">Ystyried yr effeithiau gweledol ar weithrediadau rheoli a chynigion hirdymor ar olygfeydd o fewn Parc Cenedlaethol Eryri. </w:t>
      </w:r>
      <w:bookmarkEnd w:id="14"/>
      <w:r w:rsidRPr="00972482">
        <w:rPr>
          <w:rFonts w:cstheme="minorHAnsi"/>
          <w:sz w:val="24"/>
          <w:szCs w:val="24"/>
          <w:lang w:val="cy-GB"/>
        </w:rPr>
        <w:t xml:space="preserve"> </w:t>
      </w:r>
    </w:p>
    <w:p w14:paraId="68275B35" w14:textId="77777777" w:rsidR="004812AD" w:rsidRPr="00972482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48E2F3A5" w14:textId="77777777" w:rsidR="004812AD" w:rsidRPr="00972482" w:rsidRDefault="007A0AF4" w:rsidP="004812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15" w:name="_Hlk5196421"/>
      <w:r w:rsidRPr="00972482">
        <w:rPr>
          <w:rFonts w:cstheme="minorHAnsi"/>
          <w:sz w:val="24"/>
          <w:szCs w:val="24"/>
          <w:lang w:val="cy-GB"/>
        </w:rPr>
        <w:t xml:space="preserve">Gwella gwerth cynefin tirwedd, synhwyraidd a gweledol y goedwig trwy gynyddu </w:t>
      </w:r>
      <w:bookmarkStart w:id="16" w:name="_Hlk4597775"/>
      <w:r w:rsidRPr="00972482">
        <w:rPr>
          <w:rFonts w:cstheme="minorHAnsi"/>
          <w:sz w:val="24"/>
          <w:szCs w:val="24"/>
          <w:lang w:val="cy-GB"/>
        </w:rPr>
        <w:t xml:space="preserve">coetir cynhenid ar hyd Cwm Hirnant a Chwm y Glyn. </w:t>
      </w:r>
      <w:bookmarkEnd w:id="15"/>
    </w:p>
    <w:p w14:paraId="45A9D04A" w14:textId="77777777" w:rsidR="004812AD" w:rsidRPr="00972482" w:rsidRDefault="004812AD" w:rsidP="004812AD">
      <w:pPr>
        <w:pStyle w:val="ListParagraph"/>
        <w:rPr>
          <w:rFonts w:eastAsia="Arial" w:cstheme="minorHAnsi"/>
          <w:sz w:val="24"/>
          <w:szCs w:val="24"/>
          <w:lang w:val="en-US"/>
        </w:rPr>
      </w:pPr>
    </w:p>
    <w:p w14:paraId="64F09D13" w14:textId="77777777" w:rsidR="00563299" w:rsidRDefault="007A0AF4" w:rsidP="004812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17" w:name="_Hlk5196449"/>
      <w:r w:rsidRPr="00563299">
        <w:rPr>
          <w:rFonts w:cstheme="minorHAnsi"/>
          <w:sz w:val="24"/>
          <w:szCs w:val="24"/>
          <w:lang w:val="cy-GB"/>
        </w:rPr>
        <w:t xml:space="preserve">Cynnal llwybrau a chyfleusterau hamdden sy'n bodoli eisoes yn y goedwig. </w:t>
      </w:r>
    </w:p>
    <w:p w14:paraId="7DC6D883" w14:textId="77777777" w:rsidR="00563299" w:rsidRPr="00563299" w:rsidRDefault="00563299" w:rsidP="00563299">
      <w:pPr>
        <w:pStyle w:val="ListParagraph"/>
        <w:rPr>
          <w:rFonts w:eastAsia="Arial" w:cstheme="minorHAnsi"/>
          <w:sz w:val="24"/>
          <w:szCs w:val="24"/>
          <w:lang w:val="en-US"/>
        </w:rPr>
      </w:pPr>
    </w:p>
    <w:p w14:paraId="1EA88E70" w14:textId="76DBAFB5" w:rsidR="004812AD" w:rsidRPr="00972482" w:rsidRDefault="007A0AF4" w:rsidP="004812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72482">
        <w:rPr>
          <w:rFonts w:eastAsia="Arial" w:cstheme="minorHAnsi"/>
          <w:sz w:val="24"/>
          <w:szCs w:val="24"/>
          <w:lang w:val="cy-GB"/>
        </w:rPr>
        <w:t xml:space="preserve">Cynnal a gwella cyfleoedd ar gyfer defnydd parhaus o ffyrdd coedwig a hawliau tramwy cyhoeddus gan gynnwys llwybrau eraill o fewn y goedwig, ar gyfer cerddwyr, beicwyr a marchogwyr. </w:t>
      </w:r>
      <w:bookmarkEnd w:id="17"/>
      <w:r w:rsidRPr="00972482">
        <w:rPr>
          <w:rFonts w:cstheme="minorHAnsi"/>
          <w:sz w:val="24"/>
          <w:szCs w:val="24"/>
          <w:lang w:val="cy-GB"/>
        </w:rPr>
        <w:t xml:space="preserve"> </w:t>
      </w:r>
    </w:p>
    <w:p w14:paraId="436D1336" w14:textId="77777777" w:rsidR="004812AD" w:rsidRPr="00972482" w:rsidRDefault="004812AD" w:rsidP="004812AD">
      <w:pPr>
        <w:pStyle w:val="ListParagraph"/>
        <w:rPr>
          <w:rFonts w:eastAsia="Arial" w:cstheme="minorHAnsi"/>
          <w:sz w:val="24"/>
          <w:szCs w:val="24"/>
          <w:lang w:val="en-US"/>
        </w:rPr>
      </w:pPr>
    </w:p>
    <w:p w14:paraId="769910F4" w14:textId="77777777" w:rsidR="00DE0074" w:rsidRPr="00DE0074" w:rsidRDefault="007A0AF4" w:rsidP="00DE007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18" w:name="_Hlk5196479"/>
      <w:r w:rsidRPr="00DE0074">
        <w:rPr>
          <w:rFonts w:eastAsia="Arial" w:cstheme="minorHAnsi"/>
          <w:sz w:val="24"/>
          <w:szCs w:val="24"/>
          <w:lang w:val="cy-GB"/>
        </w:rPr>
        <w:lastRenderedPageBreak/>
        <w:t>Cynnal hawliau tramwy cyhoeddus y mae gweithrediadau cynaeafu yn effeithio arnynt, megis cwympo, teneuo ac ailstocio coed</w:t>
      </w:r>
      <w:bookmarkEnd w:id="16"/>
      <w:bookmarkEnd w:id="18"/>
      <w:r>
        <w:rPr>
          <w:rFonts w:eastAsia="Arial" w:cstheme="minorHAnsi"/>
          <w:sz w:val="24"/>
          <w:szCs w:val="24"/>
          <w:lang w:val="cy-GB"/>
        </w:rPr>
        <w:t>.</w:t>
      </w:r>
      <w:bookmarkStart w:id="19" w:name="_Hlk5197102"/>
      <w:bookmarkStart w:id="20" w:name="_Hlk5280251"/>
    </w:p>
    <w:p w14:paraId="692C4A5D" w14:textId="007CD409" w:rsidR="00DE0074" w:rsidRDefault="00DE0074" w:rsidP="00DE0074">
      <w:pPr>
        <w:pStyle w:val="ListParagraph"/>
        <w:rPr>
          <w:rFonts w:cstheme="minorHAnsi"/>
          <w:sz w:val="24"/>
          <w:szCs w:val="24"/>
        </w:rPr>
      </w:pPr>
    </w:p>
    <w:p w14:paraId="4FDF07AE" w14:textId="77777777" w:rsidR="00DE0074" w:rsidRPr="00DE0074" w:rsidRDefault="00DE0074" w:rsidP="00DE0074">
      <w:pPr>
        <w:pStyle w:val="ListParagraph"/>
        <w:rPr>
          <w:rFonts w:cstheme="minorHAnsi"/>
          <w:sz w:val="24"/>
          <w:szCs w:val="24"/>
        </w:rPr>
      </w:pPr>
    </w:p>
    <w:p w14:paraId="1B1D4037" w14:textId="74AEF279" w:rsidR="004812AD" w:rsidRPr="00DE0074" w:rsidRDefault="007A0AF4" w:rsidP="00DE007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E0074">
        <w:rPr>
          <w:rFonts w:cstheme="minorHAnsi"/>
          <w:sz w:val="24"/>
          <w:szCs w:val="24"/>
          <w:lang w:val="cy-GB"/>
        </w:rPr>
        <w:t xml:space="preserve">Ymchwilio i gyfleoedd i gydweithio â thirfeddianwyr cyfagos, rhanddeiliaid ac ar brosiectau megis 'prosiect LIFE afon Dyfrdwy' er mwyn datblygu blaenoriaethau a chynlluniau a fydd yn gwella gwydnwch hirdymor a chysylltedd yr ecosystemau yn y dirwedd ehangach. </w:t>
      </w:r>
      <w:bookmarkEnd w:id="19"/>
    </w:p>
    <w:bookmarkEnd w:id="20"/>
    <w:p w14:paraId="4C35355A" w14:textId="77777777" w:rsidR="004812AD" w:rsidRPr="00972482" w:rsidRDefault="004812AD" w:rsidP="004812AD">
      <w:pPr>
        <w:pStyle w:val="ListParagraph"/>
        <w:rPr>
          <w:rFonts w:cstheme="minorHAnsi"/>
          <w:sz w:val="24"/>
          <w:szCs w:val="24"/>
        </w:rPr>
      </w:pPr>
    </w:p>
    <w:p w14:paraId="78738167" w14:textId="77777777" w:rsidR="004812AD" w:rsidRPr="00972482" w:rsidRDefault="007A0AF4" w:rsidP="004812AD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bookmarkStart w:id="21" w:name="_Hlk5197132"/>
      <w:r w:rsidRPr="00972482">
        <w:rPr>
          <w:rFonts w:cstheme="minorHAnsi"/>
          <w:sz w:val="24"/>
          <w:szCs w:val="24"/>
          <w:lang w:val="cy-GB"/>
        </w:rPr>
        <w:t xml:space="preserve">Parhau i archwilio'r potensial am brosiectau ynni dŵr bach fel sydd yng Nghwm Hesgen. </w:t>
      </w:r>
    </w:p>
    <w:bookmarkEnd w:id="0"/>
    <w:bookmarkEnd w:id="21"/>
    <w:p w14:paraId="20C1683A" w14:textId="2A008C71" w:rsidR="00DE0074" w:rsidRDefault="00DE0074"/>
    <w:p w14:paraId="721885B8" w14:textId="31CEC64D" w:rsidR="004266C2" w:rsidRDefault="004266C2"/>
    <w:p w14:paraId="649A4586" w14:textId="0D69FF72" w:rsidR="004266C2" w:rsidRDefault="004266C2"/>
    <w:p w14:paraId="3679831E" w14:textId="6EA7F368" w:rsidR="004266C2" w:rsidRDefault="004266C2"/>
    <w:p w14:paraId="7138D198" w14:textId="77777777" w:rsidR="004266C2" w:rsidRDefault="004266C2"/>
    <w:p w14:paraId="2C538AA2" w14:textId="1BFA271F" w:rsidR="00DE0074" w:rsidRPr="00193F6D" w:rsidRDefault="00DE0074">
      <w:pPr>
        <w:rPr>
          <w:rFonts w:cstheme="minorHAnsi"/>
          <w:sz w:val="24"/>
          <w:szCs w:val="24"/>
        </w:rPr>
      </w:pPr>
    </w:p>
    <w:p w14:paraId="3291DE9F" w14:textId="558FF361" w:rsidR="00CF30DD" w:rsidRPr="00193F6D" w:rsidRDefault="00CF30DD">
      <w:pPr>
        <w:rPr>
          <w:sz w:val="24"/>
          <w:szCs w:val="24"/>
        </w:rPr>
      </w:pPr>
      <w:bookmarkStart w:id="22" w:name="_GoBack"/>
      <w:bookmarkEnd w:id="22"/>
    </w:p>
    <w:sectPr w:rsidR="00CF30DD" w:rsidRPr="00193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E6B"/>
    <w:multiLevelType w:val="hybridMultilevel"/>
    <w:tmpl w:val="D7EABDC4"/>
    <w:lvl w:ilvl="0" w:tplc="91AA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4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00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E2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6E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08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A8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67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2F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B2A"/>
    <w:multiLevelType w:val="multilevel"/>
    <w:tmpl w:val="9C3C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670CB"/>
    <w:multiLevelType w:val="hybridMultilevel"/>
    <w:tmpl w:val="ED52F87E"/>
    <w:lvl w:ilvl="0" w:tplc="0BE2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7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4C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ED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64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C2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47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21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03DD"/>
    <w:multiLevelType w:val="hybridMultilevel"/>
    <w:tmpl w:val="534E3714"/>
    <w:lvl w:ilvl="0" w:tplc="67AE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A8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CD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EE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21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2C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21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8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E1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1DB2"/>
    <w:multiLevelType w:val="hybridMultilevel"/>
    <w:tmpl w:val="E09ECA94"/>
    <w:lvl w:ilvl="0" w:tplc="88BC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EC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C6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28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48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CF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E8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4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A8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0E4"/>
    <w:multiLevelType w:val="hybridMultilevel"/>
    <w:tmpl w:val="A5089034"/>
    <w:lvl w:ilvl="0" w:tplc="A7D40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04E0A" w:tentative="1">
      <w:start w:val="1"/>
      <w:numFmt w:val="lowerLetter"/>
      <w:lvlText w:val="%2."/>
      <w:lvlJc w:val="left"/>
      <w:pPr>
        <w:ind w:left="1440" w:hanging="360"/>
      </w:pPr>
    </w:lvl>
    <w:lvl w:ilvl="2" w:tplc="38C2B40A" w:tentative="1">
      <w:start w:val="1"/>
      <w:numFmt w:val="lowerRoman"/>
      <w:lvlText w:val="%3."/>
      <w:lvlJc w:val="right"/>
      <w:pPr>
        <w:ind w:left="2160" w:hanging="180"/>
      </w:pPr>
    </w:lvl>
    <w:lvl w:ilvl="3" w:tplc="5458341A" w:tentative="1">
      <w:start w:val="1"/>
      <w:numFmt w:val="decimal"/>
      <w:lvlText w:val="%4."/>
      <w:lvlJc w:val="left"/>
      <w:pPr>
        <w:ind w:left="2880" w:hanging="360"/>
      </w:pPr>
    </w:lvl>
    <w:lvl w:ilvl="4" w:tplc="3B6E4FCA" w:tentative="1">
      <w:start w:val="1"/>
      <w:numFmt w:val="lowerLetter"/>
      <w:lvlText w:val="%5."/>
      <w:lvlJc w:val="left"/>
      <w:pPr>
        <w:ind w:left="3600" w:hanging="360"/>
      </w:pPr>
    </w:lvl>
    <w:lvl w:ilvl="5" w:tplc="6C706DE4" w:tentative="1">
      <w:start w:val="1"/>
      <w:numFmt w:val="lowerRoman"/>
      <w:lvlText w:val="%6."/>
      <w:lvlJc w:val="right"/>
      <w:pPr>
        <w:ind w:left="4320" w:hanging="180"/>
      </w:pPr>
    </w:lvl>
    <w:lvl w:ilvl="6" w:tplc="4C0CBD8A" w:tentative="1">
      <w:start w:val="1"/>
      <w:numFmt w:val="decimal"/>
      <w:lvlText w:val="%7."/>
      <w:lvlJc w:val="left"/>
      <w:pPr>
        <w:ind w:left="5040" w:hanging="360"/>
      </w:pPr>
    </w:lvl>
    <w:lvl w:ilvl="7" w:tplc="FE883804" w:tentative="1">
      <w:start w:val="1"/>
      <w:numFmt w:val="lowerLetter"/>
      <w:lvlText w:val="%8."/>
      <w:lvlJc w:val="left"/>
      <w:pPr>
        <w:ind w:left="5760" w:hanging="360"/>
      </w:pPr>
    </w:lvl>
    <w:lvl w:ilvl="8" w:tplc="4984D4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AD"/>
    <w:rsid w:val="00193F6D"/>
    <w:rsid w:val="001D035F"/>
    <w:rsid w:val="002F6AA8"/>
    <w:rsid w:val="003F0B71"/>
    <w:rsid w:val="004266C2"/>
    <w:rsid w:val="004812AD"/>
    <w:rsid w:val="004E167C"/>
    <w:rsid w:val="00563299"/>
    <w:rsid w:val="006A0329"/>
    <w:rsid w:val="006B041B"/>
    <w:rsid w:val="00716C02"/>
    <w:rsid w:val="007A0AF4"/>
    <w:rsid w:val="007D791F"/>
    <w:rsid w:val="0093195C"/>
    <w:rsid w:val="0096072D"/>
    <w:rsid w:val="00972482"/>
    <w:rsid w:val="009D0167"/>
    <w:rsid w:val="009E3E13"/>
    <w:rsid w:val="00CB504E"/>
    <w:rsid w:val="00CF30DD"/>
    <w:rsid w:val="00D27517"/>
    <w:rsid w:val="00DA7B23"/>
    <w:rsid w:val="00DE0074"/>
    <w:rsid w:val="00E10C5A"/>
    <w:rsid w:val="00E631AE"/>
    <w:rsid w:val="00E80BB4"/>
    <w:rsid w:val="00E8377D"/>
    <w:rsid w:val="00ED4E5D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C41C"/>
  <w15:chartTrackingRefBased/>
  <w15:docId w15:val="{787230F9-F714-4117-B43A-610A9455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Dot pt,Indicator Text,List Paragraph Char Char Char,List Paragraph1,List Paragraph12,MAIN CONTENT,No Spacing1,Numbered Para 1"/>
    <w:basedOn w:val="Normal"/>
    <w:link w:val="ListParagraphChar"/>
    <w:uiPriority w:val="1"/>
    <w:qFormat/>
    <w:rsid w:val="004812AD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Style Char,Dot pt Char,Indicator Text Char,List Paragraph Char Char Char Char,List Paragraph1 Char,List Paragraph12 Char,MAIN CONTENT Char,No Spacing1 Char,Numbered Para 1 Char"/>
    <w:link w:val="ListParagraph"/>
    <w:uiPriority w:val="1"/>
    <w:qFormat/>
    <w:locked/>
    <w:rsid w:val="004812AD"/>
  </w:style>
  <w:style w:type="character" w:styleId="Hyperlink">
    <w:name w:val="Hyperlink"/>
    <w:basedOn w:val="DefaultParagraphFont"/>
    <w:uiPriority w:val="99"/>
    <w:unhideWhenUsed/>
    <w:rsid w:val="009D0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B3BFFDE59FE44A29BC321E5CDD481" ma:contentTypeVersion="13" ma:contentTypeDescription="Create a new document." ma:contentTypeScope="" ma:versionID="07096814325e4854bf8e763754371f70">
  <xsd:schema xmlns:xsd="http://www.w3.org/2001/XMLSchema" xmlns:xs="http://www.w3.org/2001/XMLSchema" xmlns:p="http://schemas.microsoft.com/office/2006/metadata/properties" xmlns:ns3="5a2c83a2-3493-496a-b4f2-2b8b05b44c78" xmlns:ns4="17d733cd-9985-4195-b1b1-5a934e37ec75" targetNamespace="http://schemas.microsoft.com/office/2006/metadata/properties" ma:root="true" ma:fieldsID="9a4bf6bc1ceba89e77cf439f2e15eb4a" ns3:_="" ns4:_="">
    <xsd:import namespace="5a2c83a2-3493-496a-b4f2-2b8b05b44c78"/>
    <xsd:import namespace="17d733cd-9985-4195-b1b1-5a934e37ec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83a2-3493-496a-b4f2-2b8b05b4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733cd-9985-4195-b1b1-5a934e37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B01E6-F1DA-4E93-807D-09B49F3E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83a2-3493-496a-b4f2-2b8b05b44c78"/>
    <ds:schemaRef ds:uri="17d733cd-9985-4195-b1b1-5a934e37e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C200E-D388-4259-9825-C74229A71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49901-B438-4C83-B4BD-795946E70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Indeka, Mike</dc:creator>
  <cp:lastModifiedBy>Indeka, Mike</cp:lastModifiedBy>
  <cp:revision>2</cp:revision>
  <dcterms:created xsi:type="dcterms:W3CDTF">2020-11-13T09:20:00Z</dcterms:created>
  <dcterms:modified xsi:type="dcterms:W3CDTF">2020-11-13T09:20:00Z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0x010100F72B3BFFDE59FE44A29BC321E5CDD481</vt:lpwstr>
  </property>
</Properties>
</file>