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11B7" w14:textId="535D95EE" w:rsidR="00C258A5" w:rsidRPr="000F008C" w:rsidRDefault="0024253E" w:rsidP="00603A31">
      <w:pPr>
        <w:pStyle w:val="Heading1"/>
      </w:pPr>
      <w:r>
        <w:rPr>
          <w:lang w:val="cy"/>
        </w:rPr>
        <w:t>Cynllun Rheoli Basn Afon Hafren</w:t>
      </w:r>
    </w:p>
    <w:p w14:paraId="754B6A66" w14:textId="77777777" w:rsidR="00C258A5" w:rsidRPr="000F008C" w:rsidRDefault="00C258A5" w:rsidP="00603A31">
      <w:pPr>
        <w:pStyle w:val="Heading1"/>
      </w:pPr>
      <w:r>
        <w:rPr>
          <w:lang w:val="cy"/>
        </w:rPr>
        <w:t>Pedwaredd Gylchred</w:t>
      </w:r>
    </w:p>
    <w:p w14:paraId="3FA3B868" w14:textId="77777777" w:rsidR="000F008C" w:rsidRDefault="000F008C" w:rsidP="000F008C">
      <w:pPr>
        <w:pStyle w:val="CoverHeading1"/>
        <w:jc w:val="center"/>
        <w:rPr>
          <w:b/>
          <w:bCs/>
          <w:color w:val="009EAC"/>
          <w:sz w:val="32"/>
          <w:szCs w:val="32"/>
        </w:rPr>
      </w:pPr>
    </w:p>
    <w:p w14:paraId="0FC73748" w14:textId="4DFEB648" w:rsidR="00C258A5" w:rsidRPr="000F008C" w:rsidRDefault="000F008C" w:rsidP="00603A31">
      <w:pPr>
        <w:pStyle w:val="Heading2"/>
      </w:pPr>
      <w:r>
        <w:rPr>
          <w:lang w:val="cy"/>
        </w:rPr>
        <w:t>Crynodeb Annhechnegol o Adroddiad Cwmpasu’r Asesiad Amgylcheddol Strategol</w:t>
      </w:r>
    </w:p>
    <w:p w14:paraId="2201AF4C" w14:textId="77777777" w:rsidR="00DB72C1" w:rsidRPr="000F008C" w:rsidRDefault="00DB72C1" w:rsidP="00C258A5">
      <w:pPr>
        <w:pStyle w:val="CoverHeading1"/>
        <w:rPr>
          <w:b/>
          <w:bCs/>
          <w:color w:val="009EAC"/>
          <w:sz w:val="32"/>
          <w:szCs w:val="32"/>
        </w:rPr>
      </w:pPr>
    </w:p>
    <w:p w14:paraId="3003D96F" w14:textId="3BEE4884" w:rsidR="00470151" w:rsidRDefault="00470151" w:rsidP="00603A31">
      <w:pPr>
        <w:pStyle w:val="BodyText"/>
        <w:rPr>
          <w:b/>
          <w:bCs/>
        </w:rPr>
      </w:pPr>
      <w:r>
        <w:rPr>
          <w:rStyle w:val="cf01"/>
          <w:rFonts w:asciiTheme="minorHAnsi" w:hAnsiTheme="minorHAnsi" w:cstheme="minorHAnsi"/>
          <w:sz w:val="24"/>
          <w:szCs w:val="24"/>
          <w:lang w:val="cy"/>
        </w:rPr>
        <w:t xml:space="preserve">Mae’r crynodeb hwn yn egluro beth yw Adroddiad Cwmpasu’r Asesiad Amgylcheddol Strategol a sut mae’n cefnogi datblygiad pedwaredd gylchred Cynllun Rheoli Basn Afon Hafren. Mae wedi’i gynllunio i helpu’r cyhoedd a rhanddeiliaid i ddeall pa faterion sy’n cael eu hystyried a sut allwch chi gymryd rhan yn y broses o lunio’r cynllun. </w:t>
      </w:r>
    </w:p>
    <w:p w14:paraId="0B7F29FC" w14:textId="22624BD4" w:rsidR="00DB72C1" w:rsidRPr="00F1519E" w:rsidRDefault="00F1519E" w:rsidP="00603A31">
      <w:pPr>
        <w:pStyle w:val="Heading3"/>
      </w:pPr>
      <w:r>
        <w:rPr>
          <w:lang w:val="cy"/>
        </w:rPr>
        <w:t>Cefndir</w:t>
      </w:r>
    </w:p>
    <w:p w14:paraId="764DFB15" w14:textId="12B53E4A" w:rsidR="00F1519E" w:rsidRPr="00603A31" w:rsidRDefault="00082463" w:rsidP="00603A31">
      <w:pPr>
        <w:pStyle w:val="BodyText"/>
      </w:pPr>
      <w:r>
        <w:rPr>
          <w:lang w:val="cy"/>
        </w:rPr>
        <w:t>Mae Asiantaeth yr Amgylchedd a Chyfoeth Naturiol Cymru yn datblygu pedwaredd gylchred Cynllun Rheoli Basn Afon Hafren. Bydd y cynllun hwn yn nodi’r hyn a wyddom am ein hafonydd, llynnoedd, camlesi, dyfroedd daear, aberoedd a dyfroedd arfordirol, beth sydd angen i ni ei wneud i’w gwella, a sut y byddwn yn gwneud hyn. Rydym wedi penderfynu y bydd y cynllun yn destun Asesiad Amgylcheddol Strategol. Bydd y broses hon yn dylanwadu ar ddatblygiad y Cynllun Rheoli Basn Afon fel bod effeithiau negyddol yn cael eu hosgoi, eu lleihau neu eu lliniaru cyn belled ag y bo modd, a bod effeithiau cadarnhaol a manteision ehangach yn cael eu nodi a’u cynyddu i’r eithaf.</w:t>
      </w:r>
    </w:p>
    <w:p w14:paraId="074367C9" w14:textId="276468B7" w:rsidR="00F1519E" w:rsidRDefault="00F1519E" w:rsidP="00DB72C1">
      <w:pPr>
        <w:pStyle w:val="BodyText"/>
        <w:rPr>
          <w:rFonts w:cs="Arial"/>
        </w:rPr>
      </w:pPr>
      <w:r>
        <w:rPr>
          <w:rFonts w:cs="Arial"/>
          <w:lang w:val="cy"/>
        </w:rPr>
        <w:t>Cam cyntaf yr Asesiad Amgylcheddol Strategol yw cwmpasu. Mae’r adroddiad cwmpasu yn dogfennu proses gwmpasu’r Asesiad Amgylcheddol Strategol, sy’n cynnwys fel a ganlyn:</w:t>
      </w:r>
    </w:p>
    <w:p w14:paraId="53D51CFE" w14:textId="7FB4071C" w:rsidR="00DB72C1" w:rsidRDefault="00F1519E" w:rsidP="00603A31">
      <w:pPr>
        <w:pStyle w:val="Bullets"/>
      </w:pPr>
      <w:r>
        <w:rPr>
          <w:lang w:val="cy"/>
        </w:rPr>
        <w:t>Cyflwyniad i Gynllun Rheoli Basn Afon Hafren a’r Asesiad Amgylcheddol Strategol</w:t>
      </w:r>
    </w:p>
    <w:p w14:paraId="61AA045C" w14:textId="4D97DEAC" w:rsidR="00F1519E" w:rsidRDefault="00F1519E" w:rsidP="00603A31">
      <w:pPr>
        <w:pStyle w:val="Bullets"/>
      </w:pPr>
      <w:r>
        <w:rPr>
          <w:lang w:val="cy"/>
        </w:rPr>
        <w:t>Y cyd-destun strategol</w:t>
      </w:r>
    </w:p>
    <w:p w14:paraId="602A39A7" w14:textId="11F781B9" w:rsidR="00F1519E" w:rsidRDefault="00F1519E" w:rsidP="00603A31">
      <w:pPr>
        <w:pStyle w:val="Bullets"/>
      </w:pPr>
      <w:r>
        <w:rPr>
          <w:lang w:val="cy"/>
        </w:rPr>
        <w:t xml:space="preserve">Y cyd-destun amgylcheddol </w:t>
      </w:r>
    </w:p>
    <w:p w14:paraId="100A723F" w14:textId="67EE7819" w:rsidR="00F1519E" w:rsidRDefault="00F1519E" w:rsidP="00603A31">
      <w:pPr>
        <w:pStyle w:val="Bullets"/>
      </w:pPr>
      <w:r>
        <w:rPr>
          <w:lang w:val="cy"/>
        </w:rPr>
        <w:t>Cwmpas arfaethedig yr Asesiad Amgylcheddol Strategol</w:t>
      </w:r>
    </w:p>
    <w:p w14:paraId="1A1F8271" w14:textId="3C8A9CAA" w:rsidR="00F1519E" w:rsidRPr="002457DB" w:rsidRDefault="00F1519E" w:rsidP="00603A31">
      <w:pPr>
        <w:pStyle w:val="Bullets"/>
      </w:pPr>
      <w:r>
        <w:rPr>
          <w:lang w:val="cy"/>
        </w:rPr>
        <w:t>Y dull arfaethedig ar gyfer yr Asesiad Amgylcheddol Strategol</w:t>
      </w:r>
    </w:p>
    <w:p w14:paraId="1A3D8A70" w14:textId="435FCF7E" w:rsidR="00F1519E" w:rsidRDefault="002457DB" w:rsidP="00603A31">
      <w:pPr>
        <w:pStyle w:val="Bullets"/>
      </w:pPr>
      <w:r>
        <w:rPr>
          <w:lang w:val="cy"/>
        </w:rPr>
        <w:t>Eich barn, sut i ymateb, a’r camau nesaf</w:t>
      </w:r>
    </w:p>
    <w:p w14:paraId="17FCA409" w14:textId="77777777" w:rsidR="00603A31" w:rsidRDefault="00603A31" w:rsidP="00F1519E">
      <w:pPr>
        <w:pStyle w:val="BodyText"/>
        <w:rPr>
          <w:b/>
          <w:bCs/>
        </w:rPr>
      </w:pPr>
    </w:p>
    <w:p w14:paraId="402864F1" w14:textId="4834430A" w:rsidR="001814FC" w:rsidRDefault="00F1519E" w:rsidP="00603A31">
      <w:pPr>
        <w:pStyle w:val="Heading3"/>
      </w:pPr>
      <w:r>
        <w:rPr>
          <w:lang w:val="cy"/>
        </w:rPr>
        <w:lastRenderedPageBreak/>
        <w:t>Cyflwyniad</w:t>
      </w:r>
    </w:p>
    <w:p w14:paraId="3803334F" w14:textId="0F78AE72" w:rsidR="001814FC" w:rsidRPr="00603A31" w:rsidRDefault="52ECD00D" w:rsidP="6C8E4A6C">
      <w:pPr>
        <w:spacing w:before="240" w:after="120" w:line="276" w:lineRule="auto"/>
      </w:pPr>
      <w:r>
        <w:rPr>
          <w:lang w:val="cy"/>
        </w:rPr>
        <w:t xml:space="preserve">Mae </w:t>
      </w:r>
      <w:hyperlink r:id="rId11">
        <w:r>
          <w:rPr>
            <w:rStyle w:val="Hyperlink"/>
            <w:rFonts w:ascii="Arial" w:eastAsia="Arial" w:hAnsi="Arial" w:cs="Arial"/>
            <w:lang w:val="cy"/>
          </w:rPr>
          <w:t>ymgynghoriad Asiantaeth yr Amgylchedd ar ‘faterion rheoli dŵr sylweddol’</w:t>
        </w:r>
      </w:hyperlink>
      <w:r>
        <w:rPr>
          <w:rFonts w:ascii="Arial" w:eastAsia="Arial" w:hAnsi="Arial" w:cs="Arial"/>
          <w:color w:val="000000" w:themeColor="text1"/>
          <w:lang w:val="cy"/>
        </w:rPr>
        <w:t xml:space="preserve"> (sy’n cwmpasu afon Hafren yn Lloegr – yr adran o Ardal Basn Afon Hafren yn Lloegr) ac </w:t>
      </w:r>
      <w:hyperlink r:id="rId12">
        <w:r>
          <w:rPr>
            <w:rStyle w:val="Hyperlink"/>
            <w:rFonts w:ascii="Arial" w:eastAsia="Arial" w:hAnsi="Arial" w:cs="Arial"/>
            <w:lang w:val="cy"/>
          </w:rPr>
          <w:t>ymgynghoriad ‘heriau a dewisiadau’ Cyfoeth Naturiol Cymru (CNC)</w:t>
        </w:r>
      </w:hyperlink>
      <w:r>
        <w:rPr>
          <w:rFonts w:ascii="Arial" w:eastAsia="Arial" w:hAnsi="Arial" w:cs="Arial"/>
          <w:color w:val="000000" w:themeColor="text1"/>
          <w:lang w:val="cy"/>
        </w:rPr>
        <w:t xml:space="preserve"> (sy’n cwmpasu afon Hafren yng Nghymru – yr adran o Ardal Basn Afon Hafren yng Nghymru) wedi’u cyhoeddi i gasglu gwybodaeth am y materion rheoli dŵr pwysicaf ar draws Ardal Basn Afon Hafren a’r mesurau posibl i fynd i’r afael â nhw. </w:t>
      </w:r>
    </w:p>
    <w:p w14:paraId="3D7F658C" w14:textId="5823BE08" w:rsidR="001814FC" w:rsidRPr="00603A31" w:rsidRDefault="001814FC" w:rsidP="00603A31">
      <w:pPr>
        <w:pStyle w:val="BodyText"/>
      </w:pPr>
      <w:r>
        <w:rPr>
          <w:lang w:val="cy"/>
        </w:rPr>
        <w:t>Mae’r adroddiad cwmpasu hwn ar gyfer yr Asesiad Amgylcheddol Strategol yn cyd-fynd â’r ymgynghoriad ar faterion rheoli dŵr sylweddol yn Lloegr, a’r ymgynghoriad ‘heriau a dewisiadau’ yng Nghymru. Bydd hyn yn caniatáu inni weithio gyda rhanddeiliaid i adolygu mesurau presennol a datblygu mesurau newydd a fydd yn cael eu nodi yn y Cynllun Rheoli Basn Afon drafft.</w:t>
      </w:r>
    </w:p>
    <w:p w14:paraId="25C0C981" w14:textId="749DF5C6" w:rsidR="00F1519E" w:rsidRPr="00603A31" w:rsidRDefault="001814FC" w:rsidP="00603A31">
      <w:pPr>
        <w:pStyle w:val="BodyText"/>
      </w:pPr>
      <w:r>
        <w:rPr>
          <w:lang w:val="cy"/>
        </w:rPr>
        <w:t xml:space="preserve">Mae’r Asesiad Amgylcheddol Strategol yn ofyniad cyfreithiol o dan Reoliadau Asesiadau Amgylcheddol o Gynlluniau a Rhaglenni (Lloegr) 2004 (y cyfeirir atynt fel y Rheoliadau Asesiadau Amgylcheddol Strategol). Mae Asesiad Amgylcheddol Strategol yn offeryn gwerthfawr a all helpu i ddylanwadu ar ddatblygiad Cynllun Rheoli Basn Afon. Bydd yn asesu ac yn dylanwadu ar ddatblygiad y Cynllun Rheoli Basn Afon i wneud y mwyaf o gyfraniadau at amcanion Asiantaeth yr Amgylchedd a Chyfoeth Naturiol Cymru, yn unol â blaenoriaethau’r Polisi Adnoddau Naturiol yng Nghymru, Deddf yr Amgylchedd (Cymru) 2016, a Deddf yr Amgylchedd 2021 yn Lloegr. </w:t>
      </w:r>
    </w:p>
    <w:p w14:paraId="5F22CC14" w14:textId="15D1B846" w:rsidR="00A75053" w:rsidRDefault="00A75053" w:rsidP="00603A31">
      <w:pPr>
        <w:pStyle w:val="Heading3"/>
      </w:pPr>
      <w:r>
        <w:rPr>
          <w:lang w:val="cy"/>
        </w:rPr>
        <w:t>Y cyd-destun strategol</w:t>
      </w:r>
    </w:p>
    <w:p w14:paraId="69B214B9" w14:textId="7C602DE6" w:rsidR="00A75053" w:rsidRPr="00603A31" w:rsidRDefault="00A75053" w:rsidP="00603A31">
      <w:pPr>
        <w:pStyle w:val="BodyText"/>
      </w:pPr>
      <w:r>
        <w:rPr>
          <w:lang w:val="cy"/>
        </w:rPr>
        <w:t xml:space="preserve">Ystyrir y berthynas rhwng y Cynllun Rheoli Basn Afon a deddfwriaeth, polisïau, cynlluniau, rhaglenni a strategaethau perthnasol eraill ar gyfer yr amgylchedd dŵr ac ar gyfer y materion amgylcheddol ehangach sy’n berthnasol i’r Asesiad Amgylcheddol Strategol hwn.  Adolygwyd polisïau, cynlluniau a rhaglenni i nodi rhyngweithiadau cadarnhaol neu negyddol â’r Cynllun Rheoli Basn Afon a’r Asesiad Amgylcheddol Strategol. Gwnaed hyn ar draws pob pwnc yn yr Asesiad Amgylcheddol Strategol (gweler isod). Mae’r adroddiad cwmpasu yn crynhoi’r themâu allweddol o’r adolygiad ac yn awgrymu goblygiadau ac ystyriaethau posibl ar gyfer y Cynllun Rheoli Basn Afon a’r Asesiad Amgylcheddol Strategol. </w:t>
      </w:r>
    </w:p>
    <w:p w14:paraId="13617D5A" w14:textId="5569795A" w:rsidR="1AA20088" w:rsidRPr="00603A31" w:rsidRDefault="00F62C53" w:rsidP="00603A31">
      <w:pPr>
        <w:pStyle w:val="Heading3"/>
      </w:pPr>
      <w:r>
        <w:rPr>
          <w:lang w:val="cy"/>
        </w:rPr>
        <w:t>Y cyd-destun amgylcheddol</w:t>
      </w:r>
    </w:p>
    <w:p w14:paraId="74B5CEF9" w14:textId="55CDAD6F" w:rsidR="00F62C53" w:rsidRDefault="00F62C53" w:rsidP="00603A31">
      <w:pPr>
        <w:pStyle w:val="BodyText"/>
      </w:pPr>
      <w:r>
        <w:rPr>
          <w:lang w:val="cy"/>
        </w:rPr>
        <w:t>Mae’r Rheoliadau Asesiadau Amgylcheddol Strategol yn ei gwneud yn ofynnol ystyried effeithiau amgylcheddol ar rai pynciau. Mae hyn er mwyn sicrhau y gellir nodi effeithiau’r cynllun ar yr amgylchedd ehangach. Y pynciau sy’n cael eu hystyried yw’r canlynol:</w:t>
      </w:r>
    </w:p>
    <w:p w14:paraId="6EEBD2A5" w14:textId="21666196" w:rsidR="00F62C53" w:rsidRDefault="006236D8" w:rsidP="00603A31">
      <w:pPr>
        <w:pStyle w:val="Bullets"/>
      </w:pPr>
      <w:r>
        <w:rPr>
          <w:lang w:val="cy"/>
        </w:rPr>
        <w:t>poblogaeth ac iechyd</w:t>
      </w:r>
    </w:p>
    <w:p w14:paraId="644C0475" w14:textId="389BD591" w:rsidR="001B6132" w:rsidRDefault="006236D8" w:rsidP="00603A31">
      <w:pPr>
        <w:pStyle w:val="Bullets"/>
      </w:pPr>
      <w:r>
        <w:rPr>
          <w:lang w:val="cy"/>
        </w:rPr>
        <w:t>seilwaith ac asedau materol</w:t>
      </w:r>
    </w:p>
    <w:p w14:paraId="08BF37AB" w14:textId="04A8A9A1" w:rsidR="001B6132" w:rsidRDefault="006236D8" w:rsidP="00603A31">
      <w:pPr>
        <w:pStyle w:val="Bullets"/>
        <w:rPr>
          <w:szCs w:val="28"/>
        </w:rPr>
      </w:pPr>
      <w:r>
        <w:rPr>
          <w:lang w:val="cy"/>
        </w:rPr>
        <w:t>y dirwedd</w:t>
      </w:r>
    </w:p>
    <w:p w14:paraId="18D9A729" w14:textId="3FB6A769" w:rsidR="00F62C53" w:rsidRDefault="006236D8" w:rsidP="00603A31">
      <w:pPr>
        <w:pStyle w:val="Bullets"/>
      </w:pPr>
      <w:r>
        <w:rPr>
          <w:lang w:val="cy"/>
        </w:rPr>
        <w:t>bioamrywiaeth</w:t>
      </w:r>
    </w:p>
    <w:p w14:paraId="24E599EA" w14:textId="3A812B6D" w:rsidR="001B6132" w:rsidRDefault="006236D8" w:rsidP="00603A31">
      <w:pPr>
        <w:pStyle w:val="Bullets"/>
      </w:pPr>
      <w:r>
        <w:rPr>
          <w:lang w:val="cy"/>
        </w:rPr>
        <w:t>treftadaeth ddiwylliannol</w:t>
      </w:r>
    </w:p>
    <w:p w14:paraId="262DC4CA" w14:textId="11CF28D9" w:rsidR="00F62C53" w:rsidRPr="001B6132" w:rsidRDefault="006236D8" w:rsidP="00603A31">
      <w:pPr>
        <w:pStyle w:val="Bullets"/>
        <w:rPr>
          <w:szCs w:val="28"/>
        </w:rPr>
      </w:pPr>
      <w:r>
        <w:rPr>
          <w:lang w:val="cy"/>
        </w:rPr>
        <w:t>pridd</w:t>
      </w:r>
    </w:p>
    <w:p w14:paraId="2F2C6F39" w14:textId="749CB17F" w:rsidR="00F62C53" w:rsidRDefault="006236D8" w:rsidP="00603A31">
      <w:pPr>
        <w:pStyle w:val="Bullets"/>
      </w:pPr>
      <w:r>
        <w:rPr>
          <w:lang w:val="cy"/>
        </w:rPr>
        <w:t>dŵr</w:t>
      </w:r>
    </w:p>
    <w:p w14:paraId="42344BF9" w14:textId="2077EBDD" w:rsidR="001B6132" w:rsidRDefault="006236D8" w:rsidP="00603A31">
      <w:pPr>
        <w:pStyle w:val="Bullets"/>
      </w:pPr>
      <w:r>
        <w:rPr>
          <w:lang w:val="cy"/>
        </w:rPr>
        <w:lastRenderedPageBreak/>
        <w:t>ffactorau hinsoddol</w:t>
      </w:r>
    </w:p>
    <w:p w14:paraId="740C4B50" w14:textId="17A0EBA0" w:rsidR="00F62C53" w:rsidRDefault="006236D8" w:rsidP="00603A31">
      <w:pPr>
        <w:pStyle w:val="Bullets"/>
      </w:pPr>
      <w:r>
        <w:rPr>
          <w:lang w:val="cy"/>
        </w:rPr>
        <w:t>aer</w:t>
      </w:r>
    </w:p>
    <w:p w14:paraId="5102BBAF" w14:textId="38DE8E05" w:rsidR="00F62C53" w:rsidRPr="00603A31" w:rsidRDefault="00F62C53" w:rsidP="00603A31">
      <w:pPr>
        <w:pStyle w:val="BodyText"/>
      </w:pPr>
      <w:r>
        <w:rPr>
          <w:lang w:val="cy"/>
        </w:rPr>
        <w:t>Mae’r adroddiad cwmpasu yn cyflwyno trosolwg o gyflwr presennol yr amgylchedd, yn enwedig yr hyn sy’n berthnasol i Gynllun Rheoli Basn Afon Hafren. Mae’n canolbwyntio ar y cyd-destun rhanbarthol, gan nodi materion amgylcheddol perthnasol sy’n bodoli eisoes a thueddiadau cyfredol a thueddiadau disgwyliedig yn y dyfodol.</w:t>
      </w:r>
    </w:p>
    <w:p w14:paraId="45F39C93" w14:textId="27B9D2E5" w:rsidR="00603A31" w:rsidRPr="00603A31" w:rsidRDefault="00924AB6" w:rsidP="1AA20088">
      <w:pPr>
        <w:pStyle w:val="BodyText"/>
      </w:pPr>
      <w:r>
        <w:rPr>
          <w:lang w:val="cy"/>
        </w:rPr>
        <w:t>Drwy ddeall cyflwr presennol yr amgylchedd, a sut y gallai hyn newid yn y dyfodol, gellir nodi ac asesu effeithiau (cadarnhaol a negyddol) Cynllun Rheoli Basn Afon Hafren. Yna mae hyn yn caniatáu osgoi, lleihau neu liniaru effeithiau negyddol yn ôl yr angen, a gwneud y mwyaf o effeithiau cadarnhaol. Bydd yr wybodaeth a ddefnyddiwyd gennym ynghylch cyflwr presennol yr amgylchedd yn cael ei hadolygu a’i diweddaru yng nghyfnod asesu’r Asesiad Amgylcheddol Strategol i adlewyrchu unrhyw newidiadau diweddar.</w:t>
      </w:r>
    </w:p>
    <w:p w14:paraId="3D77ACF5" w14:textId="1377E31F" w:rsidR="00B060CE" w:rsidRPr="00B060CE" w:rsidRDefault="00B060CE" w:rsidP="00603A31">
      <w:pPr>
        <w:pStyle w:val="Heading3"/>
      </w:pPr>
      <w:r>
        <w:rPr>
          <w:lang w:val="cy"/>
        </w:rPr>
        <w:t>Cwmpas arfaethedig yr Asesiad Amgylcheddol Strategol</w:t>
      </w:r>
    </w:p>
    <w:p w14:paraId="66BB0390" w14:textId="36229F90" w:rsidR="008066FA" w:rsidRPr="00603A31" w:rsidRDefault="008066FA" w:rsidP="00603A31">
      <w:pPr>
        <w:pStyle w:val="BodyText"/>
      </w:pPr>
      <w:r>
        <w:rPr>
          <w:lang w:val="cy"/>
        </w:rPr>
        <w:t xml:space="preserve">Un o brif ddibenion y cam cwmpasu yw canolbwyntio’r Asesiad Amgylcheddol Strategol dilynol ar yr effeithiau amgylcheddol a allai fod yn arwyddocaol (y rhai a fyddai’n arwain at newid cadarnhaol neu negyddol amlwg i fywydau pobl a’r amgylchedd) sy’n berthnasol i </w:t>
      </w:r>
      <w:bookmarkStart w:id="0" w:name="_Hlk191541685"/>
      <w:r>
        <w:rPr>
          <w:lang w:val="cy"/>
        </w:rPr>
        <w:t>Gynllun Rheoli Basn Afon Hafren</w:t>
      </w:r>
      <w:bookmarkEnd w:id="0"/>
      <w:r>
        <w:rPr>
          <w:lang w:val="cy"/>
        </w:rPr>
        <w:t>.</w:t>
      </w:r>
      <w:r w:rsidR="0014176A">
        <w:rPr>
          <w:lang w:val="cy"/>
        </w:rPr>
        <w:t xml:space="preserve"> </w:t>
      </w:r>
      <w:r>
        <w:rPr>
          <w:lang w:val="cy"/>
        </w:rPr>
        <w:t>Er mwyn nodi effeithiau arwyddocaol posibl, fe wnaethom ddefnyddio’r cyd-destun strategol a’r adolygiad o faterion a thueddiadau amgylcheddol. Fe wnaethon ni hefyd ddefnyddio ein profiad o gylchredau blaenorol y Cynllun Rheoli Basn Afon i lywio’r cwmpas. Mae pob pwnc yn yr Asesiad Amgylcheddol Strategol wedi’i gynnwys yn yr asesiad ar y cam hwn. Mae cwmpasu yn broses ailadroddus a bydd yn cael ei hadolygu wrth i’r Cynllun Rheoli Basn Afon ddatblygu.</w:t>
      </w:r>
    </w:p>
    <w:p w14:paraId="2813C33E" w14:textId="415F8D96" w:rsidR="008066FA" w:rsidRPr="00603A31" w:rsidRDefault="008066FA" w:rsidP="00603A31">
      <w:pPr>
        <w:pStyle w:val="BodyText"/>
      </w:pPr>
      <w:r>
        <w:rPr>
          <w:lang w:val="cy"/>
        </w:rPr>
        <w:t>Ein bwriad yw canolbwyntio cwmpas yr Asesiad Amgylcheddol Strategol ar y mesurau hynny lle mae camau gweithredu a allai fod â llwybrau ar gyfer effeithiau arwyddocaol posibl ar bynciau’r Asesiad Amgylcheddol Strategol.</w:t>
      </w:r>
      <w:bookmarkStart w:id="1" w:name="_Hlk199320901"/>
      <w:r>
        <w:rPr>
          <w:lang w:val="cy"/>
        </w:rPr>
        <w:t xml:space="preserve"> Gellid eithrio’r mesurau hynny na fyddai ganddynt lwybrau ar gyfer effeithiau arwyddocaol posibl ar bynciau’r Asesiad Amgylcheddol Strategol, megis addysg gyffredinol neu ymgyrchoedd cynghori neu fesurau ymchwil.</w:t>
      </w:r>
      <w:bookmarkEnd w:id="1"/>
      <w:r>
        <w:rPr>
          <w:lang w:val="cy"/>
        </w:rPr>
        <w:t xml:space="preserve"> Bydd cwmpas y mesurau drafft, pan fyddant ar gael, yn cael ei bennu a gellir grwpio’r rhai a gynhwysir yn yr asesiad, er hwylustod ac eglurder yr asesiad. Bydd canolbwyntio’r cwmpas yn y ffordd hon yn sicrhau y gall rhanddeiliaid a gwneuthurwyr penderfyniadau weld yn glir effeithiau arwyddocaol posibl y Cynllun Rheoli Basn Afon ar yr amgylchedd ehangach.</w:t>
      </w:r>
    </w:p>
    <w:p w14:paraId="6FE3B963" w14:textId="1093181E" w:rsidR="008066FA" w:rsidRDefault="008066FA" w:rsidP="00603A31">
      <w:pPr>
        <w:pStyle w:val="BodyText"/>
        <w:rPr>
          <w:rFonts w:cs="Arial"/>
        </w:rPr>
      </w:pPr>
      <w:r>
        <w:rPr>
          <w:lang w:val="cy"/>
        </w:rPr>
        <w:t xml:space="preserve">Mae’r adroddiad cwmpasu yn rhoi trosolwg eang o’r cyd-destun amgylcheddol yn ardal yr astudiaeth, ar draws y pynciau a enwir yn y Rheoliadau Asesiadau Amgylcheddol Strategol. </w:t>
      </w:r>
    </w:p>
    <w:p w14:paraId="5C2D5BA9" w14:textId="486DB091" w:rsidR="00BC516B" w:rsidRPr="00BC516B" w:rsidRDefault="00BC516B" w:rsidP="00603A31">
      <w:pPr>
        <w:pStyle w:val="Heading3"/>
      </w:pPr>
      <w:r>
        <w:rPr>
          <w:lang w:val="cy"/>
        </w:rPr>
        <w:t xml:space="preserve">Y dull arfaethedig ar gyfer yr Asesiad Amgylcheddol Strategol </w:t>
      </w:r>
    </w:p>
    <w:p w14:paraId="692F14B7" w14:textId="7C73B6ED" w:rsidR="00D86840" w:rsidRPr="00603A31" w:rsidRDefault="00BC516B" w:rsidP="00603A31">
      <w:pPr>
        <w:pStyle w:val="BodyText"/>
      </w:pPr>
      <w:r>
        <w:rPr>
          <w:lang w:val="cy"/>
        </w:rPr>
        <w:t>Defnyddiwyd yr wybodaeth yn yr adroddiad cwmpasu, yn benodol yr adolygiad strategol a’r cyd-destun amgylcheddol, i ddatblygu’r dull ar gyfer yr Asesiad Amgylcheddol Strategol a fydd yn cael ei ddefnyddio i asesu mesurau’r Cynllun Rheoli Basn Afon drafft yr ydym yn eu cynnwys yn yr asesiad.</w:t>
      </w:r>
    </w:p>
    <w:p w14:paraId="6BB638F3" w14:textId="36099814" w:rsidR="00D86840" w:rsidRPr="00603A31" w:rsidRDefault="00A907C5" w:rsidP="00603A31">
      <w:pPr>
        <w:pStyle w:val="BodyText"/>
      </w:pPr>
      <w:r>
        <w:rPr>
          <w:lang w:val="cy"/>
        </w:rPr>
        <w:lastRenderedPageBreak/>
        <w:t>Byddwn yn datblygu fframwaith asesu (cyfres o gwestiynau i brofi mesurau’r Cynllun Rheoli Basn Afon sy’n dod i’r amlwg) gan ddefnyddio’r wybodaeth yn yr adroddiad cwmpasu a’r ymgynghoriad ar faterion rheoli dŵr sylweddol. Bydd y fframwaith hwn yn cael ei ddefnyddio i asesu arwyddocâd effeithiau tebygol (cadarnhaol a negyddol).</w:t>
      </w:r>
    </w:p>
    <w:p w14:paraId="793D9102" w14:textId="3A30F420" w:rsidR="00BE4992" w:rsidRPr="00603A31" w:rsidRDefault="002234E2" w:rsidP="00603A31">
      <w:pPr>
        <w:pStyle w:val="BodyText"/>
      </w:pPr>
      <w:r>
        <w:rPr>
          <w:lang w:val="cy"/>
        </w:rPr>
        <w:t xml:space="preserve">Byddwn yn eithrio mesurau na fyddant yn arwain at effeithiau amgylcheddol arwyddocaol ac efallai y byddwn yn grwpio mesurau at ddibenion asesu. Yna bydd y fframwaith asesu yn cael ei gymhwyso i’r mesurau hyn, gydag adborth yn cael ei ddarparu i ddatblygiad y Cynllun Rheoli Basn Afon ar effeithiau posibl y mesur hwnnw neu’r grŵp o fesurau. Bydd hyn yn cael ei ddefnyddio i wneud y mwyaf o effeithiau cadarnhaol ac osgoi, lleihau, rheoli neu liniaru effeithiau negyddol cyn belled ag y bo modd. Byddwn yn asesu dewisiadau amgen ‘rhesymol’ i’r rhai a nodwyd yn y Cynllun Rheoli Basn Afon ac yn asesu effeithiau ar y cyd a chronnus posibl. </w:t>
      </w:r>
    </w:p>
    <w:p w14:paraId="60EA06FA" w14:textId="417B1B7B" w:rsidR="00600A49" w:rsidRPr="00603A31" w:rsidRDefault="00E04020" w:rsidP="00603A31">
      <w:pPr>
        <w:pStyle w:val="BodyText"/>
      </w:pPr>
      <w:r>
        <w:rPr>
          <w:lang w:val="cy"/>
        </w:rPr>
        <w:t xml:space="preserve">Byddwn yn cynnal Asesiad Rheoliadau Cynefinoedd i ystyried llwybrau posibl ar gyfer effeithiau ar Safleoedd Ewropeaidd a ddynodwyd ar gyfer cadwraeth natur. Bydd yr Asesiad Rheoliadau Cynefinoedd yn cael ei gynnal ochr yn ochr â datblygiad y Cynllun Rheoli Basn Afon drafft a’r Asesiad Amgylcheddol Strategol, a bydd yn cael ei gyhoeddi ochr yn ochr â’r Cynllun Rheoli Basn Afon drafft a’r Adroddiad Amgylcheddol. </w:t>
      </w:r>
    </w:p>
    <w:p w14:paraId="5A0CE0F6" w14:textId="76CF90EF" w:rsidR="00603A31" w:rsidRPr="00603A31" w:rsidRDefault="00E04020" w:rsidP="00603A31">
      <w:pPr>
        <w:pStyle w:val="BodyText"/>
      </w:pPr>
      <w:r>
        <w:rPr>
          <w:lang w:val="cy"/>
        </w:rPr>
        <w:t>Byddwn hefyd yn cynnal Asesiad o’r Effaith ar Iechyd i asesu effaith debygol y Cynllun Rheoli Basn Afon ar iechyd corfforol a meddyliol pobl Cymru a Lloegr. Bydd yr Asesiad o’r Effaith ar Iechyd yn llywio’r Asesiad Amgylcheddol Strategol, yn benodol effeithiau amgylcheddol posibl sy’n gysylltiedig â’r boblogaeth ac iechyd pobl. Bydd Asiantaeth yr Amgylchedd yn cynnal Asesiad o’r Effaith ar Iechyd integredig ar gyfer Ardal Basn Afon Hafren, ac mae CNC yn cynnal Asesiad o’r Effaith ar Iechyd Cymru gyfan gydag adroddiad annibynnol. Bydd y ddau yn cael eu defnyddio i lywio’r Asesiad Amgylcheddol Strategol ar gyfer Cynllun Rheoli Basn Afon Hafren. </w:t>
      </w:r>
    </w:p>
    <w:p w14:paraId="136A8C93" w14:textId="55258DAF" w:rsidR="00BC516B" w:rsidRPr="00BC516B" w:rsidRDefault="00C20150" w:rsidP="00603A31">
      <w:pPr>
        <w:pStyle w:val="Heading3"/>
      </w:pPr>
      <w:r>
        <w:rPr>
          <w:lang w:val="cy"/>
        </w:rPr>
        <w:t>Eich barn chi a sut i ymateb, a’r camau nesaf ar gyfer yr Asesiad Amgylcheddol Strategol</w:t>
      </w:r>
    </w:p>
    <w:p w14:paraId="05D1FBB5" w14:textId="123951BA" w:rsidR="00BC4370" w:rsidRPr="00590222" w:rsidRDefault="00664DB2" w:rsidP="00590222">
      <w:pPr>
        <w:pStyle w:val="BodyText"/>
      </w:pPr>
      <w:r>
        <w:rPr>
          <w:lang w:val="cy"/>
        </w:rPr>
        <w:t>Hoffem glywed eich barn ar yr effeithiau amgylcheddol posibl yr ydych chi’n meddwl y dylem eu hystyried a pham, ac unrhyw wybodaeth arall sydd gennych yr ydych chi’n meddwl y dylem ei hystyried wrth ddatblygu’r Asesiad Amgylcheddol Strategol a’r Cynllun Rheoli Basn Afon. Hoffem hefyd i chi ateb y cwestiynau ymgynghori canlynol a ofynnir yn yr adroddiad cwmpasu:</w:t>
      </w:r>
    </w:p>
    <w:p w14:paraId="6D6DCFDE" w14:textId="4569D01F" w:rsidR="002327A8" w:rsidRPr="00590222" w:rsidRDefault="005D6F61" w:rsidP="00590222">
      <w:pPr>
        <w:pStyle w:val="Bullets"/>
      </w:pPr>
      <w:r>
        <w:rPr>
          <w:lang w:val="cy"/>
        </w:rPr>
        <w:t>A ydych chi’n cytuno ein bod ni’n canolbwyntio ar yr effeithiau amgylcheddol posibl?</w:t>
      </w:r>
    </w:p>
    <w:p w14:paraId="444778BD" w14:textId="04AAA978" w:rsidR="002327A8" w:rsidRPr="00590222" w:rsidRDefault="005D6F61" w:rsidP="00590222">
      <w:pPr>
        <w:pStyle w:val="Bullets"/>
      </w:pPr>
      <w:r>
        <w:rPr>
          <w:lang w:val="cy"/>
        </w:rPr>
        <w:t>A oes unrhyw wybodaeth arall y dylem ei hystyried fel rhan o’r asesiad?</w:t>
      </w:r>
    </w:p>
    <w:p w14:paraId="5557247C" w14:textId="64C84ECE" w:rsidR="00661B26" w:rsidRPr="00590222" w:rsidRDefault="00661B26" w:rsidP="00590222">
      <w:pPr>
        <w:pStyle w:val="BodyText"/>
      </w:pPr>
      <w:r>
        <w:rPr>
          <w:lang w:val="cy"/>
        </w:rPr>
        <w:t xml:space="preserve">Byddwn yn ystyried eich sylwadau wrth fireinio ein dull ar gyfer yr Asesiad Amgylcheddol Strategol ymhellach.  </w:t>
      </w:r>
    </w:p>
    <w:p w14:paraId="245425E7" w14:textId="6C053568" w:rsidR="00A75053" w:rsidRPr="00590222" w:rsidRDefault="00251099" w:rsidP="00590222">
      <w:pPr>
        <w:pStyle w:val="BodyText"/>
      </w:pPr>
      <w:r>
        <w:rPr>
          <w:lang w:val="cy"/>
        </w:rPr>
        <w:t xml:space="preserve">Mae disgwyl i fersiwn ddrafft Cynllun Rheoli Basn Afon Hafren gael ei chyhoeddi ar gyfer ymgynghori yn 2026. Cyhoeddir canlyniadau cam asesu’r Asesiad Amgylcheddol Strategol a’r Asesiad Rheoliadau Cynefinoedd drafft ochr yn ochr â’r Cynllun Rheoli Basn Afon drafft yn Adroddiad Amgylcheddol yr Asesiad Amgylcheddol Strategol ac adroddiad drafft yr Asesiad Rheoliadau Cynefinoedd. </w:t>
      </w:r>
    </w:p>
    <w:sectPr w:rsidR="00A75053" w:rsidRPr="00590222" w:rsidSect="0063792A">
      <w:headerReference w:type="default" r:id="rId13"/>
      <w:headerReference w:type="first" r:id="rId14"/>
      <w:pgSz w:w="11906" w:h="16838" w:code="9"/>
      <w:pgMar w:top="1701"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7BE5" w14:textId="77777777" w:rsidR="00547029" w:rsidRDefault="00547029" w:rsidP="003B1B95">
      <w:r>
        <w:separator/>
      </w:r>
    </w:p>
  </w:endnote>
  <w:endnote w:type="continuationSeparator" w:id="0">
    <w:p w14:paraId="7006C48B" w14:textId="77777777" w:rsidR="00547029" w:rsidRDefault="00547029" w:rsidP="003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7848" w14:textId="77777777" w:rsidR="00547029" w:rsidRDefault="00547029" w:rsidP="003B1B95">
      <w:r>
        <w:separator/>
      </w:r>
    </w:p>
  </w:footnote>
  <w:footnote w:type="continuationSeparator" w:id="0">
    <w:p w14:paraId="5A708E12" w14:textId="77777777" w:rsidR="00547029" w:rsidRDefault="00547029" w:rsidP="003B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06C2" w14:textId="77777777" w:rsidR="00881C67" w:rsidRDefault="00881C67" w:rsidP="00580178">
    <w:pPr>
      <w:pStyle w:val="Header"/>
    </w:pPr>
  </w:p>
  <w:p w14:paraId="2778F23B" w14:textId="77777777" w:rsidR="00881C67" w:rsidRDefault="00881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B7F7" w14:textId="0B93F0B9" w:rsidR="00881C67" w:rsidRPr="002D347F" w:rsidRDefault="004F15CD" w:rsidP="002D347F">
    <w:pPr>
      <w:pStyle w:val="BodyText"/>
    </w:pPr>
    <w:r>
      <w:rPr>
        <w:lang w:val="cy"/>
      </w:rPr>
      <w:t xml:space="preserve"> </w:t>
    </w:r>
    <w:r>
      <w:rPr>
        <w:noProof/>
        <w:lang w:val="cy"/>
      </w:rPr>
      <w:drawing>
        <wp:inline distT="0" distB="0" distL="0" distR="0" wp14:anchorId="1115150E" wp14:editId="70D57EDE">
          <wp:extent cx="1780186" cy="143878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0186" cy="1438781"/>
                  </a:xfrm>
                  <a:prstGeom prst="rect">
                    <a:avLst/>
                  </a:prstGeom>
                </pic:spPr>
              </pic:pic>
            </a:graphicData>
          </a:graphic>
        </wp:inline>
      </w:drawing>
    </w:r>
    <w:r>
      <w:rPr>
        <w:noProof/>
        <w:lang w:val="cy"/>
      </w:rPr>
      <w:ptab w:relativeTo="margin" w:alignment="right" w:leader="none"/>
    </w:r>
    <w:r>
      <w:rPr>
        <w:noProof/>
        <w:lang w:val="cy"/>
      </w:rPr>
      <w:drawing>
        <wp:inline distT="0" distB="0" distL="0" distR="0" wp14:anchorId="4586A5D3" wp14:editId="59946778">
          <wp:extent cx="2778643" cy="1134000"/>
          <wp:effectExtent l="0" t="0" r="0" b="0"/>
          <wp:docPr id="2111930435" name="Picture 21119304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ine generated alternative text:&#10;C Environment &#10;Agency "/>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78643" cy="1134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B82"/>
    <w:multiLevelType w:val="hybridMultilevel"/>
    <w:tmpl w:val="C7E6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B3D8D"/>
    <w:multiLevelType w:val="hybridMultilevel"/>
    <w:tmpl w:val="2EF251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5336B"/>
    <w:multiLevelType w:val="multilevel"/>
    <w:tmpl w:val="16A89068"/>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3" w15:restartNumberingAfterBreak="0">
    <w:nsid w:val="1B0A03AB"/>
    <w:multiLevelType w:val="hybridMultilevel"/>
    <w:tmpl w:val="4EDCAFA0"/>
    <w:lvl w:ilvl="0" w:tplc="AC74748C">
      <w:start w:val="1"/>
      <w:numFmt w:val="bullet"/>
      <w:lvlText w:val=""/>
      <w:lvlJc w:val="left"/>
      <w:pPr>
        <w:ind w:left="360" w:hanging="360"/>
      </w:pPr>
      <w:rPr>
        <w:rFonts w:ascii="Symbol" w:hAnsi="Symbol" w:hint="default"/>
        <w:color w:val="00554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5072F77"/>
    <w:multiLevelType w:val="hybridMultilevel"/>
    <w:tmpl w:val="42AE5BDA"/>
    <w:lvl w:ilvl="0" w:tplc="B8CCFC06">
      <w:numFmt w:val="bullet"/>
      <w:lvlText w:val="-"/>
      <w:lvlJc w:val="left"/>
      <w:pPr>
        <w:tabs>
          <w:tab w:val="num" w:pos="492"/>
        </w:tabs>
        <w:ind w:left="492" w:hanging="360"/>
      </w:pPr>
      <w:rPr>
        <w:rFonts w:ascii="Arial" w:eastAsia="Times New Roman" w:hAnsi="Arial" w:cs="Arial" w:hint="default"/>
      </w:rPr>
    </w:lvl>
    <w:lvl w:ilvl="1" w:tplc="08090001">
      <w:start w:val="1"/>
      <w:numFmt w:val="bullet"/>
      <w:lvlText w:val=""/>
      <w:lvlJc w:val="left"/>
      <w:pPr>
        <w:tabs>
          <w:tab w:val="num" w:pos="1212"/>
        </w:tabs>
        <w:ind w:left="1212" w:hanging="360"/>
      </w:pPr>
      <w:rPr>
        <w:rFonts w:ascii="Symbol" w:hAnsi="Symbol" w:hint="default"/>
      </w:rPr>
    </w:lvl>
    <w:lvl w:ilvl="2" w:tplc="08090005" w:tentative="1">
      <w:start w:val="1"/>
      <w:numFmt w:val="bullet"/>
      <w:lvlText w:val=""/>
      <w:lvlJc w:val="left"/>
      <w:pPr>
        <w:tabs>
          <w:tab w:val="num" w:pos="1932"/>
        </w:tabs>
        <w:ind w:left="1932" w:hanging="360"/>
      </w:pPr>
      <w:rPr>
        <w:rFonts w:ascii="Wingdings" w:hAnsi="Wingdings" w:hint="default"/>
      </w:rPr>
    </w:lvl>
    <w:lvl w:ilvl="3" w:tplc="08090001" w:tentative="1">
      <w:start w:val="1"/>
      <w:numFmt w:val="bullet"/>
      <w:lvlText w:val=""/>
      <w:lvlJc w:val="left"/>
      <w:pPr>
        <w:tabs>
          <w:tab w:val="num" w:pos="2652"/>
        </w:tabs>
        <w:ind w:left="2652" w:hanging="360"/>
      </w:pPr>
      <w:rPr>
        <w:rFonts w:ascii="Symbol" w:hAnsi="Symbol" w:hint="default"/>
      </w:rPr>
    </w:lvl>
    <w:lvl w:ilvl="4" w:tplc="08090003" w:tentative="1">
      <w:start w:val="1"/>
      <w:numFmt w:val="bullet"/>
      <w:lvlText w:val="o"/>
      <w:lvlJc w:val="left"/>
      <w:pPr>
        <w:tabs>
          <w:tab w:val="num" w:pos="3372"/>
        </w:tabs>
        <w:ind w:left="3372" w:hanging="360"/>
      </w:pPr>
      <w:rPr>
        <w:rFonts w:ascii="Courier New" w:hAnsi="Courier New" w:cs="Courier New" w:hint="default"/>
      </w:rPr>
    </w:lvl>
    <w:lvl w:ilvl="5" w:tplc="08090005" w:tentative="1">
      <w:start w:val="1"/>
      <w:numFmt w:val="bullet"/>
      <w:lvlText w:val=""/>
      <w:lvlJc w:val="left"/>
      <w:pPr>
        <w:tabs>
          <w:tab w:val="num" w:pos="4092"/>
        </w:tabs>
        <w:ind w:left="4092" w:hanging="360"/>
      </w:pPr>
      <w:rPr>
        <w:rFonts w:ascii="Wingdings" w:hAnsi="Wingdings" w:hint="default"/>
      </w:rPr>
    </w:lvl>
    <w:lvl w:ilvl="6" w:tplc="08090001" w:tentative="1">
      <w:start w:val="1"/>
      <w:numFmt w:val="bullet"/>
      <w:lvlText w:val=""/>
      <w:lvlJc w:val="left"/>
      <w:pPr>
        <w:tabs>
          <w:tab w:val="num" w:pos="4812"/>
        </w:tabs>
        <w:ind w:left="4812" w:hanging="360"/>
      </w:pPr>
      <w:rPr>
        <w:rFonts w:ascii="Symbol" w:hAnsi="Symbol" w:hint="default"/>
      </w:rPr>
    </w:lvl>
    <w:lvl w:ilvl="7" w:tplc="08090003" w:tentative="1">
      <w:start w:val="1"/>
      <w:numFmt w:val="bullet"/>
      <w:lvlText w:val="o"/>
      <w:lvlJc w:val="left"/>
      <w:pPr>
        <w:tabs>
          <w:tab w:val="num" w:pos="5532"/>
        </w:tabs>
        <w:ind w:left="5532" w:hanging="360"/>
      </w:pPr>
      <w:rPr>
        <w:rFonts w:ascii="Courier New" w:hAnsi="Courier New" w:cs="Courier New" w:hint="default"/>
      </w:rPr>
    </w:lvl>
    <w:lvl w:ilvl="8" w:tplc="08090005" w:tentative="1">
      <w:start w:val="1"/>
      <w:numFmt w:val="bullet"/>
      <w:lvlText w:val=""/>
      <w:lvlJc w:val="left"/>
      <w:pPr>
        <w:tabs>
          <w:tab w:val="num" w:pos="6252"/>
        </w:tabs>
        <w:ind w:left="6252" w:hanging="360"/>
      </w:pPr>
      <w:rPr>
        <w:rFonts w:ascii="Wingdings" w:hAnsi="Wingdings" w:hint="default"/>
      </w:rPr>
    </w:lvl>
  </w:abstractNum>
  <w:abstractNum w:abstractNumId="5"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418FA"/>
    <w:multiLevelType w:val="multilevel"/>
    <w:tmpl w:val="D12C3D56"/>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7" w15:restartNumberingAfterBreak="0">
    <w:nsid w:val="3C88655E"/>
    <w:multiLevelType w:val="hybridMultilevel"/>
    <w:tmpl w:val="477EFFDE"/>
    <w:lvl w:ilvl="0" w:tplc="7B469F0E">
      <w:start w:val="1"/>
      <w:numFmt w:val="bullet"/>
      <w:pStyle w:val="Bullets"/>
      <w:lvlText w:val=""/>
      <w:lvlJc w:val="left"/>
      <w:pPr>
        <w:ind w:left="360" w:hanging="360"/>
      </w:pPr>
      <w:rPr>
        <w:rFonts w:ascii="Symbol" w:hAnsi="Symbol" w:hint="default"/>
        <w:color w:val="009E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164D55"/>
    <w:multiLevelType w:val="hybridMultilevel"/>
    <w:tmpl w:val="4C04BEA8"/>
    <w:lvl w:ilvl="0" w:tplc="E598ACF6">
      <w:start w:val="1"/>
      <w:numFmt w:val="decimal"/>
      <w:lvlText w:val="%1."/>
      <w:lvlJc w:val="left"/>
      <w:pPr>
        <w:ind w:left="1070" w:hanging="360"/>
      </w:pPr>
      <w:rPr>
        <w:color w:val="005541"/>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 w15:restartNumberingAfterBreak="0">
    <w:nsid w:val="4B4C6F74"/>
    <w:multiLevelType w:val="hybridMultilevel"/>
    <w:tmpl w:val="23A4A8C8"/>
    <w:lvl w:ilvl="0" w:tplc="B8CCFC06">
      <w:numFmt w:val="bullet"/>
      <w:lvlText w:val="-"/>
      <w:lvlJc w:val="left"/>
      <w:pPr>
        <w:tabs>
          <w:tab w:val="num" w:pos="624"/>
        </w:tabs>
        <w:ind w:left="624" w:hanging="360"/>
      </w:pPr>
      <w:rPr>
        <w:rFonts w:ascii="Arial" w:eastAsia="Times New Roman" w:hAnsi="Arial" w:cs="Arial" w:hint="default"/>
      </w:rPr>
    </w:lvl>
    <w:lvl w:ilvl="1" w:tplc="08090003" w:tentative="1">
      <w:start w:val="1"/>
      <w:numFmt w:val="bullet"/>
      <w:lvlText w:val="o"/>
      <w:lvlJc w:val="left"/>
      <w:pPr>
        <w:tabs>
          <w:tab w:val="num" w:pos="1572"/>
        </w:tabs>
        <w:ind w:left="1572" w:hanging="360"/>
      </w:pPr>
      <w:rPr>
        <w:rFonts w:ascii="Courier New" w:hAnsi="Courier New" w:cs="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cs="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cs="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10"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F44D4E"/>
    <w:multiLevelType w:val="hybridMultilevel"/>
    <w:tmpl w:val="C45CB9B6"/>
    <w:lvl w:ilvl="0" w:tplc="B8CCFC06">
      <w:numFmt w:val="bullet"/>
      <w:lvlText w:val="-"/>
      <w:lvlJc w:val="left"/>
      <w:pPr>
        <w:tabs>
          <w:tab w:val="num" w:pos="492"/>
        </w:tabs>
        <w:ind w:left="492"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D24A30"/>
    <w:multiLevelType w:val="multilevel"/>
    <w:tmpl w:val="8ECE1034"/>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3" w15:restartNumberingAfterBreak="0">
    <w:nsid w:val="7813348C"/>
    <w:multiLevelType w:val="hybridMultilevel"/>
    <w:tmpl w:val="5F94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A4FEF"/>
    <w:multiLevelType w:val="hybridMultilevel"/>
    <w:tmpl w:val="95EAA6E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5" w15:restartNumberingAfterBreak="0">
    <w:nsid w:val="7BCD445B"/>
    <w:multiLevelType w:val="hybridMultilevel"/>
    <w:tmpl w:val="4146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824386"/>
    <w:multiLevelType w:val="hybridMultilevel"/>
    <w:tmpl w:val="7940EE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1594405">
    <w:abstractNumId w:val="8"/>
  </w:num>
  <w:num w:numId="2" w16cid:durableId="241915818">
    <w:abstractNumId w:val="5"/>
  </w:num>
  <w:num w:numId="3" w16cid:durableId="1779133665">
    <w:abstractNumId w:val="12"/>
  </w:num>
  <w:num w:numId="4" w16cid:durableId="116686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3646125">
    <w:abstractNumId w:val="12"/>
  </w:num>
  <w:num w:numId="6" w16cid:durableId="1725059013">
    <w:abstractNumId w:val="13"/>
  </w:num>
  <w:num w:numId="7" w16cid:durableId="1902249273">
    <w:abstractNumId w:val="10"/>
  </w:num>
  <w:num w:numId="8" w16cid:durableId="1824812875">
    <w:abstractNumId w:val="2"/>
  </w:num>
  <w:num w:numId="9" w16cid:durableId="1045787055">
    <w:abstractNumId w:val="2"/>
  </w:num>
  <w:num w:numId="10" w16cid:durableId="1083796195">
    <w:abstractNumId w:val="6"/>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16cid:durableId="532885053">
    <w:abstractNumId w:val="10"/>
  </w:num>
  <w:num w:numId="12" w16cid:durableId="621961150">
    <w:abstractNumId w:val="6"/>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3" w16cid:durableId="344132706">
    <w:abstractNumId w:val="10"/>
  </w:num>
  <w:num w:numId="14" w16cid:durableId="2082942593">
    <w:abstractNumId w:val="6"/>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16cid:durableId="1423643964">
    <w:abstractNumId w:val="10"/>
  </w:num>
  <w:num w:numId="16" w16cid:durableId="843594322">
    <w:abstractNumId w:val="4"/>
  </w:num>
  <w:num w:numId="17" w16cid:durableId="1860854806">
    <w:abstractNumId w:val="11"/>
  </w:num>
  <w:num w:numId="18" w16cid:durableId="186332779">
    <w:abstractNumId w:val="9"/>
  </w:num>
  <w:num w:numId="19" w16cid:durableId="507211887">
    <w:abstractNumId w:val="6"/>
    <w:lvlOverride w:ilvl="0">
      <w:lvl w:ilvl="0">
        <w:start w:val="1"/>
        <w:numFmt w:val="bullet"/>
        <w:lvlText w:val=""/>
        <w:lvlJc w:val="left"/>
        <w:pPr>
          <w:ind w:left="360" w:hanging="360"/>
        </w:pPr>
        <w:rPr>
          <w:rFonts w:ascii="Symbol" w:hAnsi="Symbol" w:hint="default"/>
          <w:color w:val="005546"/>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16cid:durableId="934367670">
    <w:abstractNumId w:val="6"/>
    <w:lvlOverride w:ilvl="0">
      <w:lvl w:ilvl="0">
        <w:start w:val="1"/>
        <w:numFmt w:val="bullet"/>
        <w:lvlText w:val=""/>
        <w:lvlJc w:val="left"/>
        <w:pPr>
          <w:ind w:left="360" w:hanging="360"/>
        </w:pPr>
        <w:rPr>
          <w:rFonts w:ascii="Symbol" w:hAnsi="Symbol" w:hint="default"/>
          <w:color w:val="005546"/>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1" w16cid:durableId="1266420445">
    <w:abstractNumId w:val="6"/>
    <w:lvlOverride w:ilvl="0">
      <w:lvl w:ilvl="0">
        <w:start w:val="1"/>
        <w:numFmt w:val="lowerLetter"/>
        <w:lvlText w:val="%1."/>
        <w:lvlJc w:val="left"/>
        <w:pPr>
          <w:ind w:left="360" w:hanging="360"/>
        </w:pPr>
        <w:rPr>
          <w:rFonts w:ascii="Arial" w:hAnsi="Arial" w:cs="Times New Roman" w:hint="default"/>
          <w:color w:val="0091A5"/>
          <w:sz w:val="24"/>
        </w:rPr>
      </w:lvl>
    </w:lvlOverride>
    <w:lvlOverride w:ilvl="1">
      <w:lvl w:ilvl="1">
        <w:start w:val="1"/>
        <w:numFmt w:val="lowerLetter"/>
        <w:lvlText w:val="%2."/>
        <w:lvlJc w:val="left"/>
        <w:pPr>
          <w:ind w:left="1080" w:hanging="360"/>
        </w:pPr>
        <w:rPr>
          <w:rFonts w:ascii="Courier New" w:hAnsi="Courier New" w:cs="Times New Roman" w:hint="default"/>
          <w:color w:val="3C3C41"/>
        </w:rPr>
      </w:lvl>
    </w:lvlOverride>
    <w:lvlOverride w:ilvl="2">
      <w:lvl w:ilvl="2">
        <w:start w:val="1"/>
        <w:numFmt w:val="lowerRoman"/>
        <w:lvlText w:val="%3."/>
        <w:lvlJc w:val="right"/>
        <w:pPr>
          <w:ind w:left="1800" w:hanging="180"/>
        </w:pPr>
        <w:rPr>
          <w:rFonts w:ascii="Wingdings" w:hAnsi="Wingdings" w:hint="default"/>
        </w:rPr>
      </w:lvl>
    </w:lvlOverride>
    <w:lvlOverride w:ilvl="3">
      <w:lvl w:ilvl="3">
        <w:start w:val="1"/>
        <w:numFmt w:val="decimal"/>
        <w:lvlText w:val="%4."/>
        <w:lvlJc w:val="left"/>
        <w:pPr>
          <w:ind w:left="2520" w:hanging="360"/>
        </w:pPr>
        <w:rPr>
          <w:rFonts w:ascii="Symbol" w:hAnsi="Symbol" w:hint="default"/>
        </w:rPr>
      </w:lvl>
    </w:lvlOverride>
    <w:lvlOverride w:ilvl="4">
      <w:lvl w:ilvl="4">
        <w:start w:val="1"/>
        <w:numFmt w:val="lowerLetter"/>
        <w:lvlText w:val="%5."/>
        <w:lvlJc w:val="left"/>
        <w:pPr>
          <w:ind w:left="3240" w:hanging="360"/>
        </w:pPr>
        <w:rPr>
          <w:rFonts w:ascii="Courier New" w:hAnsi="Courier New" w:cs="Courier New" w:hint="default"/>
        </w:rPr>
      </w:lvl>
    </w:lvlOverride>
    <w:lvlOverride w:ilvl="5">
      <w:lvl w:ilvl="5">
        <w:start w:val="1"/>
        <w:numFmt w:val="lowerRoman"/>
        <w:lvlText w:val="%6."/>
        <w:lvlJc w:val="right"/>
        <w:pPr>
          <w:ind w:left="3960" w:hanging="180"/>
        </w:pPr>
        <w:rPr>
          <w:rFonts w:ascii="Wingdings" w:hAnsi="Wingdings" w:hint="default"/>
        </w:rPr>
      </w:lvl>
    </w:lvlOverride>
    <w:lvlOverride w:ilvl="6">
      <w:lvl w:ilvl="6">
        <w:start w:val="1"/>
        <w:numFmt w:val="decimal"/>
        <w:lvlText w:val="%7."/>
        <w:lvlJc w:val="left"/>
        <w:pPr>
          <w:ind w:left="4680" w:hanging="360"/>
        </w:pPr>
        <w:rPr>
          <w:rFonts w:ascii="Symbol" w:hAnsi="Symbol" w:hint="default"/>
        </w:rPr>
      </w:lvl>
    </w:lvlOverride>
    <w:lvlOverride w:ilvl="7">
      <w:lvl w:ilvl="7">
        <w:start w:val="1"/>
        <w:numFmt w:val="lowerLetter"/>
        <w:lvlText w:val="%8."/>
        <w:lvlJc w:val="left"/>
        <w:pPr>
          <w:ind w:left="5400" w:hanging="360"/>
        </w:pPr>
        <w:rPr>
          <w:rFonts w:ascii="Courier New" w:hAnsi="Courier New" w:cs="Courier New" w:hint="default"/>
        </w:rPr>
      </w:lvl>
    </w:lvlOverride>
    <w:lvlOverride w:ilvl="8">
      <w:lvl w:ilvl="8">
        <w:start w:val="1"/>
        <w:numFmt w:val="lowerRoman"/>
        <w:lvlText w:val="%9."/>
        <w:lvlJc w:val="right"/>
        <w:pPr>
          <w:ind w:left="6120" w:hanging="180"/>
        </w:pPr>
        <w:rPr>
          <w:rFonts w:ascii="Wingdings" w:hAnsi="Wingdings" w:hint="default"/>
        </w:rPr>
      </w:lvl>
    </w:lvlOverride>
  </w:num>
  <w:num w:numId="22" w16cid:durableId="1955210584">
    <w:abstractNumId w:val="3"/>
  </w:num>
  <w:num w:numId="23" w16cid:durableId="592133202">
    <w:abstractNumId w:val="7"/>
  </w:num>
  <w:num w:numId="24" w16cid:durableId="115951189">
    <w:abstractNumId w:val="14"/>
  </w:num>
  <w:num w:numId="25" w16cid:durableId="59057310">
    <w:abstractNumId w:val="1"/>
  </w:num>
  <w:num w:numId="26" w16cid:durableId="1618634184">
    <w:abstractNumId w:val="15"/>
  </w:num>
  <w:num w:numId="27" w16cid:durableId="1016345422">
    <w:abstractNumId w:val="16"/>
  </w:num>
  <w:num w:numId="28" w16cid:durableId="104976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50" strokecolor="#0091a5">
      <v:stroke color="#0091a5" weight="1pt"/>
      <o:colormru v:ext="edit" colors="#0091a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D9701D0-4910-43F2-A402-F1ED45DCE4A5}"/>
    <w:docVar w:name="dgnword-eventsink" w:val="664370440"/>
  </w:docVars>
  <w:rsids>
    <w:rsidRoot w:val="00961D52"/>
    <w:rsid w:val="00002251"/>
    <w:rsid w:val="00002CB1"/>
    <w:rsid w:val="00005D07"/>
    <w:rsid w:val="00014280"/>
    <w:rsid w:val="000223D8"/>
    <w:rsid w:val="00026FBD"/>
    <w:rsid w:val="00032CA6"/>
    <w:rsid w:val="00033F82"/>
    <w:rsid w:val="0003584B"/>
    <w:rsid w:val="0004137D"/>
    <w:rsid w:val="00044952"/>
    <w:rsid w:val="000538DE"/>
    <w:rsid w:val="0005738D"/>
    <w:rsid w:val="00060F9C"/>
    <w:rsid w:val="0006469D"/>
    <w:rsid w:val="0006719D"/>
    <w:rsid w:val="0007398B"/>
    <w:rsid w:val="00074542"/>
    <w:rsid w:val="00076B59"/>
    <w:rsid w:val="00081B13"/>
    <w:rsid w:val="00082450"/>
    <w:rsid w:val="00082463"/>
    <w:rsid w:val="00084922"/>
    <w:rsid w:val="000953C1"/>
    <w:rsid w:val="000A3D5C"/>
    <w:rsid w:val="000A5E0F"/>
    <w:rsid w:val="000B23CA"/>
    <w:rsid w:val="000B3C8C"/>
    <w:rsid w:val="000B5E12"/>
    <w:rsid w:val="000B70DA"/>
    <w:rsid w:val="000B7C09"/>
    <w:rsid w:val="000C7737"/>
    <w:rsid w:val="000D1041"/>
    <w:rsid w:val="000D42BC"/>
    <w:rsid w:val="000D63A9"/>
    <w:rsid w:val="000E3177"/>
    <w:rsid w:val="000F008C"/>
    <w:rsid w:val="000F47F1"/>
    <w:rsid w:val="000F7E40"/>
    <w:rsid w:val="0010023A"/>
    <w:rsid w:val="00103E1A"/>
    <w:rsid w:val="00104E49"/>
    <w:rsid w:val="001072DE"/>
    <w:rsid w:val="00111C11"/>
    <w:rsid w:val="00111C12"/>
    <w:rsid w:val="00112526"/>
    <w:rsid w:val="00115998"/>
    <w:rsid w:val="00122A61"/>
    <w:rsid w:val="001241B8"/>
    <w:rsid w:val="00124C2B"/>
    <w:rsid w:val="00126650"/>
    <w:rsid w:val="00131D0B"/>
    <w:rsid w:val="00132189"/>
    <w:rsid w:val="0014176A"/>
    <w:rsid w:val="001428F3"/>
    <w:rsid w:val="001429C7"/>
    <w:rsid w:val="00150449"/>
    <w:rsid w:val="00151752"/>
    <w:rsid w:val="001623E7"/>
    <w:rsid w:val="00163204"/>
    <w:rsid w:val="00170155"/>
    <w:rsid w:val="001737A1"/>
    <w:rsid w:val="00177FB5"/>
    <w:rsid w:val="001814FC"/>
    <w:rsid w:val="0018588C"/>
    <w:rsid w:val="001A22D1"/>
    <w:rsid w:val="001A30AA"/>
    <w:rsid w:val="001B6132"/>
    <w:rsid w:val="001B6D10"/>
    <w:rsid w:val="001C67FC"/>
    <w:rsid w:val="001C6EB9"/>
    <w:rsid w:val="001D168A"/>
    <w:rsid w:val="001D6DE2"/>
    <w:rsid w:val="001E2D01"/>
    <w:rsid w:val="001E34B7"/>
    <w:rsid w:val="001E46A8"/>
    <w:rsid w:val="001F5081"/>
    <w:rsid w:val="0020291C"/>
    <w:rsid w:val="00212850"/>
    <w:rsid w:val="0021500E"/>
    <w:rsid w:val="002234E2"/>
    <w:rsid w:val="00227BA7"/>
    <w:rsid w:val="00227FCF"/>
    <w:rsid w:val="002310C5"/>
    <w:rsid w:val="002327A8"/>
    <w:rsid w:val="00234084"/>
    <w:rsid w:val="00234B89"/>
    <w:rsid w:val="00235E86"/>
    <w:rsid w:val="00237385"/>
    <w:rsid w:val="0024253E"/>
    <w:rsid w:val="0024267B"/>
    <w:rsid w:val="00243D0A"/>
    <w:rsid w:val="00244A79"/>
    <w:rsid w:val="0024550F"/>
    <w:rsid w:val="002457DB"/>
    <w:rsid w:val="00246B57"/>
    <w:rsid w:val="00251099"/>
    <w:rsid w:val="00254E83"/>
    <w:rsid w:val="00260500"/>
    <w:rsid w:val="0026328C"/>
    <w:rsid w:val="0027319E"/>
    <w:rsid w:val="002736CE"/>
    <w:rsid w:val="0029226F"/>
    <w:rsid w:val="00295704"/>
    <w:rsid w:val="002B0FE6"/>
    <w:rsid w:val="002B69D7"/>
    <w:rsid w:val="002C1957"/>
    <w:rsid w:val="002C35C5"/>
    <w:rsid w:val="002C7D1B"/>
    <w:rsid w:val="002D1C88"/>
    <w:rsid w:val="002D1E23"/>
    <w:rsid w:val="002D347F"/>
    <w:rsid w:val="002D49BD"/>
    <w:rsid w:val="002D4CC4"/>
    <w:rsid w:val="002E309A"/>
    <w:rsid w:val="002E3753"/>
    <w:rsid w:val="002E3D01"/>
    <w:rsid w:val="002E6FD0"/>
    <w:rsid w:val="002F3CF9"/>
    <w:rsid w:val="002F5C40"/>
    <w:rsid w:val="002F684C"/>
    <w:rsid w:val="00301855"/>
    <w:rsid w:val="00302C21"/>
    <w:rsid w:val="003076A8"/>
    <w:rsid w:val="00320877"/>
    <w:rsid w:val="00323656"/>
    <w:rsid w:val="0032440C"/>
    <w:rsid w:val="00325394"/>
    <w:rsid w:val="003305DB"/>
    <w:rsid w:val="00364985"/>
    <w:rsid w:val="00366931"/>
    <w:rsid w:val="00366E8B"/>
    <w:rsid w:val="0037188A"/>
    <w:rsid w:val="00373350"/>
    <w:rsid w:val="003855CD"/>
    <w:rsid w:val="003866AA"/>
    <w:rsid w:val="00392E8D"/>
    <w:rsid w:val="00394D84"/>
    <w:rsid w:val="003A2B87"/>
    <w:rsid w:val="003A37E6"/>
    <w:rsid w:val="003A4B9C"/>
    <w:rsid w:val="003A5623"/>
    <w:rsid w:val="003B1B95"/>
    <w:rsid w:val="003C2662"/>
    <w:rsid w:val="003D788C"/>
    <w:rsid w:val="003E31B8"/>
    <w:rsid w:val="004004F8"/>
    <w:rsid w:val="00403DBF"/>
    <w:rsid w:val="004050B1"/>
    <w:rsid w:val="004072F9"/>
    <w:rsid w:val="00407B03"/>
    <w:rsid w:val="00413F1E"/>
    <w:rsid w:val="00421C65"/>
    <w:rsid w:val="00421FEB"/>
    <w:rsid w:val="00430BB1"/>
    <w:rsid w:val="00433117"/>
    <w:rsid w:val="004356C9"/>
    <w:rsid w:val="00436A14"/>
    <w:rsid w:val="00436F2F"/>
    <w:rsid w:val="00444512"/>
    <w:rsid w:val="004517DE"/>
    <w:rsid w:val="00453130"/>
    <w:rsid w:val="0045667F"/>
    <w:rsid w:val="00457834"/>
    <w:rsid w:val="00464BBF"/>
    <w:rsid w:val="0046567C"/>
    <w:rsid w:val="0046699B"/>
    <w:rsid w:val="00470151"/>
    <w:rsid w:val="00471CEF"/>
    <w:rsid w:val="00472D91"/>
    <w:rsid w:val="00491598"/>
    <w:rsid w:val="00496FC1"/>
    <w:rsid w:val="004A2C4D"/>
    <w:rsid w:val="004B4D3A"/>
    <w:rsid w:val="004B55D4"/>
    <w:rsid w:val="004C1D79"/>
    <w:rsid w:val="004C32EC"/>
    <w:rsid w:val="004C5A51"/>
    <w:rsid w:val="004D606F"/>
    <w:rsid w:val="004E070B"/>
    <w:rsid w:val="004E21FB"/>
    <w:rsid w:val="004F0067"/>
    <w:rsid w:val="004F15CD"/>
    <w:rsid w:val="00504C76"/>
    <w:rsid w:val="00505010"/>
    <w:rsid w:val="00507478"/>
    <w:rsid w:val="005118F5"/>
    <w:rsid w:val="00511DFA"/>
    <w:rsid w:val="00514620"/>
    <w:rsid w:val="00515986"/>
    <w:rsid w:val="00515A1B"/>
    <w:rsid w:val="005169E1"/>
    <w:rsid w:val="0051775A"/>
    <w:rsid w:val="00523461"/>
    <w:rsid w:val="00533E5E"/>
    <w:rsid w:val="005363BC"/>
    <w:rsid w:val="005364A1"/>
    <w:rsid w:val="00547029"/>
    <w:rsid w:val="005524A9"/>
    <w:rsid w:val="00552D0B"/>
    <w:rsid w:val="00552F7B"/>
    <w:rsid w:val="0056314C"/>
    <w:rsid w:val="00566DA7"/>
    <w:rsid w:val="00571625"/>
    <w:rsid w:val="00580178"/>
    <w:rsid w:val="00583D48"/>
    <w:rsid w:val="00590222"/>
    <w:rsid w:val="00590306"/>
    <w:rsid w:val="005923F9"/>
    <w:rsid w:val="0059561F"/>
    <w:rsid w:val="005A0D52"/>
    <w:rsid w:val="005A50D2"/>
    <w:rsid w:val="005B301B"/>
    <w:rsid w:val="005B4A2D"/>
    <w:rsid w:val="005C5EE6"/>
    <w:rsid w:val="005D3065"/>
    <w:rsid w:val="005D6F61"/>
    <w:rsid w:val="005E22C1"/>
    <w:rsid w:val="005F540B"/>
    <w:rsid w:val="00600A49"/>
    <w:rsid w:val="00603A31"/>
    <w:rsid w:val="00606C32"/>
    <w:rsid w:val="00617857"/>
    <w:rsid w:val="006236D8"/>
    <w:rsid w:val="0063015D"/>
    <w:rsid w:val="00630E1A"/>
    <w:rsid w:val="00631567"/>
    <w:rsid w:val="0063792A"/>
    <w:rsid w:val="0064550F"/>
    <w:rsid w:val="006466FD"/>
    <w:rsid w:val="0066120C"/>
    <w:rsid w:val="00661B26"/>
    <w:rsid w:val="006635B8"/>
    <w:rsid w:val="00664C1D"/>
    <w:rsid w:val="00664DB2"/>
    <w:rsid w:val="00666877"/>
    <w:rsid w:val="00666BB5"/>
    <w:rsid w:val="00684D9F"/>
    <w:rsid w:val="006B3276"/>
    <w:rsid w:val="006B4160"/>
    <w:rsid w:val="006B620B"/>
    <w:rsid w:val="006C164B"/>
    <w:rsid w:val="006C3EAF"/>
    <w:rsid w:val="006D0A3B"/>
    <w:rsid w:val="006D6756"/>
    <w:rsid w:val="006E1121"/>
    <w:rsid w:val="006E4AA9"/>
    <w:rsid w:val="006E652B"/>
    <w:rsid w:val="006E6741"/>
    <w:rsid w:val="006E7FA2"/>
    <w:rsid w:val="00704AA4"/>
    <w:rsid w:val="0070591D"/>
    <w:rsid w:val="00707251"/>
    <w:rsid w:val="007109AF"/>
    <w:rsid w:val="00711257"/>
    <w:rsid w:val="00712E92"/>
    <w:rsid w:val="00722CC4"/>
    <w:rsid w:val="007267CE"/>
    <w:rsid w:val="00735818"/>
    <w:rsid w:val="00735E00"/>
    <w:rsid w:val="0075201E"/>
    <w:rsid w:val="007628BE"/>
    <w:rsid w:val="00773040"/>
    <w:rsid w:val="007752B0"/>
    <w:rsid w:val="00780CC9"/>
    <w:rsid w:val="00780D50"/>
    <w:rsid w:val="007819B9"/>
    <w:rsid w:val="007835EC"/>
    <w:rsid w:val="00783751"/>
    <w:rsid w:val="00783CEA"/>
    <w:rsid w:val="00794C61"/>
    <w:rsid w:val="00797E13"/>
    <w:rsid w:val="007A1D07"/>
    <w:rsid w:val="007A3829"/>
    <w:rsid w:val="007A6A89"/>
    <w:rsid w:val="007A78C9"/>
    <w:rsid w:val="007B03D9"/>
    <w:rsid w:val="007C7F2F"/>
    <w:rsid w:val="007E37DE"/>
    <w:rsid w:val="008066FA"/>
    <w:rsid w:val="008117E2"/>
    <w:rsid w:val="00817C2A"/>
    <w:rsid w:val="00820226"/>
    <w:rsid w:val="00820898"/>
    <w:rsid w:val="00832030"/>
    <w:rsid w:val="00833176"/>
    <w:rsid w:val="008410F8"/>
    <w:rsid w:val="00842FC5"/>
    <w:rsid w:val="0084355D"/>
    <w:rsid w:val="00843AAC"/>
    <w:rsid w:val="0084707A"/>
    <w:rsid w:val="0085223F"/>
    <w:rsid w:val="008544A0"/>
    <w:rsid w:val="0086060E"/>
    <w:rsid w:val="00861D04"/>
    <w:rsid w:val="00863458"/>
    <w:rsid w:val="00863519"/>
    <w:rsid w:val="0087152C"/>
    <w:rsid w:val="00875D8F"/>
    <w:rsid w:val="0087686D"/>
    <w:rsid w:val="008777C7"/>
    <w:rsid w:val="008805BB"/>
    <w:rsid w:val="00881C67"/>
    <w:rsid w:val="008837A9"/>
    <w:rsid w:val="00891C69"/>
    <w:rsid w:val="00893C8A"/>
    <w:rsid w:val="00897388"/>
    <w:rsid w:val="008A0F5F"/>
    <w:rsid w:val="008A28D6"/>
    <w:rsid w:val="008A4456"/>
    <w:rsid w:val="008A56C7"/>
    <w:rsid w:val="008B1FA5"/>
    <w:rsid w:val="008B3273"/>
    <w:rsid w:val="008C2A0C"/>
    <w:rsid w:val="008C5C80"/>
    <w:rsid w:val="008C6821"/>
    <w:rsid w:val="008E6805"/>
    <w:rsid w:val="008E6C54"/>
    <w:rsid w:val="008F0280"/>
    <w:rsid w:val="008F11CB"/>
    <w:rsid w:val="009020F6"/>
    <w:rsid w:val="009163A2"/>
    <w:rsid w:val="009224F0"/>
    <w:rsid w:val="00924AB6"/>
    <w:rsid w:val="00925620"/>
    <w:rsid w:val="00930182"/>
    <w:rsid w:val="00930454"/>
    <w:rsid w:val="009306D0"/>
    <w:rsid w:val="00931D4E"/>
    <w:rsid w:val="00942CCD"/>
    <w:rsid w:val="00944CB9"/>
    <w:rsid w:val="0095246A"/>
    <w:rsid w:val="00961D52"/>
    <w:rsid w:val="00963259"/>
    <w:rsid w:val="00966396"/>
    <w:rsid w:val="00967FB8"/>
    <w:rsid w:val="00970B8C"/>
    <w:rsid w:val="00974A7D"/>
    <w:rsid w:val="00977CDE"/>
    <w:rsid w:val="00994023"/>
    <w:rsid w:val="00997BD0"/>
    <w:rsid w:val="009A383A"/>
    <w:rsid w:val="009A4577"/>
    <w:rsid w:val="009B0059"/>
    <w:rsid w:val="009B37B8"/>
    <w:rsid w:val="009C191B"/>
    <w:rsid w:val="009C4494"/>
    <w:rsid w:val="009D0C41"/>
    <w:rsid w:val="009D4624"/>
    <w:rsid w:val="009D621A"/>
    <w:rsid w:val="009E06A2"/>
    <w:rsid w:val="009E4648"/>
    <w:rsid w:val="009E5B84"/>
    <w:rsid w:val="009F2A75"/>
    <w:rsid w:val="009F3947"/>
    <w:rsid w:val="009F74B1"/>
    <w:rsid w:val="009F79F4"/>
    <w:rsid w:val="00A01525"/>
    <w:rsid w:val="00A02C6A"/>
    <w:rsid w:val="00A04016"/>
    <w:rsid w:val="00A04FCB"/>
    <w:rsid w:val="00A05A58"/>
    <w:rsid w:val="00A128B1"/>
    <w:rsid w:val="00A130E9"/>
    <w:rsid w:val="00A15100"/>
    <w:rsid w:val="00A20B2D"/>
    <w:rsid w:val="00A20D8D"/>
    <w:rsid w:val="00A23E24"/>
    <w:rsid w:val="00A3066B"/>
    <w:rsid w:val="00A33724"/>
    <w:rsid w:val="00A36091"/>
    <w:rsid w:val="00A404FD"/>
    <w:rsid w:val="00A43470"/>
    <w:rsid w:val="00A44697"/>
    <w:rsid w:val="00A46455"/>
    <w:rsid w:val="00A5361F"/>
    <w:rsid w:val="00A5721E"/>
    <w:rsid w:val="00A63022"/>
    <w:rsid w:val="00A64662"/>
    <w:rsid w:val="00A65212"/>
    <w:rsid w:val="00A655BB"/>
    <w:rsid w:val="00A65FC8"/>
    <w:rsid w:val="00A70A4B"/>
    <w:rsid w:val="00A734F4"/>
    <w:rsid w:val="00A73E72"/>
    <w:rsid w:val="00A75053"/>
    <w:rsid w:val="00A770F0"/>
    <w:rsid w:val="00A907C5"/>
    <w:rsid w:val="00A908E3"/>
    <w:rsid w:val="00A9159E"/>
    <w:rsid w:val="00AA259B"/>
    <w:rsid w:val="00AA288B"/>
    <w:rsid w:val="00AA54D9"/>
    <w:rsid w:val="00AB0B04"/>
    <w:rsid w:val="00AB3601"/>
    <w:rsid w:val="00AB7169"/>
    <w:rsid w:val="00AC7DC5"/>
    <w:rsid w:val="00AD4654"/>
    <w:rsid w:val="00AE258B"/>
    <w:rsid w:val="00AE4565"/>
    <w:rsid w:val="00AF4086"/>
    <w:rsid w:val="00AF5EB6"/>
    <w:rsid w:val="00AF5EC2"/>
    <w:rsid w:val="00AF7309"/>
    <w:rsid w:val="00B02CD4"/>
    <w:rsid w:val="00B04A27"/>
    <w:rsid w:val="00B056AC"/>
    <w:rsid w:val="00B05A38"/>
    <w:rsid w:val="00B060CE"/>
    <w:rsid w:val="00B10C29"/>
    <w:rsid w:val="00B12C8E"/>
    <w:rsid w:val="00B222D6"/>
    <w:rsid w:val="00B26F65"/>
    <w:rsid w:val="00B300B0"/>
    <w:rsid w:val="00B322A0"/>
    <w:rsid w:val="00B329CA"/>
    <w:rsid w:val="00B35EF8"/>
    <w:rsid w:val="00B45FF5"/>
    <w:rsid w:val="00B47139"/>
    <w:rsid w:val="00B47597"/>
    <w:rsid w:val="00B54796"/>
    <w:rsid w:val="00B56355"/>
    <w:rsid w:val="00B63592"/>
    <w:rsid w:val="00B63F35"/>
    <w:rsid w:val="00B66F91"/>
    <w:rsid w:val="00B70E17"/>
    <w:rsid w:val="00B739DA"/>
    <w:rsid w:val="00B8223E"/>
    <w:rsid w:val="00B84A00"/>
    <w:rsid w:val="00B87F60"/>
    <w:rsid w:val="00B87FE8"/>
    <w:rsid w:val="00B90A54"/>
    <w:rsid w:val="00BA4AE0"/>
    <w:rsid w:val="00BA56BA"/>
    <w:rsid w:val="00BA7936"/>
    <w:rsid w:val="00BB13C9"/>
    <w:rsid w:val="00BC13B6"/>
    <w:rsid w:val="00BC4370"/>
    <w:rsid w:val="00BC516B"/>
    <w:rsid w:val="00BC691E"/>
    <w:rsid w:val="00BD0619"/>
    <w:rsid w:val="00BD3375"/>
    <w:rsid w:val="00BE4992"/>
    <w:rsid w:val="00BE70CE"/>
    <w:rsid w:val="00BF3E19"/>
    <w:rsid w:val="00BF4F83"/>
    <w:rsid w:val="00BF5DED"/>
    <w:rsid w:val="00C162D9"/>
    <w:rsid w:val="00C2002D"/>
    <w:rsid w:val="00C20150"/>
    <w:rsid w:val="00C21634"/>
    <w:rsid w:val="00C25496"/>
    <w:rsid w:val="00C258A5"/>
    <w:rsid w:val="00C31E03"/>
    <w:rsid w:val="00C332A7"/>
    <w:rsid w:val="00C37E1F"/>
    <w:rsid w:val="00C44639"/>
    <w:rsid w:val="00C55B14"/>
    <w:rsid w:val="00C62D59"/>
    <w:rsid w:val="00C70646"/>
    <w:rsid w:val="00C72D9D"/>
    <w:rsid w:val="00C7666E"/>
    <w:rsid w:val="00C855FC"/>
    <w:rsid w:val="00C907AC"/>
    <w:rsid w:val="00C9283C"/>
    <w:rsid w:val="00CA649C"/>
    <w:rsid w:val="00CB0986"/>
    <w:rsid w:val="00CB6ECE"/>
    <w:rsid w:val="00CD009B"/>
    <w:rsid w:val="00CD0AA9"/>
    <w:rsid w:val="00CD191C"/>
    <w:rsid w:val="00CD2F9E"/>
    <w:rsid w:val="00CD4B48"/>
    <w:rsid w:val="00CD6805"/>
    <w:rsid w:val="00CE078B"/>
    <w:rsid w:val="00CE1B3C"/>
    <w:rsid w:val="00CE72E1"/>
    <w:rsid w:val="00CE795F"/>
    <w:rsid w:val="00CF5800"/>
    <w:rsid w:val="00D00A29"/>
    <w:rsid w:val="00D1147D"/>
    <w:rsid w:val="00D16BF2"/>
    <w:rsid w:val="00D2195C"/>
    <w:rsid w:val="00D22000"/>
    <w:rsid w:val="00D2543B"/>
    <w:rsid w:val="00D30CC0"/>
    <w:rsid w:val="00D31766"/>
    <w:rsid w:val="00D32CD3"/>
    <w:rsid w:val="00D344C2"/>
    <w:rsid w:val="00D4293C"/>
    <w:rsid w:val="00D449A4"/>
    <w:rsid w:val="00D56A48"/>
    <w:rsid w:val="00D61DAA"/>
    <w:rsid w:val="00D802BD"/>
    <w:rsid w:val="00D857A2"/>
    <w:rsid w:val="00D86840"/>
    <w:rsid w:val="00D9675D"/>
    <w:rsid w:val="00DA28F1"/>
    <w:rsid w:val="00DB15E6"/>
    <w:rsid w:val="00DB1D5F"/>
    <w:rsid w:val="00DB23C3"/>
    <w:rsid w:val="00DB56DC"/>
    <w:rsid w:val="00DB6FC3"/>
    <w:rsid w:val="00DB72C1"/>
    <w:rsid w:val="00DC165D"/>
    <w:rsid w:val="00DC7F28"/>
    <w:rsid w:val="00DE08C0"/>
    <w:rsid w:val="00DE6786"/>
    <w:rsid w:val="00DE76C9"/>
    <w:rsid w:val="00DE7CCB"/>
    <w:rsid w:val="00DF5AE1"/>
    <w:rsid w:val="00E01450"/>
    <w:rsid w:val="00E04020"/>
    <w:rsid w:val="00E12968"/>
    <w:rsid w:val="00E14B80"/>
    <w:rsid w:val="00E20B61"/>
    <w:rsid w:val="00E26B9D"/>
    <w:rsid w:val="00E278F1"/>
    <w:rsid w:val="00E3072A"/>
    <w:rsid w:val="00E31003"/>
    <w:rsid w:val="00E327ED"/>
    <w:rsid w:val="00E4424E"/>
    <w:rsid w:val="00E565AE"/>
    <w:rsid w:val="00E67189"/>
    <w:rsid w:val="00E73E73"/>
    <w:rsid w:val="00E77C42"/>
    <w:rsid w:val="00E87408"/>
    <w:rsid w:val="00E909BC"/>
    <w:rsid w:val="00EA1E4A"/>
    <w:rsid w:val="00EA1F90"/>
    <w:rsid w:val="00EA5293"/>
    <w:rsid w:val="00EA68AE"/>
    <w:rsid w:val="00EB18EC"/>
    <w:rsid w:val="00EB4078"/>
    <w:rsid w:val="00EB592A"/>
    <w:rsid w:val="00ED1F3C"/>
    <w:rsid w:val="00ED4AE4"/>
    <w:rsid w:val="00ED5FFD"/>
    <w:rsid w:val="00ED79BC"/>
    <w:rsid w:val="00EE01DB"/>
    <w:rsid w:val="00EE6FB7"/>
    <w:rsid w:val="00EF322B"/>
    <w:rsid w:val="00EF38E7"/>
    <w:rsid w:val="00EF3A8A"/>
    <w:rsid w:val="00F011FF"/>
    <w:rsid w:val="00F0669E"/>
    <w:rsid w:val="00F1519E"/>
    <w:rsid w:val="00F1629F"/>
    <w:rsid w:val="00F25E50"/>
    <w:rsid w:val="00F34CD1"/>
    <w:rsid w:val="00F36FC6"/>
    <w:rsid w:val="00F37790"/>
    <w:rsid w:val="00F40133"/>
    <w:rsid w:val="00F4177D"/>
    <w:rsid w:val="00F5067A"/>
    <w:rsid w:val="00F53587"/>
    <w:rsid w:val="00F536D4"/>
    <w:rsid w:val="00F62C53"/>
    <w:rsid w:val="00F63843"/>
    <w:rsid w:val="00F64E34"/>
    <w:rsid w:val="00F66F2A"/>
    <w:rsid w:val="00F67313"/>
    <w:rsid w:val="00F776C3"/>
    <w:rsid w:val="00F85A60"/>
    <w:rsid w:val="00F90182"/>
    <w:rsid w:val="00F97524"/>
    <w:rsid w:val="00F97E5F"/>
    <w:rsid w:val="00FA16C1"/>
    <w:rsid w:val="00FA4287"/>
    <w:rsid w:val="00FB70DB"/>
    <w:rsid w:val="00FC0119"/>
    <w:rsid w:val="00FC39DE"/>
    <w:rsid w:val="00FC418B"/>
    <w:rsid w:val="00FD44FA"/>
    <w:rsid w:val="00FD4E7D"/>
    <w:rsid w:val="00FD5E17"/>
    <w:rsid w:val="00FE14A5"/>
    <w:rsid w:val="00FE1DF5"/>
    <w:rsid w:val="026138CC"/>
    <w:rsid w:val="042292FA"/>
    <w:rsid w:val="07D247B1"/>
    <w:rsid w:val="08298A29"/>
    <w:rsid w:val="09B66C2D"/>
    <w:rsid w:val="09F8CF7D"/>
    <w:rsid w:val="0A6AA977"/>
    <w:rsid w:val="0B5D970A"/>
    <w:rsid w:val="0D18CF24"/>
    <w:rsid w:val="0D1D13C8"/>
    <w:rsid w:val="12333D7E"/>
    <w:rsid w:val="127BA03A"/>
    <w:rsid w:val="1AA20088"/>
    <w:rsid w:val="1C46A74B"/>
    <w:rsid w:val="1E89B44B"/>
    <w:rsid w:val="21155560"/>
    <w:rsid w:val="222C1E74"/>
    <w:rsid w:val="23E0C25B"/>
    <w:rsid w:val="246E32D6"/>
    <w:rsid w:val="251D3758"/>
    <w:rsid w:val="2780076F"/>
    <w:rsid w:val="2B0C5CA1"/>
    <w:rsid w:val="2C45C555"/>
    <w:rsid w:val="2CAA1F16"/>
    <w:rsid w:val="2D871571"/>
    <w:rsid w:val="2FFDBDF4"/>
    <w:rsid w:val="31AECE67"/>
    <w:rsid w:val="33CE31ED"/>
    <w:rsid w:val="383E547B"/>
    <w:rsid w:val="386C9CCF"/>
    <w:rsid w:val="3979FF22"/>
    <w:rsid w:val="39A7E638"/>
    <w:rsid w:val="39FE6737"/>
    <w:rsid w:val="3A7B4BC6"/>
    <w:rsid w:val="3F5629D1"/>
    <w:rsid w:val="40968D06"/>
    <w:rsid w:val="409FEB77"/>
    <w:rsid w:val="4158055D"/>
    <w:rsid w:val="41B69B07"/>
    <w:rsid w:val="4283B132"/>
    <w:rsid w:val="44F9E441"/>
    <w:rsid w:val="471CC908"/>
    <w:rsid w:val="47439300"/>
    <w:rsid w:val="47461C95"/>
    <w:rsid w:val="4864D3E1"/>
    <w:rsid w:val="4C404616"/>
    <w:rsid w:val="4D5CF022"/>
    <w:rsid w:val="50A081F3"/>
    <w:rsid w:val="528A0F05"/>
    <w:rsid w:val="52ECD00D"/>
    <w:rsid w:val="561D59A5"/>
    <w:rsid w:val="571FF8A4"/>
    <w:rsid w:val="5767B96C"/>
    <w:rsid w:val="59E7D554"/>
    <w:rsid w:val="5A4B7B09"/>
    <w:rsid w:val="5AC132C6"/>
    <w:rsid w:val="5F489111"/>
    <w:rsid w:val="60914E67"/>
    <w:rsid w:val="6120601E"/>
    <w:rsid w:val="62001EA0"/>
    <w:rsid w:val="627034E0"/>
    <w:rsid w:val="64DD37B6"/>
    <w:rsid w:val="6610E123"/>
    <w:rsid w:val="6B9E5707"/>
    <w:rsid w:val="6BC45F54"/>
    <w:rsid w:val="6BD97470"/>
    <w:rsid w:val="6C8E4A6C"/>
    <w:rsid w:val="711F6EDF"/>
    <w:rsid w:val="72B473CD"/>
    <w:rsid w:val="72FE871A"/>
    <w:rsid w:val="73C9CC97"/>
    <w:rsid w:val="77D5AB0C"/>
    <w:rsid w:val="797E1612"/>
    <w:rsid w:val="79B12086"/>
    <w:rsid w:val="7BD3487E"/>
    <w:rsid w:val="7C330428"/>
    <w:rsid w:val="7DE5F185"/>
    <w:rsid w:val="7F142447"/>
    <w:rsid w:val="7F7ED3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0091a5">
      <v:stroke color="#0091a5" weight="1pt"/>
      <o:colormru v:ext="edit" colors="#0091a5"/>
    </o:shapedefaults>
    <o:shapelayout v:ext="edit">
      <o:idmap v:ext="edit" data="2"/>
    </o:shapelayout>
  </w:shapeDefaults>
  <w:decimalSymbol w:val="."/>
  <w:listSeparator w:val=","/>
  <w14:docId w14:val="011122C5"/>
  <w15:chartTrackingRefBased/>
  <w15:docId w15:val="{EF87C99A-DA4E-4D2B-82BD-6360323C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Body Text" w:qFormat="1"/>
    <w:lsdException w:name="Hyperlink"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5E0F"/>
    <w:rPr>
      <w:rFonts w:ascii="Times New Roman" w:eastAsia="Calibri" w:hAnsi="Times New Roman"/>
      <w:sz w:val="24"/>
      <w:szCs w:val="24"/>
    </w:rPr>
  </w:style>
  <w:style w:type="paragraph" w:styleId="Heading1">
    <w:name w:val="heading 1"/>
    <w:basedOn w:val="PlainText"/>
    <w:next w:val="BodyText"/>
    <w:link w:val="Heading1Char"/>
    <w:qFormat/>
    <w:rsid w:val="00666877"/>
    <w:pPr>
      <w:keepNext/>
      <w:keepLines/>
      <w:spacing w:before="240" w:after="240"/>
      <w:outlineLvl w:val="0"/>
    </w:pPr>
    <w:rPr>
      <w:rFonts w:ascii="Arial" w:hAnsi="Arial"/>
      <w:b/>
      <w:bCs/>
      <w:color w:val="009EAC"/>
      <w:sz w:val="44"/>
      <w:szCs w:val="28"/>
    </w:rPr>
  </w:style>
  <w:style w:type="paragraph" w:styleId="Heading2">
    <w:name w:val="heading 2"/>
    <w:basedOn w:val="Normal"/>
    <w:next w:val="BodyText"/>
    <w:link w:val="Heading2Char"/>
    <w:qFormat/>
    <w:rsid w:val="0007398B"/>
    <w:pPr>
      <w:keepNext/>
      <w:keepLines/>
      <w:spacing w:before="360" w:after="120"/>
      <w:outlineLvl w:val="1"/>
    </w:pPr>
    <w:rPr>
      <w:rFonts w:ascii="Arial" w:hAnsi="Arial"/>
      <w:b/>
      <w:bCs/>
      <w:color w:val="009EAC"/>
      <w:sz w:val="40"/>
      <w:szCs w:val="26"/>
    </w:rPr>
  </w:style>
  <w:style w:type="paragraph" w:styleId="Heading3">
    <w:name w:val="heading 3"/>
    <w:basedOn w:val="Normal"/>
    <w:next w:val="BodyText"/>
    <w:link w:val="Heading3Char"/>
    <w:qFormat/>
    <w:rsid w:val="0007398B"/>
    <w:pPr>
      <w:keepNext/>
      <w:keepLines/>
      <w:spacing w:before="360" w:after="120"/>
      <w:outlineLvl w:val="2"/>
    </w:pPr>
    <w:rPr>
      <w:rFonts w:ascii="Arial" w:hAnsi="Arial"/>
      <w:b/>
      <w:bCs/>
      <w:color w:val="009EAC"/>
      <w:sz w:val="36"/>
    </w:rPr>
  </w:style>
  <w:style w:type="paragraph" w:styleId="Heading4">
    <w:name w:val="heading 4"/>
    <w:basedOn w:val="Normal"/>
    <w:next w:val="BodyText"/>
    <w:link w:val="Heading4Char"/>
    <w:qFormat/>
    <w:rsid w:val="0007398B"/>
    <w:pPr>
      <w:keepNext/>
      <w:keepLines/>
      <w:spacing w:before="360" w:after="320"/>
      <w:outlineLvl w:val="3"/>
    </w:pPr>
    <w:rPr>
      <w:rFonts w:ascii="Arial" w:hAnsi="Arial"/>
      <w:b/>
      <w:bCs/>
      <w:iCs/>
      <w:color w:val="009EA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04C76"/>
  </w:style>
  <w:style w:type="paragraph" w:customStyle="1" w:styleId="Numbering">
    <w:name w:val="Numbering"/>
    <w:basedOn w:val="Normal"/>
    <w:rsid w:val="009B37B8"/>
    <w:pPr>
      <w:numPr>
        <w:numId w:val="15"/>
      </w:numPr>
    </w:pPr>
  </w:style>
  <w:style w:type="paragraph" w:styleId="BalloonText">
    <w:name w:val="Balloon Text"/>
    <w:basedOn w:val="Normal"/>
    <w:link w:val="BalloonTextChar"/>
    <w:semiHidden/>
    <w:rsid w:val="00504C76"/>
    <w:rPr>
      <w:rFonts w:ascii="Tahoma" w:hAnsi="Tahoma" w:cs="Tahoma"/>
      <w:sz w:val="16"/>
      <w:szCs w:val="16"/>
    </w:rPr>
  </w:style>
  <w:style w:type="character" w:customStyle="1" w:styleId="BalloonTextChar">
    <w:name w:val="Balloon Text Char"/>
    <w:link w:val="BalloonText"/>
    <w:rsid w:val="00504C76"/>
    <w:rPr>
      <w:rFonts w:ascii="Tahoma" w:hAnsi="Tahoma" w:cs="Tahoma"/>
      <w:sz w:val="16"/>
      <w:szCs w:val="16"/>
      <w:lang w:val="en-GB" w:eastAsia="en-US" w:bidi="ar-SA"/>
    </w:rPr>
  </w:style>
  <w:style w:type="paragraph" w:styleId="Header">
    <w:name w:val="header"/>
    <w:basedOn w:val="Normal"/>
    <w:link w:val="HeaderChar"/>
    <w:semiHidden/>
    <w:rsid w:val="00504C76"/>
    <w:pPr>
      <w:tabs>
        <w:tab w:val="center" w:pos="4513"/>
        <w:tab w:val="right" w:pos="9026"/>
      </w:tabs>
    </w:pPr>
  </w:style>
  <w:style w:type="character" w:customStyle="1" w:styleId="HeaderChar">
    <w:name w:val="Header Char"/>
    <w:link w:val="Header"/>
    <w:rsid w:val="00504C76"/>
    <w:rPr>
      <w:rFonts w:ascii="Arial" w:hAnsi="Arial"/>
      <w:sz w:val="24"/>
      <w:szCs w:val="24"/>
      <w:lang w:val="en-GB" w:eastAsia="en-US" w:bidi="ar-SA"/>
    </w:rPr>
  </w:style>
  <w:style w:type="paragraph" w:styleId="Footer">
    <w:name w:val="footer"/>
    <w:basedOn w:val="Normal"/>
    <w:link w:val="FooterChar"/>
    <w:semiHidden/>
    <w:rsid w:val="00504C76"/>
    <w:pPr>
      <w:tabs>
        <w:tab w:val="center" w:pos="4513"/>
        <w:tab w:val="right" w:pos="9026"/>
      </w:tabs>
    </w:pPr>
  </w:style>
  <w:style w:type="character" w:customStyle="1" w:styleId="FooterChar">
    <w:name w:val="Footer Char"/>
    <w:link w:val="Footer"/>
    <w:rsid w:val="00504C76"/>
    <w:rPr>
      <w:rFonts w:ascii="Arial" w:hAnsi="Arial"/>
      <w:sz w:val="24"/>
      <w:szCs w:val="24"/>
      <w:lang w:val="en-GB" w:eastAsia="en-US" w:bidi="ar-SA"/>
    </w:rPr>
  </w:style>
  <w:style w:type="character" w:customStyle="1" w:styleId="Heading1Char">
    <w:name w:val="Heading 1 Char"/>
    <w:link w:val="Heading1"/>
    <w:rsid w:val="00666877"/>
    <w:rPr>
      <w:rFonts w:eastAsia="Calibri"/>
      <w:b/>
      <w:bCs/>
      <w:color w:val="009EAC"/>
      <w:sz w:val="44"/>
      <w:szCs w:val="28"/>
    </w:rPr>
  </w:style>
  <w:style w:type="character" w:customStyle="1" w:styleId="Heading2Char">
    <w:name w:val="Heading 2 Char"/>
    <w:link w:val="Heading2"/>
    <w:rsid w:val="0007398B"/>
    <w:rPr>
      <w:rFonts w:eastAsia="Calibri"/>
      <w:b/>
      <w:bCs/>
      <w:color w:val="009EAC"/>
      <w:sz w:val="40"/>
      <w:szCs w:val="26"/>
    </w:rPr>
  </w:style>
  <w:style w:type="paragraph" w:customStyle="1" w:styleId="Bullets">
    <w:name w:val="Bullets"/>
    <w:basedOn w:val="Normal"/>
    <w:qFormat/>
    <w:rsid w:val="009A4577"/>
    <w:pPr>
      <w:numPr>
        <w:numId w:val="23"/>
      </w:numPr>
    </w:pPr>
    <w:rPr>
      <w:rFonts w:ascii="Arial" w:hAnsi="Arial"/>
      <w:color w:val="000000"/>
    </w:rPr>
  </w:style>
  <w:style w:type="paragraph" w:styleId="BodyText">
    <w:name w:val="Body Text"/>
    <w:basedOn w:val="Normal"/>
    <w:link w:val="BodyTextChar"/>
    <w:qFormat/>
    <w:rsid w:val="00D00A29"/>
    <w:pPr>
      <w:spacing w:before="120" w:after="240"/>
    </w:pPr>
    <w:rPr>
      <w:rFonts w:ascii="Arial" w:hAnsi="Arial"/>
      <w:color w:val="000000"/>
    </w:rPr>
  </w:style>
  <w:style w:type="character" w:customStyle="1" w:styleId="BodyTextChar">
    <w:name w:val="Body Text Char"/>
    <w:link w:val="BodyText"/>
    <w:rsid w:val="00D00A29"/>
    <w:rPr>
      <w:rFonts w:eastAsia="Calibri"/>
      <w:color w:val="000000"/>
      <w:sz w:val="24"/>
      <w:szCs w:val="24"/>
    </w:rPr>
  </w:style>
  <w:style w:type="character" w:customStyle="1" w:styleId="Heading3Char">
    <w:name w:val="Heading 3 Char"/>
    <w:link w:val="Heading3"/>
    <w:rsid w:val="0007398B"/>
    <w:rPr>
      <w:rFonts w:eastAsia="Calibri"/>
      <w:b/>
      <w:bCs/>
      <w:color w:val="009EAC"/>
      <w:sz w:val="36"/>
      <w:szCs w:val="24"/>
    </w:rPr>
  </w:style>
  <w:style w:type="character" w:customStyle="1" w:styleId="Heading4Char">
    <w:name w:val="Heading 4 Char"/>
    <w:link w:val="Heading4"/>
    <w:rsid w:val="0007398B"/>
    <w:rPr>
      <w:rFonts w:eastAsia="Calibri"/>
      <w:b/>
      <w:bCs/>
      <w:iCs/>
      <w:color w:val="009EAC"/>
      <w:sz w:val="32"/>
      <w:szCs w:val="24"/>
    </w:rPr>
  </w:style>
  <w:style w:type="table" w:customStyle="1" w:styleId="Table">
    <w:name w:val="Table"/>
    <w:basedOn w:val="TableNormal"/>
    <w:rsid w:val="00504C76"/>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styleId="TableGrid">
    <w:name w:val="Table Grid"/>
    <w:basedOn w:val="TableNormal"/>
    <w:rsid w:val="00CD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0A5E0F"/>
    <w:rPr>
      <w:color w:val="0070C0"/>
      <w:u w:val="single"/>
    </w:rPr>
  </w:style>
  <w:style w:type="paragraph" w:customStyle="1" w:styleId="Contents">
    <w:name w:val="Contents"/>
    <w:basedOn w:val="TOC1"/>
    <w:semiHidden/>
    <w:qFormat/>
    <w:rsid w:val="00D00A29"/>
    <w:pPr>
      <w:tabs>
        <w:tab w:val="right" w:leader="dot" w:pos="9642"/>
      </w:tabs>
      <w:spacing w:after="100"/>
    </w:pPr>
    <w:rPr>
      <w:color w:val="0091A5"/>
      <w:sz w:val="32"/>
    </w:rPr>
  </w:style>
  <w:style w:type="paragraph" w:styleId="PlainText">
    <w:name w:val="Plain Text"/>
    <w:basedOn w:val="Normal"/>
    <w:link w:val="PlainTextChar"/>
    <w:rsid w:val="001E34B7"/>
    <w:rPr>
      <w:rFonts w:ascii="Consolas" w:hAnsi="Consolas"/>
      <w:sz w:val="21"/>
      <w:szCs w:val="21"/>
    </w:rPr>
  </w:style>
  <w:style w:type="character" w:customStyle="1" w:styleId="PlainTextChar">
    <w:name w:val="Plain Text Char"/>
    <w:basedOn w:val="DefaultParagraphFont"/>
    <w:link w:val="PlainText"/>
    <w:rsid w:val="001E34B7"/>
    <w:rPr>
      <w:rFonts w:ascii="Consolas" w:eastAsia="Calibri" w:hAnsi="Consolas"/>
      <w:sz w:val="21"/>
      <w:szCs w:val="21"/>
    </w:rPr>
  </w:style>
  <w:style w:type="paragraph" w:styleId="BlockText">
    <w:name w:val="Block Text"/>
    <w:basedOn w:val="Normal"/>
    <w:rsid w:val="003A4B9C"/>
    <w:pPr>
      <w:pBdr>
        <w:top w:val="single" w:sz="2" w:space="10" w:color="005546" w:themeColor="accent1" w:shadow="1" w:frame="1"/>
        <w:left w:val="single" w:sz="2" w:space="10" w:color="005546" w:themeColor="accent1" w:shadow="1" w:frame="1"/>
        <w:bottom w:val="single" w:sz="2" w:space="10" w:color="005546" w:themeColor="accent1" w:shadow="1" w:frame="1"/>
        <w:right w:val="single" w:sz="2" w:space="10" w:color="005546" w:themeColor="accent1" w:shadow="1" w:frame="1"/>
      </w:pBdr>
      <w:ind w:left="1152" w:right="1152"/>
    </w:pPr>
    <w:rPr>
      <w:rFonts w:asciiTheme="minorHAnsi" w:eastAsiaTheme="minorEastAsia" w:hAnsiTheme="minorHAnsi" w:cstheme="minorBidi"/>
      <w:i/>
      <w:iCs/>
      <w:color w:val="005546" w:themeColor="accent1"/>
    </w:rPr>
  </w:style>
  <w:style w:type="paragraph" w:styleId="Title">
    <w:name w:val="Title"/>
    <w:basedOn w:val="Normal"/>
    <w:next w:val="Normal"/>
    <w:link w:val="TitleChar"/>
    <w:rsid w:val="00D00A29"/>
    <w:pPr>
      <w:contextualSpacing/>
    </w:pPr>
    <w:rPr>
      <w:rFonts w:ascii="Arial" w:eastAsiaTheme="majorEastAsia" w:hAnsi="Arial" w:cs="Arial"/>
      <w:b/>
      <w:color w:val="005546"/>
      <w:spacing w:val="-10"/>
      <w:kern w:val="28"/>
      <w:sz w:val="56"/>
      <w:szCs w:val="56"/>
    </w:rPr>
  </w:style>
  <w:style w:type="character" w:customStyle="1" w:styleId="TitleChar">
    <w:name w:val="Title Char"/>
    <w:basedOn w:val="DefaultParagraphFont"/>
    <w:link w:val="Title"/>
    <w:rsid w:val="00D00A29"/>
    <w:rPr>
      <w:rFonts w:eastAsiaTheme="majorEastAsia" w:cs="Arial"/>
      <w:b/>
      <w:color w:val="005546"/>
      <w:spacing w:val="-10"/>
      <w:kern w:val="28"/>
      <w:sz w:val="56"/>
      <w:szCs w:val="56"/>
    </w:rPr>
  </w:style>
  <w:style w:type="paragraph" w:customStyle="1" w:styleId="HeaderTitle">
    <w:name w:val="Header Title"/>
    <w:basedOn w:val="BodyText"/>
    <w:next w:val="BodyText"/>
    <w:link w:val="HeaderTitleChar"/>
    <w:qFormat/>
    <w:rsid w:val="0007398B"/>
    <w:rPr>
      <w:b/>
      <w:color w:val="009EAC"/>
      <w:sz w:val="52"/>
    </w:rPr>
  </w:style>
  <w:style w:type="paragraph" w:styleId="Subtitle">
    <w:name w:val="Subtitle"/>
    <w:basedOn w:val="Normal"/>
    <w:next w:val="Normal"/>
    <w:link w:val="SubtitleChar"/>
    <w:rsid w:val="00D00A29"/>
    <w:pPr>
      <w:numPr>
        <w:ilvl w:val="1"/>
      </w:numPr>
      <w:spacing w:after="160"/>
    </w:pPr>
    <w:rPr>
      <w:rFonts w:asciiTheme="minorHAnsi" w:eastAsiaTheme="minorEastAsia" w:hAnsiTheme="minorHAnsi" w:cstheme="minorBidi"/>
      <w:color w:val="5A5A5A"/>
      <w:spacing w:val="15"/>
      <w:sz w:val="28"/>
      <w:szCs w:val="22"/>
    </w:rPr>
  </w:style>
  <w:style w:type="character" w:customStyle="1" w:styleId="HeaderTitleChar">
    <w:name w:val="Header Title Char"/>
    <w:basedOn w:val="BodyTextChar"/>
    <w:link w:val="HeaderTitle"/>
    <w:rsid w:val="0007398B"/>
    <w:rPr>
      <w:rFonts w:eastAsia="Calibri"/>
      <w:b/>
      <w:color w:val="009EAC"/>
      <w:sz w:val="52"/>
      <w:szCs w:val="24"/>
    </w:rPr>
  </w:style>
  <w:style w:type="character" w:customStyle="1" w:styleId="SubtitleChar">
    <w:name w:val="Subtitle Char"/>
    <w:basedOn w:val="DefaultParagraphFont"/>
    <w:link w:val="Subtitle"/>
    <w:rsid w:val="00D00A29"/>
    <w:rPr>
      <w:rFonts w:asciiTheme="minorHAnsi" w:eastAsiaTheme="minorEastAsia" w:hAnsiTheme="minorHAnsi" w:cstheme="minorBidi"/>
      <w:color w:val="5A5A5A"/>
      <w:spacing w:val="15"/>
      <w:sz w:val="28"/>
      <w:szCs w:val="22"/>
    </w:rPr>
  </w:style>
  <w:style w:type="paragraph" w:styleId="ListParagraph">
    <w:name w:val="List Paragraph"/>
    <w:basedOn w:val="Normal"/>
    <w:uiPriority w:val="34"/>
    <w:qFormat/>
    <w:rsid w:val="00A23E24"/>
    <w:pPr>
      <w:ind w:left="720"/>
      <w:contextualSpacing/>
    </w:pPr>
  </w:style>
  <w:style w:type="character" w:styleId="Strong">
    <w:name w:val="Strong"/>
    <w:basedOn w:val="DefaultParagraphFont"/>
    <w:rsid w:val="005169E1"/>
    <w:rPr>
      <w:b/>
      <w:bCs/>
    </w:rPr>
  </w:style>
  <w:style w:type="paragraph" w:customStyle="1" w:styleId="CoverHeading1">
    <w:name w:val="Cover Heading 1"/>
    <w:basedOn w:val="Normal"/>
    <w:qFormat/>
    <w:rsid w:val="00C258A5"/>
    <w:pPr>
      <w:ind w:left="1134"/>
    </w:pPr>
    <w:rPr>
      <w:rFonts w:ascii="Arial" w:eastAsia="Times New Roman" w:hAnsi="Arial"/>
      <w:color w:val="0091A5"/>
      <w:sz w:val="56"/>
      <w:lang w:eastAsia="en-US"/>
    </w:rPr>
  </w:style>
  <w:style w:type="character" w:customStyle="1" w:styleId="cf01">
    <w:name w:val="cf01"/>
    <w:basedOn w:val="DefaultParagraphFont"/>
    <w:rsid w:val="008066FA"/>
    <w:rPr>
      <w:rFonts w:ascii="Segoe UI" w:hAnsi="Segoe UI" w:cs="Segoe UI" w:hint="default"/>
      <w:sz w:val="18"/>
      <w:szCs w:val="18"/>
    </w:rPr>
  </w:style>
  <w:style w:type="paragraph" w:customStyle="1" w:styleId="AFWBody">
    <w:name w:val="AFW Body"/>
    <w:aliases w:val="Body,Normal Arial,Body (IACC)"/>
    <w:qFormat/>
    <w:rsid w:val="00661B26"/>
    <w:pPr>
      <w:spacing w:after="160" w:line="240" w:lineRule="atLeast"/>
    </w:pPr>
    <w:rPr>
      <w:rFonts w:eastAsiaTheme="minorHAnsi" w:cstheme="minorBidi"/>
      <w:color w:val="000000"/>
      <w:szCs w:val="22"/>
      <w:lang w:eastAsia="en-US"/>
    </w:rPr>
  </w:style>
  <w:style w:type="character" w:styleId="CommentReference">
    <w:name w:val="annotation reference"/>
    <w:basedOn w:val="DefaultParagraphFont"/>
    <w:rsid w:val="00797E13"/>
    <w:rPr>
      <w:sz w:val="16"/>
      <w:szCs w:val="16"/>
    </w:rPr>
  </w:style>
  <w:style w:type="paragraph" w:styleId="CommentText">
    <w:name w:val="annotation text"/>
    <w:basedOn w:val="Normal"/>
    <w:link w:val="CommentTextChar"/>
    <w:rsid w:val="00797E13"/>
    <w:rPr>
      <w:sz w:val="20"/>
      <w:szCs w:val="20"/>
    </w:rPr>
  </w:style>
  <w:style w:type="character" w:customStyle="1" w:styleId="CommentTextChar">
    <w:name w:val="Comment Text Char"/>
    <w:basedOn w:val="DefaultParagraphFont"/>
    <w:link w:val="CommentText"/>
    <w:rsid w:val="00797E13"/>
    <w:rPr>
      <w:rFonts w:ascii="Times New Roman" w:eastAsia="Calibri" w:hAnsi="Times New Roman"/>
    </w:rPr>
  </w:style>
  <w:style w:type="paragraph" w:styleId="CommentSubject">
    <w:name w:val="annotation subject"/>
    <w:basedOn w:val="CommentText"/>
    <w:next w:val="CommentText"/>
    <w:link w:val="CommentSubjectChar"/>
    <w:rsid w:val="00797E13"/>
    <w:rPr>
      <w:b/>
      <w:bCs/>
    </w:rPr>
  </w:style>
  <w:style w:type="character" w:customStyle="1" w:styleId="CommentSubjectChar">
    <w:name w:val="Comment Subject Char"/>
    <w:basedOn w:val="CommentTextChar"/>
    <w:link w:val="CommentSubject"/>
    <w:rsid w:val="00797E13"/>
    <w:rPr>
      <w:rFonts w:ascii="Times New Roman" w:eastAsia="Calibri" w:hAnsi="Times New Roman"/>
      <w:b/>
      <w:bCs/>
    </w:rPr>
  </w:style>
  <w:style w:type="paragraph" w:styleId="Revision">
    <w:name w:val="Revision"/>
    <w:hidden/>
    <w:uiPriority w:val="99"/>
    <w:semiHidden/>
    <w:rsid w:val="00797E13"/>
    <w:rPr>
      <w:rFonts w:ascii="Times New Roman" w:eastAsia="Calibri" w:hAnsi="Times New Roman"/>
      <w:sz w:val="24"/>
      <w:szCs w:val="24"/>
    </w:rPr>
  </w:style>
  <w:style w:type="paragraph" w:customStyle="1" w:styleId="pf0">
    <w:name w:val="pf0"/>
    <w:basedOn w:val="Normal"/>
    <w:rsid w:val="00470151"/>
    <w:pPr>
      <w:spacing w:before="100" w:beforeAutospacing="1" w:after="100" w:afterAutospacing="1"/>
    </w:pPr>
    <w:rPr>
      <w:rFonts w:eastAsia="Times New Roman"/>
    </w:rPr>
  </w:style>
  <w:style w:type="character" w:styleId="Mention">
    <w:name w:val="Mention"/>
    <w:basedOn w:val="DefaultParagraphFont"/>
    <w:uiPriority w:val="99"/>
    <w:unhideWhenUsed/>
    <w:rsid w:val="002F5C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449852">
      <w:bodyDiv w:val="1"/>
      <w:marLeft w:val="0"/>
      <w:marRight w:val="0"/>
      <w:marTop w:val="0"/>
      <w:marBottom w:val="0"/>
      <w:divBdr>
        <w:top w:val="none" w:sz="0" w:space="0" w:color="auto"/>
        <w:left w:val="none" w:sz="0" w:space="0" w:color="auto"/>
        <w:bottom w:val="none" w:sz="0" w:space="0" w:color="auto"/>
        <w:right w:val="none" w:sz="0" w:space="0" w:color="auto"/>
      </w:divBdr>
    </w:div>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 w:id="19885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mgynghori.cyfoethnaturiol.cymru/evidence-policy-and-permitting-tystiolaeth-polisi-a-thrwyddedu/challenges-and-choic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environment-agency.gov.uk/environment-and-business/swm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RW_Brand">
      <a:dk1>
        <a:srgbClr val="000000"/>
      </a:dk1>
      <a:lt1>
        <a:sysClr val="window" lastClr="FFFFFF"/>
      </a:lt1>
      <a:dk2>
        <a:srgbClr val="262626"/>
      </a:dk2>
      <a:lt2>
        <a:srgbClr val="F2F2F2"/>
      </a:lt2>
      <a:accent1>
        <a:srgbClr val="005546"/>
      </a:accent1>
      <a:accent2>
        <a:srgbClr val="5AAA46"/>
      </a:accent2>
      <a:accent3>
        <a:srgbClr val="5A5A5A"/>
      </a:accent3>
      <a:accent4>
        <a:srgbClr val="00A046"/>
      </a:accent4>
      <a:accent5>
        <a:srgbClr val="1EC3F5"/>
      </a:accent5>
      <a:accent6>
        <a:srgbClr val="00A0AA"/>
      </a:accent6>
      <a:hlink>
        <a:srgbClr val="0070C0"/>
      </a:hlink>
      <a:folHlink>
        <a:srgbClr val="00A0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83acf28b-b8ab-456d-a099-fcd417305ab3">
      <Terms xmlns="http://schemas.microsoft.com/office/infopath/2007/PartnerControls"/>
    </lcf76f155ced4ddcb4097134ff3c332f>
    <SharedWithUsers xmlns="7b7c2db3-1b03-466e-b79c-d2a48956d132">
      <UserInfo>
        <DisplayName>Jenkins, Helen Sian</DisplayName>
        <AccountId>479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AE54802DA52479D728A9F5050150C" ma:contentTypeVersion="18" ma:contentTypeDescription="Create a new document." ma:contentTypeScope="" ma:versionID="f39c26cb5828b5c360edb779c3749d90">
  <xsd:schema xmlns:xsd="http://www.w3.org/2001/XMLSchema" xmlns:xs="http://www.w3.org/2001/XMLSchema" xmlns:p="http://schemas.microsoft.com/office/2006/metadata/properties" xmlns:ns1="http://schemas.microsoft.com/sharepoint/v3" xmlns:ns2="83acf28b-b8ab-456d-a099-fcd417305ab3" xmlns:ns3="7b7c2db3-1b03-466e-b79c-d2a48956d132" xmlns:ns4="662745e8-e224-48e8-a2e3-254862b8c2f5" targetNamespace="http://schemas.microsoft.com/office/2006/metadata/properties" ma:root="true" ma:fieldsID="963ebf5fec8d226fbe799d83d9257178" ns1:_="" ns2:_="" ns3:_="" ns4:_="">
    <xsd:import namespace="http://schemas.microsoft.com/sharepoint/v3"/>
    <xsd:import namespace="83acf28b-b8ab-456d-a099-fcd417305ab3"/>
    <xsd:import namespace="7b7c2db3-1b03-466e-b79c-d2a48956d13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cf28b-b8ab-456d-a099-fcd417305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c2db3-1b03-466e-b79c-d2a48956d1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78e4727-a317-46ce-b80a-d8b7a7240bcd}" ma:internalName="TaxCatchAll" ma:showField="CatchAllData" ma:web="7b7c2db3-1b03-466e-b79c-d2a48956d1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65785AC-EF4C-42D7-B9B6-E5C1F5392661}">
  <ds:schemaRefs>
    <ds:schemaRef ds:uri="http://schemas.microsoft.com/sharepoint/v3/contenttype/forms"/>
  </ds:schemaRefs>
</ds:datastoreItem>
</file>

<file path=customXml/itemProps2.xml><?xml version="1.0" encoding="utf-8"?>
<ds:datastoreItem xmlns:ds="http://schemas.openxmlformats.org/officeDocument/2006/customXml" ds:itemID="{4978FF5E-8577-4FEA-AC9B-4931DCCBB348}">
  <ds:schemaRefs>
    <ds:schemaRef ds:uri="http://schemas.microsoft.com/office/2006/metadata/properties"/>
    <ds:schemaRef ds:uri="http://schemas.microsoft.com/office/infopath/2007/PartnerControls"/>
    <ds:schemaRef ds:uri="662745e8-e224-48e8-a2e3-254862b8c2f5"/>
    <ds:schemaRef ds:uri="83acf28b-b8ab-456d-a099-fcd417305ab3"/>
    <ds:schemaRef ds:uri="7b7c2db3-1b03-466e-b79c-d2a48956d132"/>
    <ds:schemaRef ds:uri="http://schemas.microsoft.com/sharepoint/v3"/>
  </ds:schemaRefs>
</ds:datastoreItem>
</file>

<file path=customXml/itemProps3.xml><?xml version="1.0" encoding="utf-8"?>
<ds:datastoreItem xmlns:ds="http://schemas.openxmlformats.org/officeDocument/2006/customXml" ds:itemID="{90B38F00-8A61-477E-9905-A6FEE6395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cf28b-b8ab-456d-a099-fcd417305ab3"/>
    <ds:schemaRef ds:uri="7b7c2db3-1b03-466e-b79c-d2a48956d13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265EB-4D6F-48D1-9C1E-04B273E9819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8902</Characters>
  <Application>Microsoft Office Word</Application>
  <DocSecurity>0</DocSecurity>
  <Lines>158</Lines>
  <Paragraphs>57</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Schlottmann, Victoria</dc:creator>
  <cp:keywords/>
  <cp:lastModifiedBy>Gillian Evans</cp:lastModifiedBy>
  <cp:revision>2</cp:revision>
  <cp:lastPrinted>2013-10-01T15:52:00Z</cp:lastPrinted>
  <dcterms:created xsi:type="dcterms:W3CDTF">2025-12-05T08:29:00Z</dcterms:created>
  <dcterms:modified xsi:type="dcterms:W3CDTF">2025-12-05T08:29:00Z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_dlc_DocId">
    <vt:lpwstr>MANA-1849-30</vt:lpwstr>
  </property>
  <property fmtid="{D5CDD505-2E9C-101B-9397-08002B2CF9AE}" pid="4" name="_dlc_DocIdItemGuid">
    <vt:lpwstr>5ea29c5e-003e-4807-b971-f66946af1a6e</vt:lpwstr>
  </property>
  <property fmtid="{D5CDD505-2E9C-101B-9397-08002B2CF9AE}" pid="5" name="_dlc_DocIdUrl">
    <vt:lpwstr>https://cyfoethnaturiolcymru.sharepoint.com/teams/manbus/odpm/peos/_layouts/15/DocIdRedir.aspx?ID=MANA-1849-30, MANA-1849-30</vt:lpwstr>
  </property>
  <property fmtid="{D5CDD505-2E9C-101B-9397-08002B2CF9AE}" pid="6" name="ContentTypeId">
    <vt:lpwstr>0x0101001F1AE54802DA52479D728A9F5050150C</vt:lpwstr>
  </property>
  <property fmtid="{D5CDD505-2E9C-101B-9397-08002B2CF9AE}" pid="7" name="SharedWithUsers">
    <vt:lpwstr>479;#Jenkins, Helen Sian</vt:lpwstr>
  </property>
  <property fmtid="{D5CDD505-2E9C-101B-9397-08002B2CF9AE}" pid="8" name="URL">
    <vt:lpwstr/>
  </property>
  <property fmtid="{D5CDD505-2E9C-101B-9397-08002B2CF9AE}" pid="9" name="From1">
    <vt:lpwstr/>
  </property>
  <property fmtid="{D5CDD505-2E9C-101B-9397-08002B2CF9AE}" pid="10" name="BCC">
    <vt:lpwstr/>
  </property>
  <property fmtid="{D5CDD505-2E9C-101B-9397-08002B2CF9AE}" pid="11" name="CC">
    <vt:lpwstr/>
  </property>
  <property fmtid="{D5CDD505-2E9C-101B-9397-08002B2CF9AE}" pid="12" name="To">
    <vt:lpwstr/>
  </property>
  <property fmtid="{D5CDD505-2E9C-101B-9397-08002B2CF9AE}" pid="13" name="MediaServiceImageTags">
    <vt:lpwstr/>
  </property>
</Properties>
</file>